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2" w:rsidRDefault="00855742" w:rsidP="00855742">
      <w:pPr>
        <w:tabs>
          <w:tab w:val="left" w:pos="720"/>
          <w:tab w:val="num" w:pos="1080"/>
        </w:tabs>
        <w:spacing w:line="360" w:lineRule="auto"/>
        <w:ind w:firstLine="72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СЕМЬЯ КАК ФАКТОР ЭМОЦИОНАЛЬНОГО БЛАГОПОЛУЧИЯ ДОШКОЛЬНИКА</w:t>
      </w:r>
    </w:p>
    <w:p w:rsidR="00855742" w:rsidRDefault="00855742" w:rsidP="00855742">
      <w:pPr>
        <w:tabs>
          <w:tab w:val="left" w:pos="720"/>
          <w:tab w:val="num" w:pos="1080"/>
        </w:tabs>
        <w:spacing w:line="360" w:lineRule="auto"/>
        <w:ind w:firstLine="72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Проблема эмоционального благополучия дошкольников</w:t>
      </w:r>
    </w:p>
    <w:p w:rsidR="00855742" w:rsidRDefault="00855742" w:rsidP="00855742">
      <w:pPr>
        <w:shd w:val="clear" w:color="auto" w:fill="FFFFFF"/>
        <w:spacing w:line="360" w:lineRule="auto"/>
        <w:ind w:firstLine="737"/>
        <w:jc w:val="both"/>
        <w:textAlignment w:val="baseline"/>
        <w:rPr>
          <w:rStyle w:val="apple-converted-space"/>
          <w:color w:val="333333"/>
        </w:rPr>
      </w:pPr>
      <w:r>
        <w:rPr>
          <w:color w:val="333333"/>
          <w:sz w:val="28"/>
          <w:szCs w:val="28"/>
        </w:rPr>
        <w:t xml:space="preserve">Эмоциональное благополучие ребенка напрямую связано с отношениями привязанности между родителем и ребенком. </w:t>
      </w:r>
      <w:r>
        <w:rPr>
          <w:sz w:val="28"/>
          <w:szCs w:val="28"/>
          <w:shd w:val="clear" w:color="auto" w:fill="FFFFFF"/>
        </w:rPr>
        <w:t xml:space="preserve">В исследованиях эмоционального состояния детей дошкольного возраста  устойчиво положительное, комфортное эмоциональное состояние ребенка рассматривается как базовое, являющееся основой всего отношения ребенка к миру и влияющее на особенности переживания семейной ситуации, познавательную сферу, эмоционально-волевую, стиль переживания стрессовых ситуаций, отношение со сверстниками и взрослыми. Обобщенно такое базовое эмоциональное состояние характеризуется как чувство эмоционального благополучия. Выделяются три основных уровня эмоционального благополучия: высокий, средний и низкий, </w:t>
      </w:r>
      <w:proofErr w:type="spellStart"/>
      <w:r>
        <w:rPr>
          <w:sz w:val="28"/>
          <w:szCs w:val="28"/>
          <w:shd w:val="clear" w:color="auto" w:fill="FFFFFF"/>
        </w:rPr>
        <w:t>коррелирующие</w:t>
      </w:r>
      <w:proofErr w:type="spellEnd"/>
      <w:r>
        <w:rPr>
          <w:sz w:val="28"/>
          <w:szCs w:val="28"/>
          <w:shd w:val="clear" w:color="auto" w:fill="FFFFFF"/>
        </w:rPr>
        <w:t xml:space="preserve"> с типом материнско-детского взаимодействия и его выраженностью. Высокий уровень эмоционального благополучия формируется при эмоционально-принимающем и поддерживающем типе взаимодействия. Разные формы эмоционально-зависимых и эмоционально-отвергающих типов взаимодействия и степень их выраженности продуцируют средний или низкий уровень эмоционального благополучия ребенка.</w:t>
      </w:r>
      <w:r>
        <w:rPr>
          <w:rStyle w:val="apple-converted-space"/>
          <w:rFonts w:ascii="Arial" w:hAnsi="Arial" w:cs="Arial"/>
          <w:color w:val="285888"/>
          <w:sz w:val="10"/>
          <w:szCs w:val="10"/>
          <w:shd w:val="clear" w:color="auto" w:fill="FFFFFF"/>
        </w:rPr>
        <w:t> 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</w:rPr>
      </w:pPr>
      <w:r>
        <w:rPr>
          <w:color w:val="000000"/>
          <w:spacing w:val="7"/>
          <w:sz w:val="28"/>
          <w:szCs w:val="28"/>
        </w:rPr>
        <w:t xml:space="preserve">Во многих работах отмечается, что на эмоциональное </w:t>
      </w:r>
      <w:r>
        <w:rPr>
          <w:color w:val="000000"/>
          <w:spacing w:val="4"/>
          <w:sz w:val="28"/>
          <w:szCs w:val="28"/>
        </w:rPr>
        <w:t xml:space="preserve">благополучие ребенка дошкольного возраста оказывает влияние, в первую очередь, его </w:t>
      </w:r>
      <w:r>
        <w:rPr>
          <w:color w:val="000000"/>
          <w:spacing w:val="16"/>
          <w:sz w:val="28"/>
          <w:szCs w:val="28"/>
        </w:rPr>
        <w:t xml:space="preserve">семья. Решающими для благополучного формирования </w:t>
      </w:r>
      <w:r>
        <w:rPr>
          <w:color w:val="000000"/>
          <w:spacing w:val="-5"/>
          <w:sz w:val="28"/>
          <w:szCs w:val="28"/>
        </w:rPr>
        <w:t xml:space="preserve">эмоциональной сферы ребенка многие исследователи считают первые </w:t>
      </w:r>
      <w:r>
        <w:rPr>
          <w:color w:val="000000"/>
          <w:spacing w:val="-3"/>
          <w:sz w:val="28"/>
          <w:szCs w:val="28"/>
        </w:rPr>
        <w:t xml:space="preserve">годы, проведенные в семье (Л.Л. Баз, Е. Волосова, А.В. Захаров, Р. </w:t>
      </w:r>
      <w:proofErr w:type="spellStart"/>
      <w:r>
        <w:rPr>
          <w:color w:val="000000"/>
          <w:spacing w:val="-2"/>
          <w:sz w:val="28"/>
          <w:szCs w:val="28"/>
        </w:rPr>
        <w:t>Кемпбелл</w:t>
      </w:r>
      <w:proofErr w:type="spellEnd"/>
      <w:r>
        <w:rPr>
          <w:color w:val="000000"/>
          <w:spacing w:val="-2"/>
          <w:sz w:val="28"/>
          <w:szCs w:val="28"/>
        </w:rPr>
        <w:t xml:space="preserve">, А.В. </w:t>
      </w:r>
      <w:proofErr w:type="spellStart"/>
      <w:r>
        <w:rPr>
          <w:color w:val="000000"/>
          <w:spacing w:val="-2"/>
          <w:sz w:val="28"/>
          <w:szCs w:val="28"/>
        </w:rPr>
        <w:t>Луковцева</w:t>
      </w:r>
      <w:proofErr w:type="spellEnd"/>
      <w:r>
        <w:rPr>
          <w:color w:val="000000"/>
          <w:spacing w:val="-2"/>
          <w:sz w:val="28"/>
          <w:szCs w:val="28"/>
        </w:rPr>
        <w:t xml:space="preserve">, Р. Смит, Е.О. Смирнова, З.В. Соловов, А. </w:t>
      </w:r>
      <w:r>
        <w:rPr>
          <w:color w:val="000000"/>
          <w:spacing w:val="-3"/>
          <w:sz w:val="28"/>
          <w:szCs w:val="28"/>
        </w:rPr>
        <w:t xml:space="preserve">М.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Frodi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Watt</w:t>
      </w:r>
      <w:r w:rsidRPr="00E314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J</w:t>
      </w:r>
      <w:r>
        <w:rPr>
          <w:color w:val="000000"/>
          <w:spacing w:val="-3"/>
          <w:sz w:val="28"/>
          <w:szCs w:val="28"/>
        </w:rPr>
        <w:t>. и др.).</w:t>
      </w:r>
    </w:p>
    <w:p w:rsidR="00855742" w:rsidRDefault="00855742" w:rsidP="0085574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семьи. Именно эмоциональное благополучие является наиболее емким понятием для определения </w:t>
      </w:r>
      <w:r>
        <w:rPr>
          <w:color w:val="000000"/>
          <w:sz w:val="28"/>
          <w:szCs w:val="28"/>
        </w:rPr>
        <w:lastRenderedPageBreak/>
        <w:t xml:space="preserve">успешности развития ребенка. Оно зависит не от культурных и индивидуальных особенностей ребенка, а только от оптимальности системы «мать – дитя». </w:t>
      </w:r>
      <w:proofErr w:type="gramStart"/>
      <w:r>
        <w:rPr>
          <w:color w:val="000000"/>
          <w:sz w:val="28"/>
          <w:szCs w:val="28"/>
        </w:rPr>
        <w:t>Исследования эмоционального благополучия ребенка в разных возрастах и его связи с отношением и поведением матери показали, что оно проявляется не только в преимущественном положительном фоне настроения, но и в стиле переживания результатов действий, успехов и неудач, развитии познавательной мотивации, включении взрослого в совместную деятельность, отношении к оценке взрослого, развитии самоконтроля, стиле переживания ситуации разлуки с близким взрослым, переживании семейной ситуации</w:t>
      </w:r>
      <w:proofErr w:type="gramEnd"/>
      <w:r>
        <w:rPr>
          <w:color w:val="000000"/>
          <w:sz w:val="28"/>
          <w:szCs w:val="28"/>
        </w:rPr>
        <w:t xml:space="preserve">. В младенчестве состояние эмоционального благополучия определяется как базовое чувство эмоционального комфорта, обеспечивающее доверительное и активное отношение к миру. В </w:t>
      </w:r>
      <w:proofErr w:type="gramStart"/>
      <w:r>
        <w:rPr>
          <w:color w:val="000000"/>
          <w:sz w:val="28"/>
          <w:szCs w:val="28"/>
        </w:rPr>
        <w:t>более старшем</w:t>
      </w:r>
      <w:proofErr w:type="gramEnd"/>
      <w:r>
        <w:rPr>
          <w:color w:val="000000"/>
          <w:sz w:val="28"/>
          <w:szCs w:val="28"/>
        </w:rPr>
        <w:t xml:space="preserve"> возрасте 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</w:t>
      </w:r>
      <w:r>
        <w:rPr>
          <w:rStyle w:val="a5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Понятие об эмоциональном комфорте и благополучии, необходимом для психического развития, наличие потребности в безопасности и роль родителей в их обеспечении, а также влияние этих структур в формировании базовых образований личности легли в основу теории привязанности (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Боулби</w:t>
      </w:r>
      <w:proofErr w:type="spellEnd"/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Айнсворт</w:t>
      </w:r>
      <w:proofErr w:type="spellEnd"/>
      <w:r>
        <w:rPr>
          <w:sz w:val="28"/>
          <w:szCs w:val="28"/>
        </w:rPr>
        <w:t xml:space="preserve">). На основе заботы и поддержки, </w:t>
      </w: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матерью в первый год жизни, у ребенка образуется привязанность к ней, как к объекту, эту поддержку обеспечивающему. Качества матери как объекта привязанности (ее физическая и психологическая доступность, а также качество и своевременность оказываемой ею поддержки) служат источником формирования поведения привязанности и базовой структуры личности (привязанности), обеспечивающей стратегическое отношение субъекта к </w:t>
      </w:r>
      <w:r>
        <w:rPr>
          <w:sz w:val="28"/>
          <w:szCs w:val="28"/>
        </w:rPr>
        <w:lastRenderedPageBreak/>
        <w:t>миру и своему существованию в нем (базовая модель мира «</w:t>
      </w:r>
      <w:proofErr w:type="spellStart"/>
      <w:proofErr w:type="gramStart"/>
      <w:r>
        <w:rPr>
          <w:sz w:val="28"/>
          <w:szCs w:val="28"/>
        </w:rPr>
        <w:t>Я-другой</w:t>
      </w:r>
      <w:proofErr w:type="spellEnd"/>
      <w:proofErr w:type="gramEnd"/>
      <w:r>
        <w:rPr>
          <w:sz w:val="28"/>
          <w:szCs w:val="28"/>
        </w:rPr>
        <w:t xml:space="preserve">»). Согласно Дж. </w:t>
      </w:r>
      <w:proofErr w:type="spellStart"/>
      <w:r>
        <w:rPr>
          <w:sz w:val="28"/>
          <w:szCs w:val="28"/>
        </w:rPr>
        <w:t>Боулби</w:t>
      </w:r>
      <w:proofErr w:type="spellEnd"/>
      <w:r>
        <w:rPr>
          <w:sz w:val="28"/>
          <w:szCs w:val="28"/>
        </w:rPr>
        <w:t xml:space="preserve">, то, что известно в настоящее время об онтогенезе эмоциональных привязанностей, говорит в пользу того, что они развиваются, потому что детеныш рождается с сильной склонностью приближаться к определенным классам стимулов, весьма привычных, и избегать других– 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привычных. Привязанность ребенка к матери характеризуется двумя противоположными тенденциями: стремлением к риску, активному познанию мира, которое уводит ребенка от матери, и стремлением к защите и безопасности, которое возвращает его к ней; и чем надежнее привязанность, тем выше инициативность ребенка. С одной стороны, ребенок осознает себя через отношение к нему близкого взрослого, и это отношение становится его внутренним самоощущением, сквозь которое он воспринимает окружающий мир.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–  отношение ребенка к себе и его представление о себе определяют его отношение к близким взрослым (прежде всего, к матери). Это положение представляется чрезвычайно важным для понимания специфики взаимоотношений между ребенком и его родителями.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Магагна</w:t>
      </w:r>
      <w:proofErr w:type="spellEnd"/>
      <w:r>
        <w:rPr>
          <w:sz w:val="28"/>
          <w:szCs w:val="28"/>
        </w:rPr>
        <w:t xml:space="preserve"> считает, что вне контакта с матерью ребенок не развивается, все его ресурсы «работают» на защиту от тревоги и преодоление чувства эмоционального дискомфорта. Она выделяет три типа поведения ребенка для компенсации чувства тревоги в отсутствии матери: 1) снятие стресса за счет увеличения подвижности; 2) угнетение двигательной активности («</w:t>
      </w:r>
      <w:proofErr w:type="spellStart"/>
      <w:r>
        <w:rPr>
          <w:sz w:val="28"/>
          <w:szCs w:val="28"/>
        </w:rPr>
        <w:t>затаивание</w:t>
      </w:r>
      <w:proofErr w:type="spellEnd"/>
      <w:r>
        <w:rPr>
          <w:sz w:val="28"/>
          <w:szCs w:val="28"/>
        </w:rPr>
        <w:t xml:space="preserve">»); 3) </w:t>
      </w:r>
      <w:proofErr w:type="spellStart"/>
      <w:r>
        <w:rPr>
          <w:sz w:val="28"/>
          <w:szCs w:val="28"/>
        </w:rPr>
        <w:t>аутостимуляция</w:t>
      </w:r>
      <w:proofErr w:type="spellEnd"/>
      <w:r>
        <w:rPr>
          <w:sz w:val="28"/>
          <w:szCs w:val="28"/>
        </w:rPr>
        <w:t xml:space="preserve"> или «поиск замены соска».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Наличие в классическом психоанализе двух альтернативных состояний субъекта – страдания от напряжения потребностей и переживания наслаждения при их удовлетворении, положило начало концепциям, касающимся формирования у ребенка уже в раннем онтогенезе в условиях базового отношения к миру и форм переживаний своей активности в нем как одной из характеристик его эмоционального и в целом психического самочувствия.</w:t>
      </w:r>
      <w:proofErr w:type="gramEnd"/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Э. </w:t>
      </w:r>
      <w:proofErr w:type="spellStart"/>
      <w:r>
        <w:rPr>
          <w:sz w:val="28"/>
          <w:szCs w:val="28"/>
        </w:rPr>
        <w:t>Эриксон</w:t>
      </w:r>
      <w:proofErr w:type="spellEnd"/>
      <w:r>
        <w:rPr>
          <w:sz w:val="28"/>
          <w:szCs w:val="28"/>
        </w:rPr>
        <w:t xml:space="preserve"> принимает за основу чувство базовой веры и надежды, противопоставляя его базовому недоверию. Базовая вера и надежда порождаются заботой и любовью матери, которая своевременно и качественно удовлетворяет потребности ребенка, предоставляя ему возможность прогнозировать и ожидать ее закономерное и своевременное появление, и, соответственно, устранение состояния неудовольствия и получение удовольствия. Поведение матери позволяет ему «побеждать» чувство базового недоверия и к концу первого года образуется баланс между базовой верой и базовым недоверием, который для успешного психического развития должен быть в пользу веры и надежды. Именно концепция Э. </w:t>
      </w:r>
      <w:proofErr w:type="spellStart"/>
      <w:r>
        <w:rPr>
          <w:sz w:val="28"/>
          <w:szCs w:val="28"/>
        </w:rPr>
        <w:t>Эриксона</w:t>
      </w:r>
      <w:proofErr w:type="spellEnd"/>
      <w:r>
        <w:rPr>
          <w:sz w:val="28"/>
          <w:szCs w:val="28"/>
        </w:rPr>
        <w:t xml:space="preserve"> (в которой выделяются и дальнейшие этапы развития отношения ребенка к миру и себе, основанные на формировании «базовых способов разрешения конфликтов» между противоположными тенденциями, присущими каждому периоду развития) послужила источником дальнейшей разработки проблемы базового отношения к миру и его </w:t>
      </w:r>
      <w:proofErr w:type="spellStart"/>
      <w:r>
        <w:rPr>
          <w:sz w:val="28"/>
          <w:szCs w:val="28"/>
        </w:rPr>
        <w:t>онгтогенеза</w:t>
      </w:r>
      <w:proofErr w:type="spellEnd"/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Хорни</w:t>
      </w:r>
      <w:proofErr w:type="spellEnd"/>
      <w:r>
        <w:rPr>
          <w:sz w:val="28"/>
          <w:szCs w:val="28"/>
        </w:rPr>
        <w:t xml:space="preserve"> в качестве базовой структуры эмоционального самочувствия выделяет потребность в безопасности и необходимость ее удовлетворения, которое обеспечивается родителями. Базовой безопасности противостоит базовая тревога, как результат неудовлетворения потребности в безопасности. В результате родительского поведения формируется индивидуальная структура соотношения базовой тревоги и базовой безопасности, определяющая стратегию развития личности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 xml:space="preserve">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Винникотт</w:t>
      </w:r>
      <w:proofErr w:type="spellEnd"/>
      <w:r>
        <w:rPr>
          <w:sz w:val="28"/>
          <w:szCs w:val="28"/>
        </w:rPr>
        <w:t xml:space="preserve"> акцентирует внимание на критичности для ребенка качества заботы матери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недели и месяцы жизни. Забота матери, помимо своевременного удовлетворения физиологических нужд ребенка, должна быть окрашена любовью. Знаменитым стало утверждение Д. </w:t>
      </w:r>
      <w:proofErr w:type="spellStart"/>
      <w:r>
        <w:rPr>
          <w:sz w:val="28"/>
          <w:szCs w:val="28"/>
        </w:rPr>
        <w:t>Винникотта</w:t>
      </w:r>
      <w:proofErr w:type="spellEnd"/>
      <w:r>
        <w:rPr>
          <w:sz w:val="28"/>
          <w:szCs w:val="28"/>
        </w:rPr>
        <w:t xml:space="preserve"> о том, что «кормление без любви деструктивно». Ребенок в условиях адекватного материнского отношения получает хорошо </w:t>
      </w:r>
      <w:r>
        <w:rPr>
          <w:sz w:val="28"/>
          <w:szCs w:val="28"/>
        </w:rPr>
        <w:lastRenderedPageBreak/>
        <w:t>сбалансированный опыт удовольствий и фрустраций, позволяющий ему выстраивать образ внешнего мира и себя. Это значение мира и соотношение его «хороших» и «плохих» свойств, а также их предсказуемость и управляемость со стороны ребенка (в плане удовлетворения его нужд) является основой построения всей модели мира и себя, а также переживаемого самочувствия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гуманистической психологии меньше внимания уделяется раннему онтогенезу, но состояние эмоционального комфорта и потребность в нем также специально выделяются.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 в своей иерархии потребностей человека выделяет потребность в безопасности, которая в раннем возрасте обеспечивается родителями. Это безопасность от страха, защита от боли, гнева, неустроенности. Она относится к потребностям первого уровня, и должна быть удовлетворена после удовлетворения потребностей нужды (физиологических). Удовлетворение потребности в безопасности служит необходимым условием для возможности удовлетворения потребностей второго уровня – потребностей развития. Удовлетворение потребности в безопасности продуцирует чувство благополучия. Для его возникновения и стабилизации необходимо стабильное окружение и уверенность в его стабильности и закономерности. Чувство безопасности создается заботой родителей, поддержкой и проявлением их любви к ребенку.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отечественной психологии развития традиционно упор делался на эмоциональные переживания ребенка во взаимодействиях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 Функции семьи в обеспечении эмоционального комфорта ребенка изучаются в рамках двух направлений. Работы по подростковому и </w:t>
      </w:r>
      <w:proofErr w:type="spellStart"/>
      <w:r>
        <w:rPr>
          <w:sz w:val="28"/>
          <w:szCs w:val="28"/>
        </w:rPr>
        <w:t>предпоростковому</w:t>
      </w:r>
      <w:proofErr w:type="spellEnd"/>
      <w:r>
        <w:rPr>
          <w:sz w:val="28"/>
          <w:szCs w:val="28"/>
        </w:rPr>
        <w:t xml:space="preserve"> возрасту, в которых детско-родительское  взаимодействие (родительские отношения, родительская позиция, стили детско-родительских взаимоотношений) рассматривается как источник нарушения эмоционально-личностной сферы и психического здоровья ребенка. Второе направление </w:t>
      </w:r>
      <w:r>
        <w:rPr>
          <w:sz w:val="28"/>
          <w:szCs w:val="28"/>
        </w:rPr>
        <w:lastRenderedPageBreak/>
        <w:t xml:space="preserve">связано с изучением вариантов детско-родительских отношений и их последствий для психического развития ребенка в дошкольном возрасте.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рамках первого направления выделяется базовое отношение к миру, которое формируется в раннем возрасте (А.Я. Варга, М.В. </w:t>
      </w: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, О.В. Баженова, Г.В. </w:t>
      </w:r>
      <w:proofErr w:type="spellStart"/>
      <w:r>
        <w:rPr>
          <w:sz w:val="28"/>
          <w:szCs w:val="28"/>
        </w:rPr>
        <w:t>Скобло</w:t>
      </w:r>
      <w:proofErr w:type="spellEnd"/>
      <w:r>
        <w:rPr>
          <w:sz w:val="28"/>
          <w:szCs w:val="28"/>
        </w:rPr>
        <w:t xml:space="preserve"> и др.). Содержанием этой структуры является чувство базового доверия к миру (А.Я. Варга), активно-доверительное отношение к миру (М.В. </w:t>
      </w: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), устойчивый положительно-эмоциональный фон настроения. </w:t>
      </w:r>
      <w:proofErr w:type="gramStart"/>
      <w:r>
        <w:rPr>
          <w:sz w:val="28"/>
          <w:szCs w:val="28"/>
        </w:rPr>
        <w:t>Формирование такого содержания субъективного опыта ребенка основано на поведении взрослого, который помимо физиологических удовлетворения потребностей ребенка и потребности в эмоциональном общении, обеспечивает поддержку его активного, инициативного отношения к миру, воспринимает ребенка как субъекта не только потребностей, но и эмоциональных переживаний, активности.</w:t>
      </w:r>
      <w:proofErr w:type="gramEnd"/>
      <w:r>
        <w:rPr>
          <w:sz w:val="28"/>
          <w:szCs w:val="28"/>
        </w:rPr>
        <w:t xml:space="preserve"> Выделяется потребность ребенка в доброжелательном внимании взрослого (Л.И.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), в эмоциональном взаимодействии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(М.И. </w:t>
      </w:r>
      <w:proofErr w:type="spellStart"/>
      <w:r>
        <w:rPr>
          <w:sz w:val="28"/>
          <w:szCs w:val="28"/>
        </w:rPr>
        <w:t>Лисина</w:t>
      </w:r>
      <w:proofErr w:type="spellEnd"/>
      <w:r>
        <w:rPr>
          <w:sz w:val="28"/>
          <w:szCs w:val="28"/>
        </w:rPr>
        <w:t xml:space="preserve">), к трем месяцам проявляющейся как устойчивая потребность в получении положительных эмоций от взрослого (С.Ю. Мещерякова), потребность обрести чувство уравновешенности и безопасности, достигаемая в контакте со взрослым (Г.В. </w:t>
      </w:r>
      <w:proofErr w:type="spellStart"/>
      <w:r>
        <w:rPr>
          <w:sz w:val="28"/>
          <w:szCs w:val="28"/>
        </w:rPr>
        <w:t>Скобло</w:t>
      </w:r>
      <w:proofErr w:type="spellEnd"/>
      <w:r>
        <w:rPr>
          <w:sz w:val="28"/>
          <w:szCs w:val="28"/>
        </w:rPr>
        <w:t xml:space="preserve">). Удовлетворение этих потребностей является условием нормального психического развития ребенка. </w:t>
      </w:r>
    </w:p>
    <w:p w:rsidR="00855742" w:rsidRDefault="00855742" w:rsidP="00855742">
      <w:pPr>
        <w:shd w:val="clear" w:color="auto" w:fill="FFFFFF"/>
        <w:tabs>
          <w:tab w:val="left" w:pos="720"/>
          <w:tab w:val="left" w:pos="1070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Чувство эмоционального комфорта служит показателем оптимального состояния ребенка в системе «</w:t>
      </w:r>
      <w:proofErr w:type="spellStart"/>
      <w:proofErr w:type="gramStart"/>
      <w:r>
        <w:rPr>
          <w:sz w:val="28"/>
          <w:szCs w:val="28"/>
        </w:rPr>
        <w:t>Я-Мир</w:t>
      </w:r>
      <w:proofErr w:type="spellEnd"/>
      <w:proofErr w:type="gramEnd"/>
      <w:r>
        <w:rPr>
          <w:sz w:val="28"/>
          <w:szCs w:val="28"/>
        </w:rPr>
        <w:t xml:space="preserve">», и является необходимым условием его развития. Оно продуцируется положительным эмоциональным отношением взрослого, активно проявляемым в процессе взаимодействия с ребенком. Нарушение такого поведения (разные формы эмоциональной </w:t>
      </w:r>
      <w:proofErr w:type="spellStart"/>
      <w:r>
        <w:rPr>
          <w:sz w:val="28"/>
          <w:szCs w:val="28"/>
        </w:rPr>
        <w:t>депривации</w:t>
      </w:r>
      <w:proofErr w:type="spellEnd"/>
      <w:r>
        <w:rPr>
          <w:sz w:val="28"/>
          <w:szCs w:val="28"/>
        </w:rPr>
        <w:t xml:space="preserve">) ведет к искажению психического развития ребенка, причем во всех сферах. </w:t>
      </w:r>
    </w:p>
    <w:p w:rsidR="009C48FC" w:rsidRPr="00855742" w:rsidRDefault="009C48FC" w:rsidP="00855742"/>
    <w:sectPr w:rsidR="009C48FC" w:rsidRPr="00855742" w:rsidSect="009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39" w:rsidRDefault="00300839" w:rsidP="00855742">
      <w:r>
        <w:separator/>
      </w:r>
    </w:p>
  </w:endnote>
  <w:endnote w:type="continuationSeparator" w:id="0">
    <w:p w:rsidR="00300839" w:rsidRDefault="00300839" w:rsidP="0085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39" w:rsidRDefault="00300839" w:rsidP="00855742">
      <w:r>
        <w:separator/>
      </w:r>
    </w:p>
  </w:footnote>
  <w:footnote w:type="continuationSeparator" w:id="0">
    <w:p w:rsidR="00300839" w:rsidRDefault="00300839" w:rsidP="00855742">
      <w:r>
        <w:continuationSeparator/>
      </w:r>
    </w:p>
  </w:footnote>
  <w:footnote w:id="1">
    <w:p w:rsidR="00855742" w:rsidRDefault="00855742" w:rsidP="00855742">
      <w:pPr>
        <w:pStyle w:val="a3"/>
        <w:spacing w:before="0" w:beforeAutospacing="0" w:after="0" w:afterAutospacing="0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Филиппова Г.Г.</w:t>
      </w:r>
      <w:r>
        <w:rPr>
          <w:sz w:val="20"/>
          <w:szCs w:val="20"/>
        </w:rPr>
        <w:t xml:space="preserve"> Материнство и основные аспекты его исследования в психологии // Вопросы психологии. 2001. № 2. С. 22-36 </w:t>
      </w:r>
    </w:p>
  </w:footnote>
  <w:footnote w:id="2">
    <w:p w:rsidR="00855742" w:rsidRDefault="00855742" w:rsidP="00855742">
      <w:r>
        <w:rPr>
          <w:rStyle w:val="a5"/>
        </w:rPr>
        <w:footnoteRef/>
      </w:r>
      <w:r>
        <w:t xml:space="preserve"> </w:t>
      </w:r>
      <w:proofErr w:type="spellStart"/>
      <w:r>
        <w:rPr>
          <w:i/>
        </w:rPr>
        <w:t>Боулби</w:t>
      </w:r>
      <w:proofErr w:type="spellEnd"/>
      <w:r>
        <w:rPr>
          <w:i/>
        </w:rPr>
        <w:t xml:space="preserve"> Дж. </w:t>
      </w:r>
      <w:r>
        <w:t xml:space="preserve">Детям – любовь и заботу // Лишенные родительского </w:t>
      </w:r>
      <w:r>
        <w:rPr>
          <w:spacing w:val="5"/>
        </w:rPr>
        <w:t>попечительства. – М, 1991. С. 144-154.</w:t>
      </w:r>
      <w:r>
        <w:t xml:space="preserve"> </w:t>
      </w:r>
      <w:proofErr w:type="spellStart"/>
      <w:r>
        <w:rPr>
          <w:i/>
        </w:rPr>
        <w:t>Боулби</w:t>
      </w:r>
      <w:proofErr w:type="spellEnd"/>
      <w:r>
        <w:rPr>
          <w:i/>
        </w:rPr>
        <w:t xml:space="preserve"> Дж.</w:t>
      </w:r>
      <w:r>
        <w:t xml:space="preserve"> Создание и разрушение эмоциональных связей</w:t>
      </w:r>
      <w:proofErr w:type="gramStart"/>
      <w:r>
        <w:t xml:space="preserve"> / П</w:t>
      </w:r>
      <w:proofErr w:type="gramEnd"/>
      <w:r>
        <w:t>ер. с англ. В.В. Старовойтова – 2-е изд. –  М., 2004. – 232 с. –  (Руководство  практического психолога).</w:t>
      </w:r>
    </w:p>
  </w:footnote>
  <w:footnote w:id="3">
    <w:p w:rsidR="00855742" w:rsidRDefault="00855742" w:rsidP="00855742">
      <w:pPr>
        <w:shd w:val="clear" w:color="auto" w:fill="FFFFFF"/>
        <w:tabs>
          <w:tab w:val="left" w:pos="682"/>
        </w:tabs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i/>
        </w:rPr>
        <w:t>Эриксон</w:t>
      </w:r>
      <w:proofErr w:type="spellEnd"/>
      <w:r>
        <w:rPr>
          <w:i/>
        </w:rPr>
        <w:t xml:space="preserve"> Э.</w:t>
      </w:r>
      <w:r>
        <w:t xml:space="preserve"> Детство и общество. 2-е изд. –  СПб</w:t>
      </w:r>
      <w:proofErr w:type="gramStart"/>
      <w:r>
        <w:t xml:space="preserve">., </w:t>
      </w:r>
      <w:proofErr w:type="gramEnd"/>
      <w:r>
        <w:t xml:space="preserve">2000. </w:t>
      </w:r>
    </w:p>
  </w:footnote>
  <w:footnote w:id="4">
    <w:p w:rsidR="00855742" w:rsidRDefault="00855742" w:rsidP="00855742">
      <w:pPr>
        <w:shd w:val="clear" w:color="auto" w:fill="FFFFFF"/>
        <w:tabs>
          <w:tab w:val="left" w:pos="686"/>
          <w:tab w:val="left" w:pos="720"/>
        </w:tabs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</w:t>
      </w:r>
      <w:r>
        <w:t xml:space="preserve"> Невротическая личность нашего времени. – М., 1996. </w:t>
      </w:r>
    </w:p>
  </w:footnote>
  <w:footnote w:id="5">
    <w:p w:rsidR="00855742" w:rsidRDefault="00855742" w:rsidP="00855742">
      <w:pPr>
        <w:shd w:val="clear" w:color="auto" w:fill="FFFFFF"/>
        <w:tabs>
          <w:tab w:val="left" w:pos="720"/>
        </w:tabs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i/>
        </w:rPr>
        <w:t>Винникотт</w:t>
      </w:r>
      <w:proofErr w:type="spellEnd"/>
      <w:r>
        <w:rPr>
          <w:i/>
        </w:rPr>
        <w:t xml:space="preserve"> Д.В.</w:t>
      </w:r>
      <w:r>
        <w:t xml:space="preserve"> Разговор с родителями. – М., 1994.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E1"/>
    <w:rsid w:val="000512E1"/>
    <w:rsid w:val="0005212F"/>
    <w:rsid w:val="000D54E9"/>
    <w:rsid w:val="00300839"/>
    <w:rsid w:val="00371C93"/>
    <w:rsid w:val="003B4BBB"/>
    <w:rsid w:val="00412768"/>
    <w:rsid w:val="004C3148"/>
    <w:rsid w:val="00692D4F"/>
    <w:rsid w:val="00771BEB"/>
    <w:rsid w:val="00846717"/>
    <w:rsid w:val="00855742"/>
    <w:rsid w:val="009C48FC"/>
    <w:rsid w:val="00BC109D"/>
    <w:rsid w:val="00BC4E00"/>
    <w:rsid w:val="00C87F64"/>
    <w:rsid w:val="00E15AE5"/>
    <w:rsid w:val="00E9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55742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5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85574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85574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щ</cp:lastModifiedBy>
  <cp:revision>8</cp:revision>
  <cp:lastPrinted>2017-05-18T15:17:00Z</cp:lastPrinted>
  <dcterms:created xsi:type="dcterms:W3CDTF">2015-11-27T19:59:00Z</dcterms:created>
  <dcterms:modified xsi:type="dcterms:W3CDTF">2017-05-27T17:31:00Z</dcterms:modified>
</cp:coreProperties>
</file>