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5B2" w:rsidRPr="000925B2" w:rsidRDefault="00510E22" w:rsidP="00510E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0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-723900</wp:posOffset>
            </wp:positionV>
            <wp:extent cx="7661910" cy="10629900"/>
            <wp:effectExtent l="0" t="0" r="0" b="0"/>
            <wp:wrapNone/>
            <wp:docPr id="1" name="Рисунок 1" descr="C:\Users\Admin\Desktop\ДОКУМЕНТЫ\шаблоны\шабл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шаблоны\шаблон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72" cy="10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B2" w:rsidRPr="000925B2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0925B2" w:rsidRPr="000925B2" w:rsidRDefault="008929E5" w:rsidP="00D31A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25B2">
        <w:rPr>
          <w:rFonts w:ascii="Times New Roman" w:hAnsi="Times New Roman" w:cs="Times New Roman"/>
          <w:b/>
          <w:sz w:val="40"/>
          <w:szCs w:val="40"/>
        </w:rPr>
        <w:t>Развитие социальной компетентности дошкольника при ознакомлении с трудом взрослых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Одним из путей формирования у ребенка стремления к трудовой деятельности является ознакомление с трудом взрослых. Сюда включаются элементарные знания о труде окружающих ребенка людей, видах и орудиях труда, труде людей на фабриках, заводах, в сельском хозяйстве. Знания о трудовой деятельности людей являются центральным звеном знаний о социальной действительности. Эти знания имеют решающее значение в социализации личности ребенка. Они обеспечивают понимание задач общества и каждого человека. Знания о труде людей и понимание значения трудовой деятельности обусловливают развитие социальной перцепции, интереса к трудовой деятельности, положительного отношения к труду и его результатам уже в детском возрасте.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Знания о мотивах, направленности труда регулируют поступки детей, перестраивают их отношение к собственному труду, к труду взрослых, а также к предметам, созданным людьми.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Формирование у детей правильных представлений о труде взрослых, привитие интереса и уважения к людям труда, положительного эмоционального отношения к трудовой деятельности окружающих людей — важнейший компонент психологической готовности к труду.</w:t>
      </w:r>
    </w:p>
    <w:p w:rsidR="00487328" w:rsidRPr="000925B2" w:rsidRDefault="0023525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Младшим детям понимание общественной роли труда еще недоступно. Но их привлекают конкретные трудовые действия. И через конкретное родители учат детей понимать общее - роль труда в жизни человека. Это общее малыш еще не может выразить словами, его мысль пока привязана к конкретному. Чувства детей в этом случае часто опережают мысли. Младших дошкольников прежде всего, нужно знакомить с трудом, в котором очевидны трудовые действия и результат труда. 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 Существует достаточно много форм труда, которые всесторонне развивают детский организм, обостряют ум, укрепляют здоровье ребенка. Труд играет большое значение в развитии способностей ребёнка.</w:t>
      </w:r>
      <w:r w:rsidR="00400D75" w:rsidRPr="000925B2">
        <w:rPr>
          <w:rFonts w:ascii="Times New Roman" w:hAnsi="Times New Roman" w:cs="Times New Roman"/>
          <w:sz w:val="28"/>
          <w:szCs w:val="28"/>
        </w:rPr>
        <w:t xml:space="preserve"> </w:t>
      </w:r>
      <w:r w:rsidRPr="000925B2">
        <w:rPr>
          <w:rFonts w:ascii="Times New Roman" w:hAnsi="Times New Roman" w:cs="Times New Roman"/>
          <w:sz w:val="28"/>
          <w:szCs w:val="28"/>
        </w:rPr>
        <w:t>Способности развиваются, главным образом, в условиях ведущей деятельности: в дошкольном возрасте - в игре. </w:t>
      </w: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302A" w:rsidRPr="000925B2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434CD3" wp14:editId="0FE733BD">
            <wp:simplePos x="0" y="0"/>
            <wp:positionH relativeFrom="page">
              <wp:align>left</wp:align>
            </wp:positionH>
            <wp:positionV relativeFrom="paragraph">
              <wp:posOffset>-681989</wp:posOffset>
            </wp:positionV>
            <wp:extent cx="7661910" cy="10638648"/>
            <wp:effectExtent l="0" t="0" r="0" b="0"/>
            <wp:wrapNone/>
            <wp:docPr id="2" name="Рисунок 2" descr="C:\Users\Admin\Desktop\ДОКУМЕНТЫ\шаблоны\шабл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шаблоны\шабло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302A" w:rsidRPr="000925B2">
        <w:rPr>
          <w:rFonts w:ascii="Times New Roman" w:hAnsi="Times New Roman" w:cs="Times New Roman"/>
          <w:sz w:val="28"/>
          <w:szCs w:val="28"/>
        </w:rPr>
        <w:t>Какими  же</w:t>
      </w:r>
      <w:proofErr w:type="gramEnd"/>
      <w:r w:rsidR="0075302A" w:rsidRPr="000925B2">
        <w:rPr>
          <w:rFonts w:ascii="Times New Roman" w:hAnsi="Times New Roman" w:cs="Times New Roman"/>
          <w:sz w:val="28"/>
          <w:szCs w:val="28"/>
        </w:rPr>
        <w:t xml:space="preserve"> средствами добиться воспитательной эффективности при ознакомлении детей с трудом взрослых?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Наиболее действенные способы ознакомления детей с трудом взрослых - наблюдения и экскурсии, которые обеспечивают наибольшую отчетливость представлений, максимальную действенность приобретаемых детьми познаний. Целенаправленные наблюдения, экскурсии за пределы группы, знакомящие детей с трудом взрослых, способствуют накоплению ярких эмоциональных впечатлений.</w:t>
      </w:r>
    </w:p>
    <w:p w:rsidR="00487328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В процессе дальнейших бесед, посредством рассказов воспитателя уточняются, закрепляются, дополняются сведения, </w:t>
      </w:r>
      <w:r w:rsidR="00487328" w:rsidRPr="000925B2">
        <w:rPr>
          <w:rFonts w:ascii="Times New Roman" w:hAnsi="Times New Roman" w:cs="Times New Roman"/>
          <w:sz w:val="28"/>
          <w:szCs w:val="28"/>
        </w:rPr>
        <w:t>полученные во время наблюдений.</w:t>
      </w:r>
    </w:p>
    <w:p w:rsidR="00487328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 Для усиления эмоционального воздействия на детей необходимо использовать детскую художественную литературу.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Очень ценны в воспитательном отношении пословицы и поговорки о труде: «Без труда - не вытащить и рыбку из пруда», «Сделал дело, гуляй смело», «Любишь с горки кататься - люби и саночки возить» и др.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Углублению представлений о труде взрослых способствует изобразительная деятельность дошкольников. 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У детей дошкольного возраста основным видом деятельности является игра.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Игры, и в первую очередь сюжетно-ролевые, незаменимы в воспитании дошкольников. Они вносят элемент творчества в действия детей.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Труд тесно связан с игрой. В игре дети отражают труд взрослых.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Одним из основных видов игры, где дети знакомятся с трудом взрослых, является сюжетно – ролевая игра, а </w:t>
      </w:r>
      <w:proofErr w:type="gramStart"/>
      <w:r w:rsidRPr="000925B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0925B2">
        <w:rPr>
          <w:rFonts w:ascii="Times New Roman" w:hAnsi="Times New Roman" w:cs="Times New Roman"/>
          <w:sz w:val="28"/>
          <w:szCs w:val="28"/>
        </w:rPr>
        <w:t xml:space="preserve"> дидактические игры.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Значение дидактических игр – способствовать усвоению, укреплению у детей знаний, умений, развитие умственных способностей. Дидактическая игра является средством всестороннего развития ребенка.</w:t>
      </w:r>
    </w:p>
    <w:p w:rsidR="0075302A" w:rsidRPr="000925B2" w:rsidRDefault="0075302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Дидактическая задача – основной элемент дидактической игры – определяется целью воспитательного и обучающего воздействия. Дидактические задачи разнообразны: ознакомление с окружающим миром, знакомство с природой, знакомство с профессиями взрослых, с бытом людей.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Старшие дети знакомы с различными видами труда (производственным, сельскохозяйственным, в сфере обслуживания и </w:t>
      </w:r>
      <w:proofErr w:type="spellStart"/>
      <w:r w:rsidRPr="000925B2">
        <w:rPr>
          <w:rFonts w:ascii="Times New Roman" w:hAnsi="Times New Roman" w:cs="Times New Roman"/>
          <w:sz w:val="28"/>
          <w:szCs w:val="28"/>
        </w:rPr>
        <w:t>т.</w:t>
      </w:r>
      <w:r w:rsidR="00487328" w:rsidRPr="000925B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87328" w:rsidRPr="000925B2">
        <w:rPr>
          <w:rFonts w:ascii="Times New Roman" w:hAnsi="Times New Roman" w:cs="Times New Roman"/>
          <w:sz w:val="28"/>
          <w:szCs w:val="28"/>
        </w:rPr>
        <w:t>).</w:t>
      </w: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098" w:rsidRPr="000925B2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202EB94" wp14:editId="351449C2">
            <wp:simplePos x="0" y="0"/>
            <wp:positionH relativeFrom="page">
              <wp:posOffset>9525</wp:posOffset>
            </wp:positionH>
            <wp:positionV relativeFrom="paragraph">
              <wp:posOffset>-716915</wp:posOffset>
            </wp:positionV>
            <wp:extent cx="7662472" cy="10591800"/>
            <wp:effectExtent l="0" t="0" r="0" b="0"/>
            <wp:wrapNone/>
            <wp:docPr id="3" name="Рисунок 3" descr="C:\Users\Admin\Desktop\ДОКУМЕНТЫ\шаблоны\шабл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шаблоны\шабло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72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98" w:rsidRPr="000925B2">
        <w:rPr>
          <w:rFonts w:ascii="Times New Roman" w:hAnsi="Times New Roman" w:cs="Times New Roman"/>
          <w:sz w:val="28"/>
          <w:szCs w:val="28"/>
        </w:rPr>
        <w:t>В представлениях детей о профессиях имеются существенные половые различия. Девочки отдают предпочтение профессиям системы «человек—человек». Мальчики в первую очередь называют профессии системы «человек—техника», а также целый ряд военных специальностей. Мальчики более активно, чем девочки, называют профессии системы «человек—природа» и «человек—художественный образ», т. е. в целом они являются носителями более обширной информации о профессиях.</w:t>
      </w:r>
    </w:p>
    <w:p w:rsidR="00510E2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Дети старшего дошкольного и младшего школьного возраста в основном правильно представляют структуру трудового процесса. Наиболее высокий уровень представлений они имеют о самой интересной для них профессии. Дети называют от 3 до 6 предметов, нужных людям определенных профессий для работы. Называют и необходимые психологические качества (учитель — «должен много знать», инженер — «уметь думать», пограничник — «быть осторожным», «если надо — не дышать», летчик — «должен учиться, чтобы не 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бояться»). Дети легко называют и трудовые действия, раскрывая последовательно весь процесс труда. Например, водитель — «проверяет мотор и колеса, включает зажигание, держит руль, следит за дорогой, едет, куда надо»; аквалангист — «опускается на дно, берет баллоны с воздухом, изучает морские глубины, все рассматривает, плавает, стреляет»; воспитатель — «учит детей хорошему, занимается с ними, водит на прогулку, проводит музыкальные занятия, рассказывает все, чтобы дети были умными».</w:t>
      </w:r>
    </w:p>
    <w:p w:rsidR="0075302A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Огромную роль в формировании правильных представлений о труде играет семья. В семье создается наиболее благоприятная обстановка для выполнения задач трудового воспитания детей. Ребенок видит, как родители и другие члены семьи проявляют интерес к трудовым успехам друг друга, помогают друг другу полезными советами, восхищаются передовыми людьми нашей страны. Дети повседневно видят трудовой пример старших у себя дома. Во многих семьях с первых лет жизни ребенка труд используется как средство формирования тех нравственных черт личности, которые характерны для нашего общества. Все услышанное и увиденное ребенком вообще (а тем более от отца и матери), как положительный, так и отрицательный их пример, — все это находит благоприятную почву в душе ребенка и рано или поздно дает свои всходы. </w:t>
      </w: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A1A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3098" w:rsidRPr="000925B2" w:rsidRDefault="00D31A1A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374E1D7" wp14:editId="4608DE61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662472" cy="10591800"/>
            <wp:effectExtent l="0" t="0" r="0" b="0"/>
            <wp:wrapNone/>
            <wp:docPr id="4" name="Рисунок 4" descr="C:\Users\Admin\Desktop\ДОКУМЕНТЫ\шаблоны\шабл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шаблоны\шабло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72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98" w:rsidRPr="000925B2">
        <w:rPr>
          <w:rFonts w:ascii="Times New Roman" w:hAnsi="Times New Roman" w:cs="Times New Roman"/>
          <w:sz w:val="28"/>
          <w:szCs w:val="28"/>
        </w:rPr>
        <w:t>Определяя содержание труда родителей, большинство детей вычленяют отдельные трудовые действия: водит машину, собирает приборы, стирает белье, печатает на машинке и т. п. Некоторые дети названия трудовых действий заменяют конечным продуктом деятельности.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Основным источником, из которого дети черпают знания о труде родителей, является непосредственное восприятие их работы. У детей старшего детского возраста сформировано определенное отношение к степени трудности работы родителей. Большинство детей считают, что отцу и матери трудно на работе (трудно потому, что долго работают, выполняют большой объем работы, работают в сложных, иногда опасных условиях, устают от шума станков и т. п.). Многие дети связывают с трудностями в работе эмоциональное состояние родителей.</w:t>
      </w:r>
    </w:p>
    <w:p w:rsidR="00D31A1A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Представления детей о труде родителей гораздо беднее, чем о труде людей, профессию которых дети считают самой интересней. Обнаружена зависимость уровня представлений о труде родителей от источника информации. Самый высокий уровень имеют дети, у которых была возможность непосредственно наблюдать за работой отца и матери и слышать от них самих рассказы о своей работе. Под влиянием целенаправленной работы детского учреждения дети лучше осознают значение трудовой деятельности в жизни каждого человека, в том числе и своих родителей. Они начинают понимать, что мать и отец трудятся не только для того, чтобы содержать семью. Для старших детей и школьников успехи родителей становятся даже предметом гордости.</w:t>
      </w:r>
    </w:p>
    <w:p w:rsidR="00510E2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 xml:space="preserve"> Очень важно правильное отношение родителей к тому, что дети интересуются их работой, проявляют любопытство, хотят знать, что делают папа и мама на работе. Отсутствие такой информации обедняет представление ребенка и в какой-то мере ущемляет его, лишая возможности с такой же гордостью говорить о родителях, как другие дети. Кроме того, когда ребенок слышит, что взрослые постоянно делятся в семье 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своими производственными заботами, что трудовая деятельность приносит им удовлетворение, для него становится желанным участие в труде.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25B2">
        <w:rPr>
          <w:rFonts w:ascii="Times New Roman" w:hAnsi="Times New Roman" w:cs="Times New Roman"/>
          <w:sz w:val="28"/>
          <w:szCs w:val="28"/>
        </w:rPr>
        <w:t> </w:t>
      </w:r>
    </w:p>
    <w:p w:rsidR="001D3098" w:rsidRPr="000925B2" w:rsidRDefault="001D3098" w:rsidP="00092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D3098" w:rsidRPr="000925B2" w:rsidSect="00510E22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2C"/>
    <w:rsid w:val="000925B2"/>
    <w:rsid w:val="001D3098"/>
    <w:rsid w:val="0023525A"/>
    <w:rsid w:val="00400D75"/>
    <w:rsid w:val="00487328"/>
    <w:rsid w:val="00510E22"/>
    <w:rsid w:val="0075302A"/>
    <w:rsid w:val="008929E5"/>
    <w:rsid w:val="00CD3F53"/>
    <w:rsid w:val="00D31A1A"/>
    <w:rsid w:val="00F0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4485B-94B2-43CB-B33E-1E397B2E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525A"/>
  </w:style>
  <w:style w:type="character" w:styleId="a3">
    <w:name w:val="Strong"/>
    <w:basedOn w:val="a0"/>
    <w:uiPriority w:val="22"/>
    <w:qFormat/>
    <w:rsid w:val="0023525A"/>
    <w:rPr>
      <w:b/>
      <w:bCs/>
    </w:rPr>
  </w:style>
  <w:style w:type="character" w:customStyle="1" w:styleId="c2">
    <w:name w:val="c2"/>
    <w:basedOn w:val="a0"/>
    <w:rsid w:val="0075302A"/>
  </w:style>
  <w:style w:type="paragraph" w:customStyle="1" w:styleId="c0">
    <w:name w:val="c0"/>
    <w:basedOn w:val="a"/>
    <w:rsid w:val="0075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5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5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48732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9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2017-05-21T18:30:00Z</dcterms:created>
  <dcterms:modified xsi:type="dcterms:W3CDTF">2017-05-28T12:33:00Z</dcterms:modified>
</cp:coreProperties>
</file>