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61DDD" w:rsidRDefault="00F61DDD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61DDD" w:rsidRDefault="00F61DDD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61DDD" w:rsidRDefault="00F61DDD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61DDD" w:rsidRDefault="00F61DDD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61DDD" w:rsidRDefault="00F61DDD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Pr="00D06082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Pr="00AE0299" w:rsidRDefault="00F61DDD" w:rsidP="00AE02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029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r w:rsidR="00AE0299" w:rsidRPr="00AE029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«</w:t>
      </w:r>
      <w:r w:rsidR="00AE0299" w:rsidRPr="005105DA">
        <w:rPr>
          <w:rFonts w:ascii="Times New Roman" w:eastAsia="Times New Roman" w:hAnsi="Times New Roman" w:cs="Times New Roman"/>
          <w:b/>
          <w:sz w:val="40"/>
          <w:szCs w:val="40"/>
        </w:rPr>
        <w:t xml:space="preserve">Использование ИКТ в </w:t>
      </w:r>
      <w:r w:rsidR="00AE0299" w:rsidRPr="00AE0299">
        <w:rPr>
          <w:rFonts w:ascii="Times New Roman" w:eastAsia="Times New Roman" w:hAnsi="Times New Roman" w:cs="Times New Roman"/>
          <w:b/>
          <w:sz w:val="40"/>
          <w:szCs w:val="40"/>
        </w:rPr>
        <w:t>ДОУ</w:t>
      </w:r>
      <w:r w:rsidR="00AE0299" w:rsidRPr="00AE029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»</w:t>
      </w:r>
      <w:r w:rsidR="00AE0299" w:rsidRPr="00AE029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.</w:t>
      </w: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61DDD" w:rsidRDefault="00F61DDD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4C66" w:rsidRDefault="00B94C66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105DA" w:rsidRPr="00B94C66" w:rsidRDefault="005105DA" w:rsidP="00AE0299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Использование ИКТ в </w:t>
      </w:r>
      <w:r w:rsidR="008046E1" w:rsidRPr="00B94C66">
        <w:rPr>
          <w:rFonts w:ascii="Times New Roman" w:eastAsia="Times New Roman" w:hAnsi="Times New Roman" w:cs="Times New Roman"/>
          <w:b/>
          <w:sz w:val="28"/>
          <w:szCs w:val="28"/>
        </w:rPr>
        <w:t>ДОУ.</w:t>
      </w:r>
    </w:p>
    <w:p w:rsidR="00AE0299" w:rsidRPr="00B94C66" w:rsidRDefault="00AE0299" w:rsidP="00AE0299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5DA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“Об образовании Российской Федерации” и федеральном государственном образовательном стандарте нового поколения. </w:t>
      </w:r>
      <w:r w:rsidR="005105DA" w:rsidRPr="00B94C66">
        <w:rPr>
          <w:rFonts w:ascii="Times New Roman" w:eastAsia="Times New Roman" w:hAnsi="Times New Roman" w:cs="Times New Roman"/>
          <w:sz w:val="28"/>
          <w:szCs w:val="28"/>
        </w:rPr>
        <w:t xml:space="preserve">Поэтому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</w:t>
      </w:r>
      <w:r w:rsidR="000D3723" w:rsidRPr="00B94C66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</w:t>
      </w:r>
      <w:r w:rsidR="005105DA" w:rsidRPr="00B94C66">
        <w:rPr>
          <w:rFonts w:ascii="Times New Roman" w:eastAsia="Times New Roman" w:hAnsi="Times New Roman" w:cs="Times New Roman"/>
          <w:sz w:val="28"/>
          <w:szCs w:val="28"/>
        </w:rPr>
        <w:t xml:space="preserve">. Педагог должен не только уметь пользоваться компьютером и современным </w:t>
      </w:r>
      <w:proofErr w:type="spellStart"/>
      <w:r w:rsidR="005105DA" w:rsidRPr="00B94C66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="005105DA" w:rsidRPr="00B94C6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  <w:r w:rsidR="005105DA" w:rsidRPr="00B94C66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="005105DA" w:rsidRPr="00B94C66">
        <w:rPr>
          <w:rFonts w:ascii="Times New Roman" w:eastAsia="Times New Roman" w:hAnsi="Times New Roman" w:cs="Times New Roman"/>
          <w:sz w:val="28"/>
          <w:szCs w:val="28"/>
        </w:rPr>
        <w:t>представлять широкие возможности</w:t>
      </w:r>
      <w:proofErr w:type="gramEnd"/>
      <w:r w:rsidR="005105DA" w:rsidRPr="00B94C66">
        <w:rPr>
          <w:rFonts w:ascii="Times New Roman" w:eastAsia="Times New Roman" w:hAnsi="Times New Roman" w:cs="Times New Roman"/>
          <w:sz w:val="28"/>
          <w:szCs w:val="28"/>
        </w:rPr>
        <w:t xml:space="preserve"> для коммуникации.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Области применения ИКТ педагогами ДОУ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1. Ведение документации.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В процессе образовательной деятельности педагог составляет и оформляет календарные и перспективные планы, готовит материал для о</w:t>
      </w:r>
      <w:r w:rsidR="00A268FE" w:rsidRPr="00B94C66">
        <w:rPr>
          <w:rFonts w:ascii="Times New Roman" w:eastAsia="Times New Roman" w:hAnsi="Times New Roman" w:cs="Times New Roman"/>
          <w:sz w:val="28"/>
          <w:szCs w:val="28"/>
        </w:rPr>
        <w:t xml:space="preserve">формления родительского уголка. 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="00A268FE" w:rsidRPr="00B94C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</w:p>
    <w:p w:rsidR="0047082D" w:rsidRPr="00B94C66" w:rsidRDefault="0047082D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Особое место при использовании ИКТ занимает работа с родителями:</w:t>
      </w:r>
    </w:p>
    <w:p w:rsidR="00F54D9D" w:rsidRPr="00B94C66" w:rsidRDefault="0047082D" w:rsidP="004708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продемонстрировать любые документы, фотоматериалы; </w:t>
      </w:r>
    </w:p>
    <w:p w:rsidR="00F54D9D" w:rsidRPr="00B94C66" w:rsidRDefault="0047082D" w:rsidP="004708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Оптимальное сочетание индивидуальной работы </w:t>
      </w:r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групповой; </w:t>
      </w:r>
    </w:p>
    <w:p w:rsidR="0047082D" w:rsidRPr="00B94C66" w:rsidRDefault="0047082D" w:rsidP="004708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при проведении родительских собраний. 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портфолио.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2. Методическая работа, повышение квалификации педагога.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Информационно-методическая поддержка в виде электронных ресурсов может быть 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использована во время подготовки педагога к занятиям, для изучения новых методик, при подборе наглядных пособий к занятию.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Бесспорно</w:t>
      </w:r>
      <w:r w:rsidR="00A268FE" w:rsidRPr="00B94C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важно использование ИКТ технологий и для ведения документации</w:t>
      </w:r>
      <w:r w:rsidR="00AE0299" w:rsidRPr="00B94C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и для более эффективного ведения методической работы</w:t>
      </w:r>
      <w:r w:rsidR="00AE0299" w:rsidRPr="00B94C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и для повышения уровня квалификации педагога, но основным в работе педагога ДОУ является ведение воспитательно-образовательного процесса.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3. Воспитательно-образовательный процесс.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</w:t>
      </w:r>
      <w:r w:rsidR="00A268FE" w:rsidRPr="00B94C6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>й проце</w:t>
      </w:r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>ючает в себя:</w:t>
      </w:r>
    </w:p>
    <w:p w:rsidR="008046E1" w:rsidRPr="00B94C66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организацию непосредственной образовательной деятельности воспитанника,</w:t>
      </w:r>
    </w:p>
    <w:p w:rsidR="008046E1" w:rsidRPr="00B94C66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организацию совместной развивающей деятельности педагога и детей,</w:t>
      </w:r>
    </w:p>
    <w:p w:rsidR="008046E1" w:rsidRPr="00B94C66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реализацию проектов,</w:t>
      </w:r>
    </w:p>
    <w:p w:rsidR="008046E1" w:rsidRPr="00B94C66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создание развивающей среды (игр, пособий, дидактических материалов).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Выделяют 3 вида занятий с использованием ИКТ.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 xml:space="preserve">1. Занятие с </w:t>
      </w:r>
      <w:proofErr w:type="spellStart"/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поддержкой.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</w:t>
      </w:r>
      <w:r w:rsidR="001D7595" w:rsidRPr="00B94C66">
        <w:rPr>
          <w:rFonts w:ascii="Times New Roman" w:eastAsia="Times New Roman" w:hAnsi="Times New Roman" w:cs="Times New Roman"/>
          <w:sz w:val="28"/>
          <w:szCs w:val="28"/>
        </w:rPr>
        <w:t>я необходимый материал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или других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программ.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таких занятий необходим один персональный компьютер (ноутбук),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проектор, колонки, экран.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. Занятие с компьютерной поддержкой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Чаще всего такие занятия проводятся с использованием игровых обучающих программ.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На таком занятии используется несколько компьютеров, за которыми работают несколько воспитанников одновременно. </w:t>
      </w:r>
    </w:p>
    <w:p w:rsidR="008046E1" w:rsidRPr="00B94C66" w:rsidRDefault="000D3723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работе с дошкольниками педагоги используют в основном развивающие, реже обучающие и диагностические игры. Среди развивающих игр можно выделить игры на развитие математических представлений: «Баба Яга учится считать», «Остров Арифметики», «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. Математика для малышей»; игры на развитие фонематического слуха и обучения чтению «Баба Яга учится читать», «Букварь»; игры для музыкального развития, например, «Щелкунчик. Играем с музыкой Чайковского». Следующая группа игр, направленных на развитие основных психических процессов: «Звериный альбом», «Снежная королева», «Русалочка», «Спасем планету от мусора», «От планеты до кометы», «Маленький искатель». Третья группа – это прикладные средства, созданные с целью художественно-творческое развитие детей: «Мышка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Мия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>. Юный дизайнер», «Учимся рисовать», «Волшебные превращения». В качестве обучающих игр можно привести пример игр «Форма. Секреты живописи для маленьких художников», «Мир информатики».</w:t>
      </w:r>
    </w:p>
    <w:p w:rsidR="006E3926" w:rsidRPr="00B94C66" w:rsidRDefault="000D3723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В настоящее время выбор  компьютерных игровых программных сре</w:t>
      </w:r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>я дошкольников достаточно широк. Но, к сожалению,     большинство из этих игр не рассчитаны на реализацию программных задач, поэтому могут использоваться лишь частично, преимущественно с целью развития психических п</w:t>
      </w:r>
      <w:r w:rsidR="001D7595" w:rsidRPr="00B94C66">
        <w:rPr>
          <w:rFonts w:ascii="Times New Roman" w:eastAsia="Times New Roman" w:hAnsi="Times New Roman" w:cs="Times New Roman"/>
          <w:sz w:val="28"/>
          <w:szCs w:val="28"/>
        </w:rPr>
        <w:t xml:space="preserve">роцессов: внимания, памяти, 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>мышления. </w:t>
      </w:r>
    </w:p>
    <w:p w:rsidR="008046E1" w:rsidRPr="00B94C66" w:rsidRDefault="006E3926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E1" w:rsidRPr="00B94C66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="008046E1" w:rsidRPr="00B94C6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046E1" w:rsidRPr="00B94C66">
        <w:rPr>
          <w:rFonts w:ascii="Times New Roman" w:eastAsia="Times New Roman" w:hAnsi="Times New Roman" w:cs="Times New Roman"/>
          <w:sz w:val="28"/>
          <w:szCs w:val="28"/>
        </w:rPr>
        <w:t>, лицензионное программное обеспечение.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Использование ИКТ не предусматривает обучение детей основам информатики и вычислительной техники.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1-2 раза в неделю в зависимости от возраста детей по 10-15 минут непосредственной деятельности за ПК.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E1" w:rsidRPr="00B94C66" w:rsidRDefault="001D7595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046E1" w:rsidRPr="00B94C66">
        <w:rPr>
          <w:rFonts w:ascii="Times New Roman" w:eastAsia="Times New Roman" w:hAnsi="Times New Roman" w:cs="Times New Roman"/>
          <w:b/>
          <w:sz w:val="28"/>
          <w:szCs w:val="28"/>
        </w:rPr>
        <w:t>. Диагностическое занятие.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</w:t>
      </w:r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>икладных программ можно разработать тестовые задания и использовать их для диагностики</w:t>
      </w:r>
    </w:p>
    <w:p w:rsidR="001D7595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отличие от обычных технических средств обучения информационно-коммуникационные технологии позволяют не только 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lastRenderedPageBreak/>
        <w:t>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8046E1" w:rsidRPr="00B94C66" w:rsidRDefault="008046E1" w:rsidP="006E39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исследования в области дошкольной педагогики К.Н.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Моторина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, С.П.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Первина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наглядно-образного к абстрактно-логическому мышлению.</w:t>
      </w:r>
    </w:p>
    <w:p w:rsidR="008046E1" w:rsidRPr="00B94C66" w:rsidRDefault="008046E1" w:rsidP="006E39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Внедрение информационных технологий имеют преимущества перед традиционными средствами обучения: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1. ИКТ даёт возможность расширения использования электронных средств обучения, так как они передают информацию быстрее.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7. ИКТ – это дополнительные возможности работы с детьми, имеющими ограниченные возможности.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При всех неизменных плюсах использования ИКТ в дошкольном образовании возникают и следующие </w:t>
      </w: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проблемы: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1. Материальная база ДОУ.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Как уже отмечалось выше для организации занятий необходимо иметь минимальный комплект оборудования: ПК, проектор, колонки, экран или 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lastRenderedPageBreak/>
        <w:t>мобильный класс. Далеко не все детские сады на сегодняшний день могут позволить себе создание таких классов.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2. Защита здоровья ребенка.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Признавая, что компьютер – новое мощное средство для развития детей, необходимо помнить заповедь “НЕ НАВРЕДИ!”. Использование ИКТ в дошкольных учреждениях требует тщательной </w:t>
      </w:r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b/>
          <w:sz w:val="28"/>
          <w:szCs w:val="28"/>
        </w:rPr>
        <w:t>3. Недостаточная ИКТ – компетентность педагога.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программах и сети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20A" w:rsidRPr="00B94C66" w:rsidRDefault="0018620A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В периодической печати уже на протяжении несколько лет дискутируется проблема разработки и внедрения информационно-коммуникационных технологий в ДОУ. Ведущие ученые и специалисты в области дошкольного образования (Духанина Л.Н.,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B94C66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Н.Е., Дорофеева Э.М., Комарова Т.С., Алиева Т.И., Комарова И.И., Белая К.Ю. и др.) высказывают свою позицию «за» и «против» ИКТ. 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Если коллективу ДОУ удастся решить </w:t>
      </w:r>
      <w:r w:rsidR="006E3926" w:rsidRPr="00B94C66">
        <w:rPr>
          <w:rFonts w:ascii="Times New Roman" w:eastAsia="Times New Roman" w:hAnsi="Times New Roman" w:cs="Times New Roman"/>
          <w:sz w:val="28"/>
          <w:szCs w:val="28"/>
        </w:rPr>
        <w:t>вышеназванные</w:t>
      </w:r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проблемы, то </w:t>
      </w:r>
      <w:proofErr w:type="spellStart"/>
      <w:proofErr w:type="gramStart"/>
      <w:r w:rsidRPr="00B94C66"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B94C66">
        <w:rPr>
          <w:rFonts w:ascii="Times New Roman" w:eastAsia="Times New Roman" w:hAnsi="Times New Roman" w:cs="Times New Roman"/>
          <w:sz w:val="28"/>
          <w:szCs w:val="28"/>
        </w:rPr>
        <w:t xml:space="preserve"> станут большим помощником..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66">
        <w:rPr>
          <w:rFonts w:ascii="Times New Roman" w:eastAsia="Times New Roman" w:hAnsi="Times New Roman" w:cs="Times New Roman"/>
          <w:sz w:val="28"/>
          <w:szCs w:val="28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</w:p>
    <w:p w:rsidR="008046E1" w:rsidRPr="00B94C66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926" w:rsidRPr="00B94C66" w:rsidRDefault="006E3926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66">
        <w:rPr>
          <w:rFonts w:ascii="Times New Roman" w:hAnsi="Times New Roman" w:cs="Times New Roman"/>
          <w:sz w:val="28"/>
          <w:szCs w:val="28"/>
        </w:rPr>
        <w:br/>
      </w:r>
    </w:p>
    <w:p w:rsidR="006E3926" w:rsidRPr="00B94C66" w:rsidRDefault="006E3926">
      <w:pPr>
        <w:rPr>
          <w:rFonts w:ascii="Times New Roman" w:hAnsi="Times New Roman" w:cs="Times New Roman"/>
          <w:sz w:val="28"/>
          <w:szCs w:val="28"/>
        </w:rPr>
      </w:pPr>
      <w:r w:rsidRPr="00B94C66">
        <w:rPr>
          <w:rFonts w:ascii="Times New Roman" w:hAnsi="Times New Roman" w:cs="Times New Roman"/>
          <w:sz w:val="28"/>
          <w:szCs w:val="28"/>
        </w:rPr>
        <w:br w:type="page"/>
      </w:r>
    </w:p>
    <w:p w:rsidR="005105DA" w:rsidRPr="00B94C66" w:rsidRDefault="005105DA" w:rsidP="006E39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6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105DA" w:rsidRPr="00B94C66" w:rsidRDefault="005105D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20A" w:rsidRPr="00B94C66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66">
        <w:rPr>
          <w:rFonts w:ascii="Times New Roman" w:hAnsi="Times New Roman" w:cs="Times New Roman"/>
          <w:sz w:val="28"/>
          <w:szCs w:val="28"/>
        </w:rPr>
        <w:t xml:space="preserve">1. </w:t>
      </w:r>
      <w:r w:rsidR="005105DA" w:rsidRPr="00B94C66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ДОУ. – М., Сфера, 2008.</w:t>
      </w:r>
    </w:p>
    <w:p w:rsidR="0018620A" w:rsidRPr="00B94C66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4C66">
        <w:rPr>
          <w:rFonts w:ascii="Times New Roman" w:hAnsi="Times New Roman" w:cs="Times New Roman"/>
          <w:sz w:val="28"/>
          <w:szCs w:val="28"/>
        </w:rPr>
        <w:t>Езопова</w:t>
      </w:r>
      <w:proofErr w:type="spellEnd"/>
      <w:r w:rsidRPr="00B94C66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B94C66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B94C66">
        <w:rPr>
          <w:rFonts w:ascii="Times New Roman" w:hAnsi="Times New Roman" w:cs="Times New Roman"/>
          <w:sz w:val="28"/>
          <w:szCs w:val="28"/>
        </w:rPr>
        <w:t xml:space="preserve"> образование, или Образование детей старшего дошкольного возраста: инновации и традиции//Дошкольная педагогика.- 2007.-№6</w:t>
      </w:r>
    </w:p>
    <w:p w:rsidR="0018620A" w:rsidRPr="00B94C66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66">
        <w:rPr>
          <w:rFonts w:ascii="Times New Roman" w:hAnsi="Times New Roman" w:cs="Times New Roman"/>
          <w:sz w:val="28"/>
          <w:szCs w:val="28"/>
        </w:rPr>
        <w:t xml:space="preserve">3. Захарова И. Г. Информационные технологии в образовании: </w:t>
      </w:r>
      <w:proofErr w:type="spellStart"/>
      <w:r w:rsidRPr="00B94C6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94C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94C66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94C6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B94C6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94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C6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94C66">
        <w:rPr>
          <w:rFonts w:ascii="Times New Roman" w:hAnsi="Times New Roman" w:cs="Times New Roman"/>
          <w:sz w:val="28"/>
          <w:szCs w:val="28"/>
        </w:rPr>
        <w:t xml:space="preserve">. учеб. заведений. – М., 2003 </w:t>
      </w:r>
    </w:p>
    <w:p w:rsidR="005105DA" w:rsidRPr="00B94C66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105DA" w:rsidRPr="00B94C66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5105DA" w:rsidRPr="00B94C66">
        <w:rPr>
          <w:rFonts w:ascii="Times New Roman" w:hAnsi="Times New Roman" w:cs="Times New Roman"/>
          <w:sz w:val="28"/>
          <w:szCs w:val="28"/>
        </w:rPr>
        <w:t xml:space="preserve"> Г.Ю. Перспективные школьные технологии: учебно-методическое пособие. - М.: Педагогическое общество России, 2000.</w:t>
      </w:r>
    </w:p>
    <w:p w:rsidR="0018620A" w:rsidRPr="00B94C66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105DA" w:rsidRPr="00B94C66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="005105DA" w:rsidRPr="00B94C66">
        <w:rPr>
          <w:rFonts w:ascii="Times New Roman" w:hAnsi="Times New Roman" w:cs="Times New Roman"/>
          <w:sz w:val="28"/>
          <w:szCs w:val="28"/>
        </w:rPr>
        <w:t xml:space="preserve"> В. "Воспитательные возможности компьютерных игр". Дошкольное воспитание, 2000 г., № 11.</w:t>
      </w:r>
    </w:p>
    <w:sectPr w:rsidR="0018620A" w:rsidRPr="00B94C66" w:rsidSect="00C0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059"/>
    <w:multiLevelType w:val="hybridMultilevel"/>
    <w:tmpl w:val="E93E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351A5"/>
    <w:multiLevelType w:val="hybridMultilevel"/>
    <w:tmpl w:val="E612EC32"/>
    <w:lvl w:ilvl="0" w:tplc="FDF6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0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A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0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5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2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C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105DA"/>
    <w:rsid w:val="000D3723"/>
    <w:rsid w:val="0018620A"/>
    <w:rsid w:val="001A32A7"/>
    <w:rsid w:val="001D7595"/>
    <w:rsid w:val="0047082D"/>
    <w:rsid w:val="005105DA"/>
    <w:rsid w:val="006E28C6"/>
    <w:rsid w:val="006E3926"/>
    <w:rsid w:val="00711DC9"/>
    <w:rsid w:val="008046E1"/>
    <w:rsid w:val="009C1700"/>
    <w:rsid w:val="00A268FE"/>
    <w:rsid w:val="00AE0299"/>
    <w:rsid w:val="00B94C66"/>
    <w:rsid w:val="00BD1D14"/>
    <w:rsid w:val="00C01979"/>
    <w:rsid w:val="00CA058A"/>
    <w:rsid w:val="00EB3D89"/>
    <w:rsid w:val="00F54D9D"/>
    <w:rsid w:val="00F6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9"/>
  </w:style>
  <w:style w:type="paragraph" w:styleId="2">
    <w:name w:val="heading 2"/>
    <w:basedOn w:val="a"/>
    <w:link w:val="20"/>
    <w:uiPriority w:val="9"/>
    <w:qFormat/>
    <w:rsid w:val="00510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heading">
    <w:name w:val="buttonheading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5DA"/>
  </w:style>
  <w:style w:type="character" w:styleId="a3">
    <w:name w:val="Hyperlink"/>
    <w:basedOn w:val="a0"/>
    <w:uiPriority w:val="99"/>
    <w:semiHidden/>
    <w:unhideWhenUsed/>
    <w:rsid w:val="00510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05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5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ДС</cp:lastModifiedBy>
  <cp:revision>2</cp:revision>
  <dcterms:created xsi:type="dcterms:W3CDTF">2017-05-31T11:34:00Z</dcterms:created>
  <dcterms:modified xsi:type="dcterms:W3CDTF">2017-05-31T11:34:00Z</dcterms:modified>
</cp:coreProperties>
</file>