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F5" w:rsidRPr="001D5FF5" w:rsidRDefault="001D5FF5" w:rsidP="001D5FF5">
      <w:pPr>
        <w:spacing w:after="0"/>
        <w:rPr>
          <w:rFonts w:ascii="Times New Roman" w:eastAsia="Calibri" w:hAnsi="Times New Roman" w:cs="Times New Roman"/>
          <w:sz w:val="26"/>
          <w:szCs w:val="26"/>
          <w:lang w:eastAsia="en-US"/>
        </w:rPr>
      </w:pPr>
      <w:r w:rsidRPr="001D5FF5">
        <w:rPr>
          <w:rFonts w:ascii="Times New Roman" w:eastAsia="Calibri" w:hAnsi="Times New Roman" w:cs="Times New Roman"/>
          <w:sz w:val="26"/>
          <w:szCs w:val="26"/>
          <w:lang w:eastAsia="en-US"/>
        </w:rPr>
        <w:t>«Согласовано»</w:t>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t>«Утверждаю»</w:t>
      </w:r>
    </w:p>
    <w:p w:rsidR="001D5FF5" w:rsidRPr="001D5FF5" w:rsidRDefault="001D5FF5" w:rsidP="001D5FF5">
      <w:pPr>
        <w:spacing w:after="0"/>
        <w:rPr>
          <w:rFonts w:ascii="Times New Roman" w:eastAsia="Calibri" w:hAnsi="Times New Roman" w:cs="Times New Roman"/>
          <w:sz w:val="26"/>
          <w:szCs w:val="26"/>
          <w:lang w:eastAsia="en-US"/>
        </w:rPr>
      </w:pPr>
      <w:r w:rsidRPr="001D5FF5">
        <w:rPr>
          <w:rFonts w:ascii="Times New Roman" w:eastAsia="Calibri" w:hAnsi="Times New Roman" w:cs="Times New Roman"/>
          <w:sz w:val="26"/>
          <w:szCs w:val="26"/>
          <w:lang w:eastAsia="en-US"/>
        </w:rPr>
        <w:t>Начальник отдела</w:t>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t>Заместитель директора по</w:t>
      </w:r>
    </w:p>
    <w:p w:rsidR="001D5FF5" w:rsidRPr="001D5FF5" w:rsidRDefault="001D5FF5" w:rsidP="001D5FF5">
      <w:pPr>
        <w:spacing w:after="0"/>
        <w:rPr>
          <w:rFonts w:ascii="Times New Roman" w:eastAsia="Calibri" w:hAnsi="Times New Roman" w:cs="Times New Roman"/>
          <w:sz w:val="26"/>
          <w:szCs w:val="26"/>
          <w:lang w:eastAsia="en-US"/>
        </w:rPr>
      </w:pPr>
      <w:r w:rsidRPr="001D5FF5">
        <w:rPr>
          <w:rFonts w:ascii="Times New Roman" w:eastAsia="Calibri" w:hAnsi="Times New Roman" w:cs="Times New Roman"/>
          <w:sz w:val="26"/>
          <w:szCs w:val="26"/>
          <w:lang w:eastAsia="en-US"/>
        </w:rPr>
        <w:t>По методической работе</w:t>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t>учебной работе</w:t>
      </w:r>
    </w:p>
    <w:p w:rsidR="001D5FF5" w:rsidRPr="001D5FF5" w:rsidRDefault="001D5FF5" w:rsidP="001D5FF5">
      <w:pPr>
        <w:spacing w:after="0" w:line="240" w:lineRule="auto"/>
        <w:rPr>
          <w:rFonts w:ascii="Times New Roman" w:eastAsia="Calibri" w:hAnsi="Times New Roman" w:cs="Times New Roman"/>
          <w:sz w:val="26"/>
          <w:szCs w:val="26"/>
          <w:lang w:eastAsia="en-US"/>
        </w:rPr>
      </w:pPr>
      <w:r w:rsidRPr="001D5FF5">
        <w:rPr>
          <w:rFonts w:ascii="Times New Roman" w:eastAsia="Calibri" w:hAnsi="Times New Roman" w:cs="Times New Roman"/>
          <w:sz w:val="26"/>
          <w:szCs w:val="26"/>
          <w:lang w:eastAsia="en-US"/>
        </w:rPr>
        <w:t>______________________</w:t>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t xml:space="preserve">           </w:t>
      </w:r>
      <w:proofErr w:type="spellStart"/>
      <w:r w:rsidRPr="001D5FF5">
        <w:rPr>
          <w:rFonts w:ascii="Times New Roman" w:eastAsia="Calibri" w:hAnsi="Times New Roman" w:cs="Times New Roman"/>
          <w:sz w:val="26"/>
          <w:szCs w:val="26"/>
          <w:lang w:eastAsia="en-US"/>
        </w:rPr>
        <w:t>________Ротаренко</w:t>
      </w:r>
      <w:proofErr w:type="spellEnd"/>
      <w:r w:rsidRPr="001D5FF5">
        <w:rPr>
          <w:rFonts w:ascii="Times New Roman" w:eastAsia="Calibri" w:hAnsi="Times New Roman" w:cs="Times New Roman"/>
          <w:sz w:val="26"/>
          <w:szCs w:val="26"/>
          <w:lang w:eastAsia="en-US"/>
        </w:rPr>
        <w:t xml:space="preserve"> И.В.</w:t>
      </w:r>
    </w:p>
    <w:p w:rsidR="001D5FF5" w:rsidRPr="001D5FF5" w:rsidRDefault="001D5FF5" w:rsidP="001D5FF5">
      <w:pPr>
        <w:spacing w:after="0" w:line="240" w:lineRule="auto"/>
        <w:rPr>
          <w:rFonts w:ascii="Times New Roman" w:eastAsia="Calibri" w:hAnsi="Times New Roman" w:cs="Times New Roman"/>
          <w:sz w:val="26"/>
          <w:szCs w:val="26"/>
          <w:lang w:eastAsia="en-US"/>
        </w:rPr>
      </w:pPr>
      <w:proofErr w:type="spellStart"/>
      <w:r w:rsidRPr="001D5FF5">
        <w:rPr>
          <w:rFonts w:ascii="Times New Roman" w:eastAsia="Calibri" w:hAnsi="Times New Roman" w:cs="Times New Roman"/>
          <w:sz w:val="26"/>
          <w:szCs w:val="26"/>
          <w:lang w:eastAsia="en-US"/>
        </w:rPr>
        <w:t>Панжинская</w:t>
      </w:r>
      <w:proofErr w:type="spellEnd"/>
      <w:r w:rsidRPr="001D5FF5">
        <w:rPr>
          <w:rFonts w:ascii="Times New Roman" w:eastAsia="Calibri" w:hAnsi="Times New Roman" w:cs="Times New Roman"/>
          <w:sz w:val="26"/>
          <w:szCs w:val="26"/>
          <w:lang w:eastAsia="en-US"/>
        </w:rPr>
        <w:t xml:space="preserve"> Н.Н.</w:t>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r>
      <w:r w:rsidRPr="001D5FF5">
        <w:rPr>
          <w:rFonts w:ascii="Times New Roman" w:eastAsia="Calibri" w:hAnsi="Times New Roman" w:cs="Times New Roman"/>
          <w:sz w:val="26"/>
          <w:szCs w:val="26"/>
          <w:lang w:eastAsia="en-US"/>
        </w:rPr>
        <w:tab/>
        <w:t>«___»__________20___г.</w:t>
      </w:r>
    </w:p>
    <w:p w:rsidR="001D5FF5" w:rsidRPr="001D5FF5" w:rsidRDefault="001D5FF5" w:rsidP="001D5FF5">
      <w:pPr>
        <w:spacing w:after="0"/>
        <w:rPr>
          <w:rFonts w:ascii="Times New Roman" w:eastAsia="Calibri" w:hAnsi="Times New Roman" w:cs="Times New Roman"/>
          <w:sz w:val="26"/>
          <w:szCs w:val="26"/>
          <w:lang w:eastAsia="en-US"/>
        </w:rPr>
      </w:pPr>
      <w:r w:rsidRPr="001D5FF5">
        <w:rPr>
          <w:rFonts w:ascii="Times New Roman" w:eastAsia="Calibri" w:hAnsi="Times New Roman" w:cs="Times New Roman"/>
          <w:sz w:val="26"/>
          <w:szCs w:val="26"/>
          <w:lang w:eastAsia="en-US"/>
        </w:rPr>
        <w:t>«___»__________20___г.</w:t>
      </w:r>
    </w:p>
    <w:p w:rsidR="001D5FF5" w:rsidRPr="001D5FF5" w:rsidRDefault="001D5FF5" w:rsidP="001D5FF5">
      <w:pPr>
        <w:rPr>
          <w:rFonts w:ascii="Calibri" w:eastAsia="Calibri" w:hAnsi="Calibri" w:cs="Times New Roman"/>
          <w:lang w:eastAsia="en-US"/>
        </w:rPr>
      </w:pPr>
    </w:p>
    <w:p w:rsidR="001D5FF5" w:rsidRPr="001D5FF5" w:rsidRDefault="001D5FF5" w:rsidP="001D5FF5">
      <w:pPr>
        <w:spacing w:after="0"/>
        <w:rPr>
          <w:rFonts w:ascii="Times New Roman" w:eastAsia="Calibri" w:hAnsi="Times New Roman" w:cs="Times New Roman"/>
          <w:sz w:val="28"/>
          <w:szCs w:val="28"/>
          <w:lang w:eastAsia="en-US"/>
        </w:rPr>
      </w:pPr>
      <w:r w:rsidRPr="001D5FF5">
        <w:rPr>
          <w:rFonts w:ascii="Times New Roman" w:eastAsia="Calibri" w:hAnsi="Times New Roman" w:cs="Times New Roman"/>
          <w:sz w:val="28"/>
          <w:szCs w:val="28"/>
          <w:lang w:eastAsia="en-US"/>
        </w:rPr>
        <w:t>«Рассмотрено»</w:t>
      </w:r>
    </w:p>
    <w:p w:rsidR="001D5FF5" w:rsidRPr="001D5FF5" w:rsidRDefault="001D5FF5" w:rsidP="001D5FF5">
      <w:pPr>
        <w:spacing w:after="0"/>
        <w:rPr>
          <w:rFonts w:ascii="Times New Roman" w:eastAsia="Calibri" w:hAnsi="Times New Roman" w:cs="Times New Roman"/>
          <w:sz w:val="28"/>
          <w:szCs w:val="28"/>
          <w:lang w:eastAsia="en-US"/>
        </w:rPr>
      </w:pPr>
      <w:r w:rsidRPr="001D5FF5">
        <w:rPr>
          <w:rFonts w:ascii="Times New Roman" w:eastAsia="Calibri" w:hAnsi="Times New Roman" w:cs="Times New Roman"/>
          <w:sz w:val="28"/>
          <w:szCs w:val="28"/>
          <w:lang w:eastAsia="en-US"/>
        </w:rPr>
        <w:t>На заседании ЦК клинических</w:t>
      </w:r>
    </w:p>
    <w:p w:rsidR="001D5FF5" w:rsidRPr="001D5FF5" w:rsidRDefault="001D5FF5" w:rsidP="001D5FF5">
      <w:pPr>
        <w:spacing w:after="0"/>
        <w:rPr>
          <w:rFonts w:ascii="Times New Roman" w:eastAsia="Calibri" w:hAnsi="Times New Roman" w:cs="Times New Roman"/>
          <w:sz w:val="28"/>
          <w:szCs w:val="28"/>
          <w:lang w:eastAsia="en-US"/>
        </w:rPr>
      </w:pPr>
      <w:r w:rsidRPr="001D5FF5">
        <w:rPr>
          <w:rFonts w:ascii="Times New Roman" w:eastAsia="Calibri" w:hAnsi="Times New Roman" w:cs="Times New Roman"/>
          <w:sz w:val="28"/>
          <w:szCs w:val="28"/>
          <w:lang w:eastAsia="en-US"/>
        </w:rPr>
        <w:t>Дисциплин «Акушерское дело»</w:t>
      </w:r>
    </w:p>
    <w:p w:rsidR="001D5FF5" w:rsidRPr="001D5FF5" w:rsidRDefault="001D5FF5" w:rsidP="001D5FF5">
      <w:pPr>
        <w:spacing w:after="0"/>
        <w:rPr>
          <w:rFonts w:ascii="Times New Roman" w:eastAsia="Calibri" w:hAnsi="Times New Roman" w:cs="Times New Roman"/>
          <w:sz w:val="28"/>
          <w:szCs w:val="28"/>
          <w:lang w:eastAsia="en-US"/>
        </w:rPr>
      </w:pPr>
      <w:r w:rsidRPr="001D5FF5">
        <w:rPr>
          <w:rFonts w:ascii="Times New Roman" w:eastAsia="Calibri" w:hAnsi="Times New Roman" w:cs="Times New Roman"/>
          <w:sz w:val="28"/>
          <w:szCs w:val="28"/>
          <w:lang w:eastAsia="en-US"/>
        </w:rPr>
        <w:t>Протокол № ___ от __________</w:t>
      </w:r>
    </w:p>
    <w:p w:rsidR="001D5FF5" w:rsidRPr="001D5FF5" w:rsidRDefault="001D5FF5" w:rsidP="001D5FF5">
      <w:pPr>
        <w:spacing w:after="0"/>
        <w:rPr>
          <w:rFonts w:ascii="Times New Roman" w:eastAsia="Calibri" w:hAnsi="Times New Roman" w:cs="Times New Roman"/>
          <w:sz w:val="28"/>
          <w:szCs w:val="28"/>
          <w:lang w:eastAsia="en-US"/>
        </w:rPr>
      </w:pPr>
      <w:r w:rsidRPr="001D5FF5">
        <w:rPr>
          <w:rFonts w:ascii="Times New Roman" w:eastAsia="Calibri" w:hAnsi="Times New Roman" w:cs="Times New Roman"/>
          <w:sz w:val="28"/>
          <w:szCs w:val="28"/>
          <w:lang w:eastAsia="en-US"/>
        </w:rPr>
        <w:t xml:space="preserve">Председатель ЦК: Т.Н. </w:t>
      </w:r>
      <w:proofErr w:type="spellStart"/>
      <w:r w:rsidRPr="001D5FF5">
        <w:rPr>
          <w:rFonts w:ascii="Times New Roman" w:eastAsia="Calibri" w:hAnsi="Times New Roman" w:cs="Times New Roman"/>
          <w:sz w:val="28"/>
          <w:szCs w:val="28"/>
          <w:lang w:eastAsia="en-US"/>
        </w:rPr>
        <w:t>Абушкевич</w:t>
      </w:r>
      <w:proofErr w:type="spellEnd"/>
    </w:p>
    <w:p w:rsidR="001D5FF5" w:rsidRPr="001D5FF5" w:rsidRDefault="001D5FF5" w:rsidP="001D5FF5">
      <w:pPr>
        <w:spacing w:after="0"/>
        <w:rPr>
          <w:rFonts w:ascii="Times New Roman" w:eastAsia="Calibri" w:hAnsi="Times New Roman" w:cs="Times New Roman"/>
          <w:sz w:val="26"/>
          <w:szCs w:val="26"/>
          <w:lang w:eastAsia="en-US"/>
        </w:rPr>
      </w:pPr>
    </w:p>
    <w:p w:rsidR="001D5FF5" w:rsidRPr="001D5FF5" w:rsidRDefault="001D5FF5" w:rsidP="001D5FF5">
      <w:pPr>
        <w:spacing w:after="0"/>
        <w:rPr>
          <w:rFonts w:ascii="Times New Roman" w:eastAsia="Calibri" w:hAnsi="Times New Roman" w:cs="Times New Roman"/>
          <w:sz w:val="26"/>
          <w:szCs w:val="26"/>
          <w:lang w:eastAsia="en-US"/>
        </w:rPr>
      </w:pPr>
    </w:p>
    <w:p w:rsidR="001D5FF5" w:rsidRPr="001D5FF5" w:rsidRDefault="001D5FF5" w:rsidP="001D5FF5">
      <w:pPr>
        <w:spacing w:after="0"/>
        <w:rPr>
          <w:rFonts w:ascii="Times New Roman" w:eastAsia="Calibri" w:hAnsi="Times New Roman" w:cs="Times New Roman"/>
          <w:sz w:val="26"/>
          <w:szCs w:val="26"/>
          <w:lang w:eastAsia="en-US"/>
        </w:rPr>
      </w:pPr>
    </w:p>
    <w:p w:rsidR="001D5FF5" w:rsidRPr="001D5FF5" w:rsidRDefault="001D5FF5" w:rsidP="001D5FF5">
      <w:pPr>
        <w:spacing w:after="0"/>
        <w:jc w:val="center"/>
        <w:rPr>
          <w:rFonts w:ascii="Times New Roman" w:eastAsia="Calibri" w:hAnsi="Times New Roman" w:cs="Times New Roman"/>
          <w:sz w:val="36"/>
          <w:szCs w:val="36"/>
          <w:lang w:eastAsia="en-US"/>
        </w:rPr>
      </w:pPr>
      <w:r w:rsidRPr="001D5FF5">
        <w:rPr>
          <w:rFonts w:ascii="Times New Roman" w:eastAsia="Calibri" w:hAnsi="Times New Roman" w:cs="Times New Roman"/>
          <w:sz w:val="36"/>
          <w:szCs w:val="36"/>
          <w:lang w:eastAsia="en-US"/>
        </w:rPr>
        <w:t xml:space="preserve">Проведение внеаудиторного мероприятия студентами </w:t>
      </w:r>
      <w:r w:rsidRPr="001D5FF5">
        <w:rPr>
          <w:rFonts w:ascii="Times New Roman" w:eastAsia="Calibri" w:hAnsi="Times New Roman" w:cs="Times New Roman"/>
          <w:sz w:val="36"/>
          <w:szCs w:val="36"/>
          <w:lang w:val="en-US" w:eastAsia="en-US"/>
        </w:rPr>
        <w:t>II</w:t>
      </w:r>
      <w:r w:rsidRPr="001D5FF5">
        <w:rPr>
          <w:rFonts w:ascii="Times New Roman" w:eastAsia="Calibri" w:hAnsi="Times New Roman" w:cs="Times New Roman"/>
          <w:sz w:val="36"/>
          <w:szCs w:val="36"/>
          <w:lang w:eastAsia="en-US"/>
        </w:rPr>
        <w:t xml:space="preserve"> </w:t>
      </w:r>
    </w:p>
    <w:p w:rsidR="001D5FF5" w:rsidRPr="001D5FF5" w:rsidRDefault="001D5FF5" w:rsidP="001D5FF5">
      <w:pPr>
        <w:spacing w:after="0"/>
        <w:jc w:val="center"/>
        <w:rPr>
          <w:rFonts w:ascii="Times New Roman" w:eastAsia="Calibri" w:hAnsi="Times New Roman" w:cs="Times New Roman"/>
          <w:sz w:val="36"/>
          <w:szCs w:val="36"/>
          <w:lang w:eastAsia="en-US"/>
        </w:rPr>
      </w:pPr>
      <w:r w:rsidRPr="001D5FF5">
        <w:rPr>
          <w:rFonts w:ascii="Times New Roman" w:eastAsia="Calibri" w:hAnsi="Times New Roman" w:cs="Times New Roman"/>
          <w:sz w:val="36"/>
          <w:szCs w:val="36"/>
          <w:lang w:eastAsia="en-US"/>
        </w:rPr>
        <w:t>курса отделения «Акушерское дело» группы АК 22</w:t>
      </w:r>
    </w:p>
    <w:p w:rsidR="001D5FF5" w:rsidRPr="001D5FF5" w:rsidRDefault="001D5FF5" w:rsidP="001D5FF5">
      <w:pPr>
        <w:spacing w:after="0"/>
        <w:jc w:val="center"/>
        <w:rPr>
          <w:rFonts w:ascii="Times New Roman" w:eastAsia="Calibri" w:hAnsi="Times New Roman" w:cs="Times New Roman"/>
          <w:sz w:val="36"/>
          <w:szCs w:val="36"/>
          <w:lang w:eastAsia="en-US"/>
        </w:rPr>
      </w:pPr>
      <w:r w:rsidRPr="001D5FF5">
        <w:rPr>
          <w:rFonts w:ascii="Times New Roman" w:eastAsia="Calibri" w:hAnsi="Times New Roman" w:cs="Times New Roman"/>
          <w:sz w:val="36"/>
          <w:szCs w:val="36"/>
          <w:lang w:eastAsia="en-US"/>
        </w:rPr>
        <w:t xml:space="preserve">в предметную неделю ЦК клинических дисциплин </w:t>
      </w:r>
    </w:p>
    <w:p w:rsidR="001D5FF5" w:rsidRPr="001D5FF5" w:rsidRDefault="001D5FF5" w:rsidP="001D5FF5">
      <w:pPr>
        <w:spacing w:after="0"/>
        <w:jc w:val="center"/>
        <w:rPr>
          <w:rFonts w:ascii="Times New Roman" w:eastAsia="Calibri" w:hAnsi="Times New Roman" w:cs="Times New Roman"/>
          <w:sz w:val="36"/>
          <w:szCs w:val="36"/>
          <w:lang w:eastAsia="en-US"/>
        </w:rPr>
      </w:pPr>
      <w:r w:rsidRPr="001D5FF5">
        <w:rPr>
          <w:rFonts w:ascii="Times New Roman" w:eastAsia="Calibri" w:hAnsi="Times New Roman" w:cs="Times New Roman"/>
          <w:sz w:val="36"/>
          <w:szCs w:val="36"/>
          <w:lang w:eastAsia="en-US"/>
        </w:rPr>
        <w:t>«Акушерское дело»</w:t>
      </w:r>
    </w:p>
    <w:p w:rsidR="001D5FF5" w:rsidRPr="001D5FF5" w:rsidRDefault="001D5FF5" w:rsidP="001D5FF5">
      <w:pPr>
        <w:spacing w:after="0"/>
        <w:jc w:val="center"/>
        <w:rPr>
          <w:rFonts w:ascii="Times New Roman" w:eastAsia="Calibri" w:hAnsi="Times New Roman" w:cs="Times New Roman"/>
          <w:sz w:val="32"/>
          <w:szCs w:val="32"/>
          <w:lang w:eastAsia="en-US"/>
        </w:rPr>
      </w:pPr>
    </w:p>
    <w:p w:rsidR="001D5FF5" w:rsidRPr="001D5FF5" w:rsidRDefault="001D5FF5" w:rsidP="001D5FF5">
      <w:pPr>
        <w:spacing w:after="0"/>
        <w:jc w:val="center"/>
        <w:rPr>
          <w:rFonts w:ascii="Times New Roman" w:eastAsia="Calibri" w:hAnsi="Times New Roman" w:cs="Times New Roman"/>
          <w:sz w:val="36"/>
          <w:szCs w:val="36"/>
          <w:lang w:eastAsia="en-US"/>
        </w:rPr>
      </w:pPr>
      <w:r w:rsidRPr="001D5FF5">
        <w:rPr>
          <w:rFonts w:ascii="Times New Roman" w:eastAsia="Calibri" w:hAnsi="Times New Roman" w:cs="Times New Roman"/>
          <w:sz w:val="36"/>
          <w:szCs w:val="36"/>
          <w:lang w:eastAsia="en-US"/>
        </w:rPr>
        <w:t xml:space="preserve">Методическая разработка </w:t>
      </w:r>
    </w:p>
    <w:p w:rsidR="001D5FF5" w:rsidRPr="001D5FF5" w:rsidRDefault="001D5FF5" w:rsidP="001D5FF5">
      <w:pPr>
        <w:spacing w:after="0"/>
        <w:jc w:val="center"/>
        <w:rPr>
          <w:rFonts w:ascii="Times New Roman" w:eastAsia="Calibri" w:hAnsi="Times New Roman" w:cs="Times New Roman"/>
          <w:sz w:val="36"/>
          <w:szCs w:val="36"/>
          <w:lang w:eastAsia="en-US"/>
        </w:rPr>
      </w:pPr>
      <w:r w:rsidRPr="001D5FF5">
        <w:rPr>
          <w:rFonts w:ascii="Times New Roman" w:eastAsia="Calibri" w:hAnsi="Times New Roman" w:cs="Times New Roman"/>
          <w:sz w:val="36"/>
          <w:szCs w:val="36"/>
          <w:lang w:eastAsia="en-US"/>
        </w:rPr>
        <w:t>студенческой научно-теоретической конференции</w:t>
      </w:r>
    </w:p>
    <w:p w:rsidR="001D5FF5" w:rsidRPr="001D5FF5" w:rsidRDefault="001D5FF5" w:rsidP="001D5FF5">
      <w:pPr>
        <w:spacing w:after="0"/>
        <w:jc w:val="center"/>
        <w:rPr>
          <w:rFonts w:ascii="Times New Roman" w:eastAsia="Calibri" w:hAnsi="Times New Roman" w:cs="Times New Roman"/>
          <w:sz w:val="36"/>
          <w:szCs w:val="36"/>
          <w:lang w:eastAsia="en-US"/>
        </w:rPr>
      </w:pPr>
    </w:p>
    <w:p w:rsidR="001D5FF5" w:rsidRPr="001D5FF5" w:rsidRDefault="001D5FF5" w:rsidP="001D5FF5">
      <w:pPr>
        <w:spacing w:after="0"/>
        <w:jc w:val="center"/>
        <w:rPr>
          <w:rFonts w:ascii="Times New Roman" w:eastAsia="Calibri" w:hAnsi="Times New Roman" w:cs="Times New Roman"/>
          <w:sz w:val="36"/>
          <w:szCs w:val="36"/>
          <w:lang w:eastAsia="en-US"/>
        </w:rPr>
      </w:pPr>
      <w:r w:rsidRPr="001D5FF5">
        <w:rPr>
          <w:rFonts w:ascii="Times New Roman" w:eastAsia="Calibri" w:hAnsi="Times New Roman" w:cs="Times New Roman"/>
          <w:sz w:val="36"/>
          <w:szCs w:val="36"/>
          <w:lang w:eastAsia="en-US"/>
        </w:rPr>
        <w:t xml:space="preserve">Тема: «Инновационные методы в диагностике и </w:t>
      </w:r>
    </w:p>
    <w:p w:rsidR="001D5FF5" w:rsidRPr="001D5FF5" w:rsidRDefault="001D5FF5" w:rsidP="001D5FF5">
      <w:pPr>
        <w:spacing w:after="0"/>
        <w:jc w:val="center"/>
        <w:rPr>
          <w:rFonts w:ascii="Times New Roman" w:eastAsia="Calibri" w:hAnsi="Times New Roman" w:cs="Times New Roman"/>
          <w:sz w:val="36"/>
          <w:szCs w:val="36"/>
          <w:lang w:eastAsia="en-US"/>
        </w:rPr>
      </w:pPr>
      <w:r w:rsidRPr="001D5FF5">
        <w:rPr>
          <w:rFonts w:ascii="Times New Roman" w:eastAsia="Calibri" w:hAnsi="Times New Roman" w:cs="Times New Roman"/>
          <w:sz w:val="36"/>
          <w:szCs w:val="36"/>
          <w:lang w:eastAsia="en-US"/>
        </w:rPr>
        <w:t>лечен</w:t>
      </w:r>
      <w:bookmarkStart w:id="0" w:name="_GoBack"/>
      <w:bookmarkEnd w:id="0"/>
      <w:r w:rsidRPr="001D5FF5">
        <w:rPr>
          <w:rFonts w:ascii="Times New Roman" w:eastAsia="Calibri" w:hAnsi="Times New Roman" w:cs="Times New Roman"/>
          <w:sz w:val="36"/>
          <w:szCs w:val="36"/>
          <w:lang w:eastAsia="en-US"/>
        </w:rPr>
        <w:t>ии заболеваний мочевыделительной системы»</w:t>
      </w:r>
    </w:p>
    <w:p w:rsidR="001D5FF5" w:rsidRPr="001D5FF5" w:rsidRDefault="001D5FF5" w:rsidP="001D5FF5">
      <w:pPr>
        <w:spacing w:after="0"/>
        <w:jc w:val="center"/>
        <w:rPr>
          <w:rFonts w:ascii="Times New Roman" w:eastAsia="Calibri" w:hAnsi="Times New Roman" w:cs="Times New Roman"/>
          <w:sz w:val="36"/>
          <w:szCs w:val="36"/>
          <w:lang w:eastAsia="en-US"/>
        </w:rPr>
      </w:pPr>
    </w:p>
    <w:p w:rsidR="001D5FF5" w:rsidRPr="001D5FF5" w:rsidRDefault="001D5FF5" w:rsidP="001D5FF5">
      <w:pPr>
        <w:spacing w:after="0"/>
        <w:jc w:val="center"/>
        <w:rPr>
          <w:rFonts w:ascii="Times New Roman" w:eastAsia="Calibri" w:hAnsi="Times New Roman" w:cs="Times New Roman"/>
          <w:sz w:val="36"/>
          <w:szCs w:val="36"/>
          <w:lang w:eastAsia="en-US"/>
        </w:rPr>
      </w:pPr>
    </w:p>
    <w:p w:rsidR="001D5FF5" w:rsidRPr="001D5FF5" w:rsidRDefault="001D5FF5" w:rsidP="001D5FF5">
      <w:pPr>
        <w:spacing w:after="0"/>
        <w:jc w:val="center"/>
        <w:rPr>
          <w:rFonts w:ascii="Times New Roman" w:eastAsia="Calibri" w:hAnsi="Times New Roman" w:cs="Times New Roman"/>
          <w:sz w:val="36"/>
          <w:szCs w:val="36"/>
          <w:lang w:eastAsia="en-US"/>
        </w:rPr>
      </w:pPr>
    </w:p>
    <w:p w:rsidR="001D5FF5" w:rsidRPr="001D5FF5" w:rsidRDefault="001D5FF5" w:rsidP="001D5FF5">
      <w:pPr>
        <w:spacing w:after="0"/>
        <w:jc w:val="center"/>
        <w:rPr>
          <w:rFonts w:ascii="Times New Roman" w:eastAsia="Calibri" w:hAnsi="Times New Roman" w:cs="Times New Roman"/>
          <w:sz w:val="28"/>
          <w:szCs w:val="28"/>
          <w:lang w:eastAsia="en-US"/>
        </w:rPr>
      </w:pPr>
      <w:r w:rsidRPr="001D5FF5">
        <w:rPr>
          <w:rFonts w:ascii="Times New Roman" w:eastAsia="Calibri" w:hAnsi="Times New Roman" w:cs="Times New Roman"/>
          <w:sz w:val="36"/>
          <w:szCs w:val="36"/>
          <w:lang w:eastAsia="en-US"/>
        </w:rPr>
        <w:tab/>
      </w:r>
      <w:r w:rsidRPr="001D5FF5">
        <w:rPr>
          <w:rFonts w:ascii="Times New Roman" w:eastAsia="Calibri" w:hAnsi="Times New Roman" w:cs="Times New Roman"/>
          <w:sz w:val="36"/>
          <w:szCs w:val="36"/>
          <w:lang w:eastAsia="en-US"/>
        </w:rPr>
        <w:tab/>
      </w:r>
      <w:r w:rsidRPr="001D5FF5">
        <w:rPr>
          <w:rFonts w:ascii="Times New Roman" w:eastAsia="Calibri" w:hAnsi="Times New Roman" w:cs="Times New Roman"/>
          <w:sz w:val="36"/>
          <w:szCs w:val="36"/>
          <w:lang w:eastAsia="en-US"/>
        </w:rPr>
        <w:tab/>
      </w:r>
      <w:r w:rsidRPr="001D5FF5">
        <w:rPr>
          <w:rFonts w:ascii="Times New Roman" w:eastAsia="Calibri" w:hAnsi="Times New Roman" w:cs="Times New Roman"/>
          <w:sz w:val="28"/>
          <w:szCs w:val="28"/>
          <w:lang w:eastAsia="en-US"/>
        </w:rPr>
        <w:t>Научный руководитель:</w:t>
      </w:r>
    </w:p>
    <w:p w:rsidR="001D5FF5" w:rsidRPr="00F83A2F" w:rsidRDefault="00F83A2F" w:rsidP="001D5FF5">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Т.Н. </w:t>
      </w:r>
      <w:proofErr w:type="spellStart"/>
      <w:r w:rsidR="001D5FF5" w:rsidRPr="001D5FF5">
        <w:rPr>
          <w:rFonts w:ascii="Times New Roman" w:eastAsia="Calibri" w:hAnsi="Times New Roman" w:cs="Times New Roman"/>
          <w:sz w:val="28"/>
          <w:szCs w:val="28"/>
          <w:lang w:eastAsia="en-US"/>
        </w:rPr>
        <w:t>Абушкевич</w:t>
      </w:r>
      <w:proofErr w:type="spellEnd"/>
    </w:p>
    <w:p w:rsidR="00F83A2F" w:rsidRPr="00F83A2F" w:rsidRDefault="00F83A2F" w:rsidP="001D5FF5">
      <w:pPr>
        <w:spacing w:after="0"/>
        <w:jc w:val="center"/>
        <w:rPr>
          <w:rFonts w:ascii="Times New Roman" w:eastAsia="Calibri" w:hAnsi="Times New Roman" w:cs="Times New Roman"/>
          <w:sz w:val="28"/>
          <w:szCs w:val="28"/>
          <w:lang w:eastAsia="en-US"/>
        </w:rPr>
      </w:pPr>
      <w:r w:rsidRPr="00F83A2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F83A2F">
        <w:rPr>
          <w:rFonts w:ascii="Times New Roman" w:eastAsia="Calibri" w:hAnsi="Times New Roman" w:cs="Times New Roman"/>
          <w:sz w:val="28"/>
          <w:szCs w:val="28"/>
          <w:lang w:eastAsia="en-US"/>
        </w:rPr>
        <w:t>А.К.</w:t>
      </w:r>
      <w:r>
        <w:rPr>
          <w:rFonts w:ascii="Times New Roman" w:eastAsia="Calibri" w:hAnsi="Times New Roman" w:cs="Times New Roman"/>
          <w:sz w:val="28"/>
          <w:szCs w:val="28"/>
          <w:lang w:eastAsia="en-US"/>
        </w:rPr>
        <w:t xml:space="preserve"> </w:t>
      </w:r>
      <w:proofErr w:type="spellStart"/>
      <w:r w:rsidRPr="00F83A2F">
        <w:rPr>
          <w:rFonts w:ascii="Times New Roman" w:eastAsia="Calibri" w:hAnsi="Times New Roman" w:cs="Times New Roman"/>
          <w:sz w:val="28"/>
          <w:szCs w:val="28"/>
          <w:lang w:eastAsia="en-US"/>
        </w:rPr>
        <w:t>Сосновская</w:t>
      </w:r>
      <w:proofErr w:type="spellEnd"/>
    </w:p>
    <w:p w:rsidR="001D5FF5" w:rsidRPr="001D5FF5" w:rsidRDefault="001D5FF5" w:rsidP="001D5FF5">
      <w:pPr>
        <w:spacing w:after="0"/>
        <w:jc w:val="center"/>
        <w:rPr>
          <w:rFonts w:ascii="Times New Roman" w:eastAsia="Calibri" w:hAnsi="Times New Roman" w:cs="Times New Roman"/>
          <w:sz w:val="28"/>
          <w:szCs w:val="28"/>
          <w:lang w:eastAsia="en-US"/>
        </w:rPr>
      </w:pPr>
    </w:p>
    <w:p w:rsidR="001D5FF5" w:rsidRPr="001D5FF5" w:rsidRDefault="001D5FF5" w:rsidP="001D5FF5">
      <w:pPr>
        <w:spacing w:after="0"/>
        <w:jc w:val="center"/>
        <w:rPr>
          <w:rFonts w:ascii="Times New Roman" w:eastAsia="Calibri" w:hAnsi="Times New Roman" w:cs="Times New Roman"/>
          <w:sz w:val="28"/>
          <w:szCs w:val="28"/>
          <w:lang w:eastAsia="en-US"/>
        </w:rPr>
      </w:pPr>
    </w:p>
    <w:p w:rsidR="001D5FF5" w:rsidRPr="001D5FF5" w:rsidRDefault="001D5FF5" w:rsidP="001D5FF5">
      <w:pPr>
        <w:spacing w:after="0"/>
        <w:jc w:val="center"/>
        <w:rPr>
          <w:rFonts w:ascii="Times New Roman" w:eastAsia="Calibri" w:hAnsi="Times New Roman" w:cs="Times New Roman"/>
          <w:sz w:val="28"/>
          <w:szCs w:val="28"/>
          <w:lang w:eastAsia="en-US"/>
        </w:rPr>
      </w:pPr>
    </w:p>
    <w:p w:rsidR="001D5FF5" w:rsidRPr="001D5FF5" w:rsidRDefault="001D5FF5" w:rsidP="001D5FF5">
      <w:pPr>
        <w:spacing w:after="0"/>
        <w:jc w:val="center"/>
        <w:rPr>
          <w:rFonts w:ascii="Times New Roman" w:eastAsia="Calibri" w:hAnsi="Times New Roman" w:cs="Times New Roman"/>
          <w:sz w:val="28"/>
          <w:szCs w:val="28"/>
          <w:lang w:eastAsia="en-US"/>
        </w:rPr>
      </w:pPr>
    </w:p>
    <w:p w:rsidR="001D5FF5" w:rsidRPr="001D5FF5" w:rsidRDefault="001D5FF5" w:rsidP="001D5FF5">
      <w:pPr>
        <w:spacing w:after="0"/>
        <w:jc w:val="center"/>
        <w:rPr>
          <w:rFonts w:ascii="Times New Roman" w:eastAsia="Calibri" w:hAnsi="Times New Roman" w:cs="Times New Roman"/>
          <w:sz w:val="28"/>
          <w:szCs w:val="28"/>
          <w:lang w:eastAsia="en-US"/>
        </w:rPr>
      </w:pPr>
      <w:r w:rsidRPr="001D5FF5">
        <w:rPr>
          <w:rFonts w:ascii="Times New Roman" w:eastAsia="Calibri" w:hAnsi="Times New Roman" w:cs="Times New Roman"/>
          <w:sz w:val="28"/>
          <w:szCs w:val="28"/>
          <w:lang w:eastAsia="en-US"/>
        </w:rPr>
        <w:t>Краснодар 2017</w:t>
      </w:r>
    </w:p>
    <w:p w:rsidR="00946876" w:rsidRDefault="00946876" w:rsidP="00946876">
      <w:pPr>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ПРОГРАММА КОНФЕРЕНЦИИ</w:t>
      </w:r>
    </w:p>
    <w:p w:rsidR="00946876" w:rsidRDefault="00946876" w:rsidP="00946876">
      <w:pPr>
        <w:numPr>
          <w:ilvl w:val="0"/>
          <w:numId w:val="1"/>
        </w:numPr>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Вступительное слово: – Т.Н. </w:t>
      </w:r>
      <w:proofErr w:type="spellStart"/>
      <w:r>
        <w:rPr>
          <w:rFonts w:ascii="Times New Roman" w:eastAsia="Times New Roman" w:hAnsi="Times New Roman" w:cs="Times New Roman"/>
          <w:sz w:val="28"/>
        </w:rPr>
        <w:t>Абушкевич</w:t>
      </w:r>
      <w:proofErr w:type="spellEnd"/>
      <w:r>
        <w:rPr>
          <w:rFonts w:ascii="Times New Roman" w:eastAsia="Times New Roman" w:hAnsi="Times New Roman" w:cs="Times New Roman"/>
          <w:sz w:val="28"/>
        </w:rPr>
        <w:t>.</w:t>
      </w:r>
    </w:p>
    <w:p w:rsidR="00946876" w:rsidRDefault="00946876" w:rsidP="00946876">
      <w:pPr>
        <w:numPr>
          <w:ilvl w:val="0"/>
          <w:numId w:val="1"/>
        </w:numPr>
        <w:ind w:left="720" w:hanging="360"/>
        <w:rPr>
          <w:rFonts w:ascii="Times New Roman" w:eastAsia="Times New Roman" w:hAnsi="Times New Roman" w:cs="Times New Roman"/>
          <w:sz w:val="28"/>
        </w:rPr>
      </w:pPr>
      <w:r>
        <w:rPr>
          <w:rFonts w:ascii="Times New Roman" w:eastAsia="Times New Roman" w:hAnsi="Times New Roman" w:cs="Times New Roman"/>
          <w:sz w:val="28"/>
        </w:rPr>
        <w:t>Заслушивание рефератов.</w:t>
      </w:r>
    </w:p>
    <w:tbl>
      <w:tblPr>
        <w:tblW w:w="0" w:type="auto"/>
        <w:tblInd w:w="98" w:type="dxa"/>
        <w:tblCellMar>
          <w:left w:w="10" w:type="dxa"/>
          <w:right w:w="10" w:type="dxa"/>
        </w:tblCellMar>
        <w:tblLook w:val="0000"/>
      </w:tblPr>
      <w:tblGrid>
        <w:gridCol w:w="531"/>
        <w:gridCol w:w="3381"/>
        <w:gridCol w:w="26"/>
        <w:gridCol w:w="2126"/>
        <w:gridCol w:w="16"/>
        <w:gridCol w:w="2393"/>
      </w:tblGrid>
      <w:tr w:rsidR="00946876" w:rsidTr="00CC165A">
        <w:trPr>
          <w:trHeight w:val="467"/>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r>
              <w:rPr>
                <w:rFonts w:ascii="Segoe UI Symbol" w:eastAsia="Segoe UI Symbol" w:hAnsi="Segoe UI Symbol" w:cs="Segoe UI Symbol"/>
                <w:sz w:val="28"/>
              </w:rPr>
              <w:t>№</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jc w:val="center"/>
            </w:pPr>
            <w:r>
              <w:rPr>
                <w:rFonts w:ascii="Times New Roman" w:eastAsia="Times New Roman" w:hAnsi="Times New Roman" w:cs="Times New Roman"/>
                <w:sz w:val="28"/>
              </w:rPr>
              <w:t>Тема</w:t>
            </w:r>
          </w:p>
        </w:tc>
        <w:tc>
          <w:tcPr>
            <w:tcW w:w="21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jc w:val="center"/>
            </w:pPr>
            <w:r>
              <w:rPr>
                <w:rFonts w:ascii="Times New Roman" w:eastAsia="Times New Roman" w:hAnsi="Times New Roman" w:cs="Times New Roman"/>
                <w:sz w:val="28"/>
              </w:rPr>
              <w:t>Докладчик</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jc w:val="center"/>
            </w:pPr>
            <w:r>
              <w:rPr>
                <w:rFonts w:ascii="Times New Roman" w:eastAsia="Times New Roman" w:hAnsi="Times New Roman" w:cs="Times New Roman"/>
                <w:sz w:val="28"/>
              </w:rPr>
              <w:t>Руководител</w:t>
            </w:r>
            <w:r w:rsidR="00F83A2F">
              <w:rPr>
                <w:rFonts w:ascii="Times New Roman" w:eastAsia="Times New Roman" w:hAnsi="Times New Roman" w:cs="Times New Roman"/>
                <w:sz w:val="28"/>
              </w:rPr>
              <w:t>и</w:t>
            </w:r>
          </w:p>
        </w:tc>
      </w:tr>
      <w:tr w:rsidR="00946876" w:rsidTr="00CC165A">
        <w:trPr>
          <w:trHeight w:val="467"/>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r>
              <w:rPr>
                <w:rFonts w:ascii="Times New Roman" w:eastAsia="Times New Roman" w:hAnsi="Times New Roman" w:cs="Times New Roman"/>
                <w:sz w:val="28"/>
              </w:rPr>
              <w:t>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r>
              <w:rPr>
                <w:rFonts w:ascii="Times New Roman" w:eastAsia="Times New Roman" w:hAnsi="Times New Roman" w:cs="Times New Roman"/>
                <w:sz w:val="28"/>
              </w:rPr>
              <w:t xml:space="preserve">Современные аспекты течения, диагностики и лечения острых </w:t>
            </w:r>
            <w:proofErr w:type="spellStart"/>
            <w:r>
              <w:rPr>
                <w:rFonts w:ascii="Times New Roman" w:eastAsia="Times New Roman" w:hAnsi="Times New Roman" w:cs="Times New Roman"/>
                <w:sz w:val="28"/>
              </w:rPr>
              <w:t>гломерулонефритов</w:t>
            </w:r>
            <w:proofErr w:type="spellEnd"/>
          </w:p>
        </w:tc>
        <w:tc>
          <w:tcPr>
            <w:tcW w:w="21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Бабкова</w:t>
            </w:r>
            <w:proofErr w:type="spellEnd"/>
            <w:r>
              <w:rPr>
                <w:rFonts w:ascii="Times New Roman" w:eastAsia="Times New Roman" w:hAnsi="Times New Roman" w:cs="Times New Roman"/>
                <w:sz w:val="28"/>
              </w:rPr>
              <w:t xml:space="preserve"> Н.</w:t>
            </w:r>
          </w:p>
          <w:p w:rsidR="00946876" w:rsidRDefault="00946876" w:rsidP="00CC165A">
            <w:pPr>
              <w:spacing w:after="0" w:line="240" w:lineRule="auto"/>
            </w:pPr>
            <w:r>
              <w:rPr>
                <w:rFonts w:ascii="Times New Roman" w:eastAsia="Times New Roman" w:hAnsi="Times New Roman" w:cs="Times New Roman"/>
                <w:sz w:val="28"/>
              </w:rPr>
              <w:t xml:space="preserve">22 </w:t>
            </w:r>
            <w:proofErr w:type="spellStart"/>
            <w:r>
              <w:rPr>
                <w:rFonts w:ascii="Times New Roman" w:eastAsia="Times New Roman" w:hAnsi="Times New Roman" w:cs="Times New Roman"/>
                <w:sz w:val="28"/>
              </w:rPr>
              <w:t>ак</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xml:space="preserve">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proofErr w:type="spellStart"/>
            <w:r>
              <w:rPr>
                <w:rFonts w:ascii="Times New Roman" w:eastAsia="Times New Roman" w:hAnsi="Times New Roman" w:cs="Times New Roman"/>
                <w:sz w:val="28"/>
              </w:rPr>
              <w:t>Абушкевич</w:t>
            </w:r>
            <w:proofErr w:type="spellEnd"/>
            <w:r>
              <w:rPr>
                <w:rFonts w:ascii="Times New Roman" w:eastAsia="Times New Roman" w:hAnsi="Times New Roman" w:cs="Times New Roman"/>
                <w:sz w:val="28"/>
              </w:rPr>
              <w:t xml:space="preserve"> Т.Н.</w:t>
            </w:r>
          </w:p>
        </w:tc>
      </w:tr>
      <w:tr w:rsidR="00946876" w:rsidTr="00CC165A">
        <w:trPr>
          <w:trHeight w:val="467"/>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r>
              <w:rPr>
                <w:rFonts w:ascii="Times New Roman" w:eastAsia="Times New Roman" w:hAnsi="Times New Roman" w:cs="Times New Roman"/>
                <w:sz w:val="28"/>
              </w:rPr>
              <w:t>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r>
              <w:rPr>
                <w:rFonts w:ascii="Times New Roman" w:eastAsia="Times New Roman" w:hAnsi="Times New Roman" w:cs="Times New Roman"/>
                <w:sz w:val="28"/>
              </w:rPr>
              <w:t>Новое в лечении рака мочевого пузыря</w:t>
            </w:r>
          </w:p>
        </w:tc>
        <w:tc>
          <w:tcPr>
            <w:tcW w:w="21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Виль</w:t>
            </w:r>
            <w:proofErr w:type="spellEnd"/>
            <w:r>
              <w:rPr>
                <w:rFonts w:ascii="Times New Roman" w:eastAsia="Times New Roman" w:hAnsi="Times New Roman" w:cs="Times New Roman"/>
                <w:sz w:val="28"/>
              </w:rPr>
              <w:t xml:space="preserve"> А.</w:t>
            </w:r>
          </w:p>
          <w:p w:rsidR="00946876" w:rsidRDefault="00946876" w:rsidP="00CC165A">
            <w:pPr>
              <w:spacing w:after="0" w:line="240" w:lineRule="auto"/>
            </w:pPr>
            <w:r>
              <w:rPr>
                <w:rFonts w:ascii="Times New Roman" w:eastAsia="Times New Roman" w:hAnsi="Times New Roman" w:cs="Times New Roman"/>
                <w:sz w:val="28"/>
              </w:rPr>
              <w:t xml:space="preserve">22 </w:t>
            </w:r>
            <w:proofErr w:type="spellStart"/>
            <w:r>
              <w:rPr>
                <w:rFonts w:ascii="Times New Roman" w:eastAsia="Times New Roman" w:hAnsi="Times New Roman" w:cs="Times New Roman"/>
                <w:sz w:val="28"/>
              </w:rPr>
              <w:t>ак</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д</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proofErr w:type="spellStart"/>
            <w:r>
              <w:rPr>
                <w:rFonts w:ascii="Times New Roman" w:eastAsia="Times New Roman" w:hAnsi="Times New Roman" w:cs="Times New Roman"/>
                <w:sz w:val="28"/>
              </w:rPr>
              <w:t>Абушкевич</w:t>
            </w:r>
            <w:proofErr w:type="spellEnd"/>
            <w:r>
              <w:rPr>
                <w:rFonts w:ascii="Times New Roman" w:eastAsia="Times New Roman" w:hAnsi="Times New Roman" w:cs="Times New Roman"/>
                <w:sz w:val="28"/>
              </w:rPr>
              <w:t xml:space="preserve"> Т.Н</w:t>
            </w:r>
          </w:p>
        </w:tc>
      </w:tr>
      <w:tr w:rsidR="00946876" w:rsidTr="00CC165A">
        <w:trPr>
          <w:trHeight w:val="489"/>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r>
              <w:rPr>
                <w:rFonts w:ascii="Times New Roman" w:eastAsia="Times New Roman" w:hAnsi="Times New Roman" w:cs="Times New Roman"/>
                <w:sz w:val="28"/>
              </w:rPr>
              <w:t>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r>
              <w:rPr>
                <w:rFonts w:ascii="Times New Roman" w:eastAsia="Times New Roman" w:hAnsi="Times New Roman" w:cs="Times New Roman"/>
                <w:sz w:val="28"/>
              </w:rPr>
              <w:t xml:space="preserve">Вегетативно-резонансное тестирование в диагностике хронического </w:t>
            </w:r>
            <w:proofErr w:type="spellStart"/>
            <w:r>
              <w:rPr>
                <w:rFonts w:ascii="Times New Roman" w:eastAsia="Times New Roman" w:hAnsi="Times New Roman" w:cs="Times New Roman"/>
                <w:sz w:val="28"/>
              </w:rPr>
              <w:t>пиелонефрита</w:t>
            </w:r>
            <w:proofErr w:type="spellEnd"/>
            <w:r>
              <w:rPr>
                <w:rFonts w:ascii="Times New Roman" w:eastAsia="Times New Roman" w:hAnsi="Times New Roman" w:cs="Times New Roman"/>
                <w:sz w:val="28"/>
              </w:rPr>
              <w:t xml:space="preserve"> и МКБ</w:t>
            </w:r>
          </w:p>
        </w:tc>
        <w:tc>
          <w:tcPr>
            <w:tcW w:w="21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Гасанова К.</w:t>
            </w:r>
          </w:p>
          <w:p w:rsidR="00946876" w:rsidRDefault="00946876" w:rsidP="00CC165A">
            <w:pPr>
              <w:spacing w:after="0" w:line="240" w:lineRule="auto"/>
            </w:pPr>
            <w:r>
              <w:rPr>
                <w:rFonts w:ascii="Times New Roman" w:eastAsia="Times New Roman" w:hAnsi="Times New Roman" w:cs="Times New Roman"/>
                <w:sz w:val="28"/>
              </w:rPr>
              <w:t xml:space="preserve">22 </w:t>
            </w:r>
            <w:proofErr w:type="spellStart"/>
            <w:r>
              <w:rPr>
                <w:rFonts w:ascii="Times New Roman" w:eastAsia="Times New Roman" w:hAnsi="Times New Roman" w:cs="Times New Roman"/>
                <w:sz w:val="28"/>
              </w:rPr>
              <w:t>ак</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д</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proofErr w:type="spellStart"/>
            <w:r>
              <w:rPr>
                <w:rFonts w:ascii="Times New Roman" w:eastAsia="Times New Roman" w:hAnsi="Times New Roman" w:cs="Times New Roman"/>
                <w:sz w:val="28"/>
              </w:rPr>
              <w:t>Абушкевич</w:t>
            </w:r>
            <w:proofErr w:type="spellEnd"/>
            <w:r>
              <w:rPr>
                <w:rFonts w:ascii="Times New Roman" w:eastAsia="Times New Roman" w:hAnsi="Times New Roman" w:cs="Times New Roman"/>
                <w:sz w:val="28"/>
              </w:rPr>
              <w:t xml:space="preserve"> Т.Н</w:t>
            </w:r>
          </w:p>
        </w:tc>
      </w:tr>
      <w:tr w:rsidR="00946876" w:rsidTr="00CC165A">
        <w:trPr>
          <w:trHeight w:val="467"/>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r>
              <w:rPr>
                <w:rFonts w:ascii="Times New Roman" w:eastAsia="Times New Roman" w:hAnsi="Times New Roman" w:cs="Times New Roman"/>
                <w:sz w:val="28"/>
              </w:rPr>
              <w:t>4</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r>
              <w:rPr>
                <w:rFonts w:ascii="Times New Roman" w:eastAsia="Times New Roman" w:hAnsi="Times New Roman" w:cs="Times New Roman"/>
                <w:sz w:val="28"/>
              </w:rPr>
              <w:t>Новое в лечении хронического цистита</w:t>
            </w:r>
          </w:p>
        </w:tc>
        <w:tc>
          <w:tcPr>
            <w:tcW w:w="21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Доценко В.</w:t>
            </w:r>
          </w:p>
          <w:p w:rsidR="00946876" w:rsidRDefault="00946876" w:rsidP="00CC165A">
            <w:pPr>
              <w:spacing w:after="0" w:line="240" w:lineRule="auto"/>
            </w:pPr>
            <w:r>
              <w:rPr>
                <w:rFonts w:ascii="Times New Roman" w:eastAsia="Times New Roman" w:hAnsi="Times New Roman" w:cs="Times New Roman"/>
                <w:sz w:val="28"/>
              </w:rPr>
              <w:t xml:space="preserve">22 </w:t>
            </w:r>
            <w:proofErr w:type="spellStart"/>
            <w:r>
              <w:rPr>
                <w:rFonts w:ascii="Times New Roman" w:eastAsia="Times New Roman" w:hAnsi="Times New Roman" w:cs="Times New Roman"/>
                <w:sz w:val="28"/>
              </w:rPr>
              <w:t>ак</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д</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proofErr w:type="spellStart"/>
            <w:r>
              <w:rPr>
                <w:rFonts w:ascii="Times New Roman" w:eastAsia="Times New Roman" w:hAnsi="Times New Roman" w:cs="Times New Roman"/>
                <w:sz w:val="28"/>
              </w:rPr>
              <w:t>Абушкевич</w:t>
            </w:r>
            <w:proofErr w:type="spellEnd"/>
            <w:r>
              <w:rPr>
                <w:rFonts w:ascii="Times New Roman" w:eastAsia="Times New Roman" w:hAnsi="Times New Roman" w:cs="Times New Roman"/>
                <w:sz w:val="28"/>
              </w:rPr>
              <w:t xml:space="preserve"> Т.Н</w:t>
            </w:r>
          </w:p>
        </w:tc>
      </w:tr>
      <w:tr w:rsidR="00946876" w:rsidTr="00CC165A">
        <w:trPr>
          <w:trHeight w:val="467"/>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r>
              <w:rPr>
                <w:rFonts w:ascii="Times New Roman" w:eastAsia="Times New Roman" w:hAnsi="Times New Roman" w:cs="Times New Roman"/>
                <w:sz w:val="28"/>
              </w:rPr>
              <w:t>5</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proofErr w:type="spellStart"/>
            <w:r>
              <w:rPr>
                <w:rFonts w:ascii="Times New Roman" w:eastAsia="Times New Roman" w:hAnsi="Times New Roman" w:cs="Times New Roman"/>
                <w:sz w:val="28"/>
              </w:rPr>
              <w:t>Омелотерапия</w:t>
            </w:r>
            <w:proofErr w:type="spellEnd"/>
          </w:p>
        </w:tc>
        <w:tc>
          <w:tcPr>
            <w:tcW w:w="21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Киселёва В.</w:t>
            </w:r>
          </w:p>
          <w:p w:rsidR="00946876" w:rsidRDefault="00946876" w:rsidP="00CC165A">
            <w:pPr>
              <w:spacing w:after="0" w:line="240" w:lineRule="auto"/>
            </w:pPr>
            <w:r>
              <w:rPr>
                <w:rFonts w:ascii="Times New Roman" w:eastAsia="Times New Roman" w:hAnsi="Times New Roman" w:cs="Times New Roman"/>
                <w:sz w:val="28"/>
              </w:rPr>
              <w:t xml:space="preserve">22 </w:t>
            </w:r>
            <w:proofErr w:type="spellStart"/>
            <w:r>
              <w:rPr>
                <w:rFonts w:ascii="Times New Roman" w:eastAsia="Times New Roman" w:hAnsi="Times New Roman" w:cs="Times New Roman"/>
                <w:sz w:val="28"/>
              </w:rPr>
              <w:t>ак</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д</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proofErr w:type="spellStart"/>
            <w:r>
              <w:rPr>
                <w:rFonts w:ascii="Times New Roman" w:eastAsia="Times New Roman" w:hAnsi="Times New Roman" w:cs="Times New Roman"/>
                <w:sz w:val="28"/>
              </w:rPr>
              <w:t>Абушкевич</w:t>
            </w:r>
            <w:proofErr w:type="spellEnd"/>
            <w:r>
              <w:rPr>
                <w:rFonts w:ascii="Times New Roman" w:eastAsia="Times New Roman" w:hAnsi="Times New Roman" w:cs="Times New Roman"/>
                <w:sz w:val="28"/>
              </w:rPr>
              <w:t xml:space="preserve"> Т.Н</w:t>
            </w:r>
          </w:p>
        </w:tc>
      </w:tr>
      <w:tr w:rsidR="00946876" w:rsidTr="00CC165A">
        <w:trPr>
          <w:trHeight w:val="467"/>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r>
              <w:rPr>
                <w:rFonts w:ascii="Times New Roman" w:eastAsia="Times New Roman" w:hAnsi="Times New Roman" w:cs="Times New Roman"/>
                <w:sz w:val="28"/>
              </w:rPr>
              <w:t>6</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r>
              <w:rPr>
                <w:rFonts w:ascii="Times New Roman" w:eastAsia="Times New Roman" w:hAnsi="Times New Roman" w:cs="Times New Roman"/>
                <w:sz w:val="28"/>
              </w:rPr>
              <w:t>Современная диагностика мочекаменной болезни</w:t>
            </w:r>
          </w:p>
        </w:tc>
        <w:tc>
          <w:tcPr>
            <w:tcW w:w="21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Петракова М.</w:t>
            </w:r>
          </w:p>
          <w:p w:rsidR="00946876" w:rsidRDefault="00946876" w:rsidP="00CC165A">
            <w:pPr>
              <w:spacing w:after="0" w:line="240" w:lineRule="auto"/>
            </w:pPr>
            <w:r>
              <w:rPr>
                <w:rFonts w:ascii="Times New Roman" w:eastAsia="Times New Roman" w:hAnsi="Times New Roman" w:cs="Times New Roman"/>
                <w:sz w:val="28"/>
              </w:rPr>
              <w:t xml:space="preserve">22 </w:t>
            </w:r>
            <w:proofErr w:type="spellStart"/>
            <w:r>
              <w:rPr>
                <w:rFonts w:ascii="Times New Roman" w:eastAsia="Times New Roman" w:hAnsi="Times New Roman" w:cs="Times New Roman"/>
                <w:sz w:val="28"/>
              </w:rPr>
              <w:t>ак</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д</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proofErr w:type="spellStart"/>
            <w:r>
              <w:rPr>
                <w:rFonts w:ascii="Times New Roman" w:eastAsia="Times New Roman" w:hAnsi="Times New Roman" w:cs="Times New Roman"/>
                <w:sz w:val="28"/>
              </w:rPr>
              <w:t>Абушкевич</w:t>
            </w:r>
            <w:proofErr w:type="spellEnd"/>
            <w:r>
              <w:rPr>
                <w:rFonts w:ascii="Times New Roman" w:eastAsia="Times New Roman" w:hAnsi="Times New Roman" w:cs="Times New Roman"/>
                <w:sz w:val="28"/>
              </w:rPr>
              <w:t xml:space="preserve"> Т.Н</w:t>
            </w:r>
          </w:p>
        </w:tc>
      </w:tr>
      <w:tr w:rsidR="00946876" w:rsidTr="00CC165A">
        <w:trPr>
          <w:trHeight w:val="467"/>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r>
              <w:rPr>
                <w:rFonts w:ascii="Times New Roman" w:eastAsia="Times New Roman" w:hAnsi="Times New Roman" w:cs="Times New Roman"/>
                <w:sz w:val="28"/>
              </w:rPr>
              <w:t>7</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proofErr w:type="spellStart"/>
            <w:r>
              <w:rPr>
                <w:rFonts w:ascii="Times New Roman" w:eastAsia="Times New Roman" w:hAnsi="Times New Roman" w:cs="Times New Roman"/>
                <w:sz w:val="28"/>
              </w:rPr>
              <w:t>Радиотермометрическая</w:t>
            </w:r>
            <w:proofErr w:type="spellEnd"/>
            <w:r>
              <w:rPr>
                <w:rFonts w:ascii="Times New Roman" w:eastAsia="Times New Roman" w:hAnsi="Times New Roman" w:cs="Times New Roman"/>
                <w:sz w:val="28"/>
              </w:rPr>
              <w:t xml:space="preserve"> диагностика острого </w:t>
            </w:r>
            <w:proofErr w:type="spellStart"/>
            <w:r>
              <w:rPr>
                <w:rFonts w:ascii="Times New Roman" w:eastAsia="Times New Roman" w:hAnsi="Times New Roman" w:cs="Times New Roman"/>
                <w:sz w:val="28"/>
              </w:rPr>
              <w:t>пиелонефрита</w:t>
            </w:r>
            <w:proofErr w:type="spellEnd"/>
          </w:p>
        </w:tc>
        <w:tc>
          <w:tcPr>
            <w:tcW w:w="21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Петренко И.</w:t>
            </w:r>
          </w:p>
          <w:p w:rsidR="00946876" w:rsidRDefault="00946876" w:rsidP="00CC165A">
            <w:pPr>
              <w:spacing w:after="0" w:line="240" w:lineRule="auto"/>
            </w:pPr>
            <w:r>
              <w:rPr>
                <w:rFonts w:ascii="Times New Roman" w:eastAsia="Times New Roman" w:hAnsi="Times New Roman" w:cs="Times New Roman"/>
                <w:sz w:val="28"/>
              </w:rPr>
              <w:t xml:space="preserve">22 </w:t>
            </w:r>
            <w:proofErr w:type="spellStart"/>
            <w:r>
              <w:rPr>
                <w:rFonts w:ascii="Times New Roman" w:eastAsia="Times New Roman" w:hAnsi="Times New Roman" w:cs="Times New Roman"/>
                <w:sz w:val="28"/>
              </w:rPr>
              <w:t>ак</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д</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F83A2F" w:rsidP="00CC165A">
            <w:pPr>
              <w:spacing w:after="0" w:line="240" w:lineRule="auto"/>
            </w:pPr>
            <w:proofErr w:type="spellStart"/>
            <w:r>
              <w:rPr>
                <w:rFonts w:ascii="Times New Roman" w:eastAsia="Times New Roman" w:hAnsi="Times New Roman" w:cs="Times New Roman"/>
                <w:sz w:val="28"/>
              </w:rPr>
              <w:t>Сосновская</w:t>
            </w:r>
            <w:proofErr w:type="spellEnd"/>
            <w:r>
              <w:rPr>
                <w:rFonts w:ascii="Times New Roman" w:eastAsia="Times New Roman" w:hAnsi="Times New Roman" w:cs="Times New Roman"/>
                <w:sz w:val="28"/>
              </w:rPr>
              <w:t xml:space="preserve"> А.К.</w:t>
            </w:r>
          </w:p>
        </w:tc>
      </w:tr>
      <w:tr w:rsidR="00946876" w:rsidTr="00CC165A">
        <w:trPr>
          <w:trHeight w:val="489"/>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r>
              <w:rPr>
                <w:rFonts w:ascii="Times New Roman" w:eastAsia="Times New Roman" w:hAnsi="Times New Roman" w:cs="Times New Roman"/>
                <w:sz w:val="28"/>
              </w:rPr>
              <w:t>8</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r>
              <w:rPr>
                <w:rFonts w:ascii="Times New Roman" w:eastAsia="Times New Roman" w:hAnsi="Times New Roman" w:cs="Times New Roman"/>
                <w:sz w:val="28"/>
              </w:rPr>
              <w:t xml:space="preserve">Иммунотерапия в лечении </w:t>
            </w:r>
            <w:proofErr w:type="spellStart"/>
            <w:r>
              <w:rPr>
                <w:rFonts w:ascii="Times New Roman" w:eastAsia="Times New Roman" w:hAnsi="Times New Roman" w:cs="Times New Roman"/>
                <w:sz w:val="28"/>
              </w:rPr>
              <w:t>пиелонефритов</w:t>
            </w:r>
            <w:proofErr w:type="spellEnd"/>
          </w:p>
        </w:tc>
        <w:tc>
          <w:tcPr>
            <w:tcW w:w="21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Резниченко М.</w:t>
            </w:r>
          </w:p>
          <w:p w:rsidR="00946876" w:rsidRDefault="00946876" w:rsidP="00CC165A">
            <w:pPr>
              <w:spacing w:after="0" w:line="240" w:lineRule="auto"/>
            </w:pPr>
            <w:r>
              <w:rPr>
                <w:rFonts w:ascii="Times New Roman" w:eastAsia="Times New Roman" w:hAnsi="Times New Roman" w:cs="Times New Roman"/>
                <w:sz w:val="28"/>
              </w:rPr>
              <w:t xml:space="preserve">22 </w:t>
            </w:r>
            <w:proofErr w:type="spellStart"/>
            <w:r>
              <w:rPr>
                <w:rFonts w:ascii="Times New Roman" w:eastAsia="Times New Roman" w:hAnsi="Times New Roman" w:cs="Times New Roman"/>
                <w:sz w:val="28"/>
              </w:rPr>
              <w:t>ак</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д</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proofErr w:type="spellStart"/>
            <w:r>
              <w:rPr>
                <w:rFonts w:ascii="Times New Roman" w:eastAsia="Times New Roman" w:hAnsi="Times New Roman" w:cs="Times New Roman"/>
                <w:sz w:val="28"/>
              </w:rPr>
              <w:t>Абушкевич</w:t>
            </w:r>
            <w:proofErr w:type="spellEnd"/>
            <w:r>
              <w:rPr>
                <w:rFonts w:ascii="Times New Roman" w:eastAsia="Times New Roman" w:hAnsi="Times New Roman" w:cs="Times New Roman"/>
                <w:sz w:val="28"/>
              </w:rPr>
              <w:t xml:space="preserve"> Т.Н</w:t>
            </w:r>
          </w:p>
        </w:tc>
      </w:tr>
      <w:tr w:rsidR="00946876" w:rsidTr="00CC165A">
        <w:trPr>
          <w:trHeight w:val="630"/>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876" w:rsidRDefault="00946876" w:rsidP="00CC165A">
            <w:pPr>
              <w:spacing w:after="0" w:line="240" w:lineRule="auto"/>
            </w:pPr>
            <w:r>
              <w:rPr>
                <w:rFonts w:ascii="Times New Roman" w:eastAsia="Times New Roman" w:hAnsi="Times New Roman" w:cs="Times New Roman"/>
                <w:sz w:val="28"/>
              </w:rPr>
              <w:t>9</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46876" w:rsidRDefault="00946876" w:rsidP="00CC165A">
            <w:pPr>
              <w:spacing w:after="0" w:line="240" w:lineRule="auto"/>
            </w:pPr>
            <w:r>
              <w:rPr>
                <w:rFonts w:ascii="Times New Roman" w:eastAsia="Times New Roman" w:hAnsi="Times New Roman" w:cs="Times New Roman"/>
                <w:sz w:val="28"/>
              </w:rPr>
              <w:t>Фотодинамическая терапия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46876" w:rsidRDefault="00946876" w:rsidP="00CC165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Филкова Е.</w:t>
            </w:r>
          </w:p>
          <w:p w:rsidR="00946876" w:rsidRDefault="00946876" w:rsidP="00CC165A">
            <w:pPr>
              <w:spacing w:after="0" w:line="240" w:lineRule="auto"/>
            </w:pPr>
            <w:r>
              <w:rPr>
                <w:rFonts w:ascii="Times New Roman" w:eastAsia="Times New Roman" w:hAnsi="Times New Roman" w:cs="Times New Roman"/>
                <w:sz w:val="28"/>
              </w:rPr>
              <w:t xml:space="preserve">22 </w:t>
            </w:r>
            <w:proofErr w:type="spellStart"/>
            <w:r>
              <w:rPr>
                <w:rFonts w:ascii="Times New Roman" w:eastAsia="Times New Roman" w:hAnsi="Times New Roman" w:cs="Times New Roman"/>
                <w:sz w:val="28"/>
              </w:rPr>
              <w:t>ак</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д</w:t>
            </w:r>
            <w:proofErr w:type="spellEnd"/>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46876" w:rsidRDefault="00F83A2F" w:rsidP="00CC165A">
            <w:pPr>
              <w:spacing w:after="0" w:line="240" w:lineRule="auto"/>
            </w:pPr>
            <w:proofErr w:type="spellStart"/>
            <w:r>
              <w:rPr>
                <w:rFonts w:ascii="Times New Roman" w:eastAsia="Times New Roman" w:hAnsi="Times New Roman" w:cs="Times New Roman"/>
                <w:sz w:val="28"/>
              </w:rPr>
              <w:t>Сосновская</w:t>
            </w:r>
            <w:proofErr w:type="spellEnd"/>
            <w:r>
              <w:rPr>
                <w:rFonts w:ascii="Times New Roman" w:eastAsia="Times New Roman" w:hAnsi="Times New Roman" w:cs="Times New Roman"/>
                <w:sz w:val="28"/>
              </w:rPr>
              <w:t xml:space="preserve"> А.К.</w:t>
            </w:r>
          </w:p>
        </w:tc>
      </w:tr>
    </w:tbl>
    <w:p w:rsidR="00946876" w:rsidRDefault="00946876" w:rsidP="00946876">
      <w:pPr>
        <w:ind w:left="720" w:hanging="862"/>
        <w:rPr>
          <w:rFonts w:ascii="Times New Roman" w:eastAsia="Times New Roman" w:hAnsi="Times New Roman" w:cs="Times New Roman"/>
          <w:sz w:val="28"/>
        </w:rPr>
      </w:pPr>
    </w:p>
    <w:p w:rsidR="00946876" w:rsidRDefault="00946876" w:rsidP="00946876">
      <w:pPr>
        <w:numPr>
          <w:ilvl w:val="0"/>
          <w:numId w:val="2"/>
        </w:numPr>
        <w:ind w:left="720" w:hanging="360"/>
        <w:rPr>
          <w:rFonts w:ascii="Times New Roman" w:eastAsia="Times New Roman" w:hAnsi="Times New Roman" w:cs="Times New Roman"/>
          <w:sz w:val="28"/>
        </w:rPr>
      </w:pPr>
      <w:r>
        <w:rPr>
          <w:rFonts w:ascii="Times New Roman" w:eastAsia="Times New Roman" w:hAnsi="Times New Roman" w:cs="Times New Roman"/>
          <w:sz w:val="28"/>
        </w:rPr>
        <w:t>Обсуждение и подведение итогов.</w:t>
      </w:r>
    </w:p>
    <w:p w:rsidR="00946876" w:rsidRDefault="00946876" w:rsidP="00946876">
      <w:pPr>
        <w:numPr>
          <w:ilvl w:val="0"/>
          <w:numId w:val="2"/>
        </w:numPr>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Заключительное слово: </w:t>
      </w:r>
    </w:p>
    <w:p w:rsidR="00946876" w:rsidRDefault="00946876" w:rsidP="00946876">
      <w:pPr>
        <w:ind w:left="720"/>
        <w:rPr>
          <w:rFonts w:ascii="Times New Roman" w:eastAsia="Times New Roman" w:hAnsi="Times New Roman" w:cs="Times New Roman"/>
          <w:sz w:val="28"/>
        </w:rPr>
      </w:pPr>
      <w:r>
        <w:rPr>
          <w:rFonts w:ascii="Times New Roman" w:eastAsia="Times New Roman" w:hAnsi="Times New Roman" w:cs="Times New Roman"/>
          <w:sz w:val="28"/>
        </w:rPr>
        <w:t xml:space="preserve">-председатель ЦК – </w:t>
      </w:r>
      <w:proofErr w:type="spellStart"/>
      <w:r>
        <w:rPr>
          <w:rFonts w:ascii="Times New Roman" w:eastAsia="Times New Roman" w:hAnsi="Times New Roman" w:cs="Times New Roman"/>
          <w:sz w:val="28"/>
        </w:rPr>
        <w:t>Абушкевич</w:t>
      </w:r>
      <w:proofErr w:type="spellEnd"/>
      <w:r>
        <w:rPr>
          <w:rFonts w:ascii="Times New Roman" w:eastAsia="Times New Roman" w:hAnsi="Times New Roman" w:cs="Times New Roman"/>
          <w:sz w:val="28"/>
        </w:rPr>
        <w:t xml:space="preserve"> Т.Н.</w:t>
      </w:r>
    </w:p>
    <w:p w:rsidR="00946876" w:rsidRDefault="00946876" w:rsidP="00946876">
      <w:pPr>
        <w:rPr>
          <w:rFonts w:ascii="Times New Roman" w:eastAsia="Times New Roman" w:hAnsi="Times New Roman" w:cs="Times New Roman"/>
          <w:sz w:val="28"/>
        </w:rPr>
      </w:pPr>
    </w:p>
    <w:p w:rsidR="00946876" w:rsidRDefault="00946876" w:rsidP="00946876">
      <w:pPr>
        <w:rPr>
          <w:rFonts w:ascii="Times New Roman" w:eastAsia="Times New Roman" w:hAnsi="Times New Roman" w:cs="Times New Roman"/>
          <w:sz w:val="28"/>
        </w:rPr>
      </w:pPr>
      <w:r>
        <w:rPr>
          <w:rFonts w:ascii="Times New Roman" w:eastAsia="Times New Roman" w:hAnsi="Times New Roman" w:cs="Times New Roman"/>
          <w:sz w:val="28"/>
        </w:rPr>
        <w:t>Регламент времени для докладчиков – 8-10 минут.</w:t>
      </w:r>
    </w:p>
    <w:p w:rsidR="00946876" w:rsidRPr="00F83A2F" w:rsidRDefault="00946876" w:rsidP="00946876">
      <w:pPr>
        <w:jc w:val="center"/>
        <w:rPr>
          <w:rFonts w:ascii="Times New Roman" w:hAnsi="Times New Roman" w:cs="Times New Roman"/>
          <w:b/>
          <w:sz w:val="24"/>
          <w:szCs w:val="24"/>
        </w:rPr>
      </w:pPr>
    </w:p>
    <w:p w:rsidR="00946876" w:rsidRPr="00F83A2F" w:rsidRDefault="00946876" w:rsidP="00946876">
      <w:pPr>
        <w:jc w:val="center"/>
        <w:rPr>
          <w:rFonts w:ascii="Times New Roman" w:hAnsi="Times New Roman" w:cs="Times New Roman"/>
          <w:b/>
          <w:sz w:val="24"/>
          <w:szCs w:val="24"/>
        </w:rPr>
      </w:pPr>
    </w:p>
    <w:p w:rsidR="00946876" w:rsidRPr="00E644BB" w:rsidRDefault="00946876" w:rsidP="00946876">
      <w:pPr>
        <w:jc w:val="center"/>
        <w:rPr>
          <w:rFonts w:ascii="Times New Roman" w:hAnsi="Times New Roman" w:cs="Times New Roman"/>
          <w:b/>
          <w:sz w:val="24"/>
          <w:szCs w:val="24"/>
        </w:rPr>
      </w:pPr>
      <w:r w:rsidRPr="00E644BB">
        <w:rPr>
          <w:rFonts w:ascii="Times New Roman" w:hAnsi="Times New Roman" w:cs="Times New Roman"/>
          <w:b/>
          <w:sz w:val="24"/>
          <w:szCs w:val="24"/>
        </w:rPr>
        <w:lastRenderedPageBreak/>
        <w:t xml:space="preserve">МЕТОДИЧЕСКАЯ ЦЕЛЬ </w:t>
      </w:r>
    </w:p>
    <w:p w:rsidR="00946876" w:rsidRDefault="00946876" w:rsidP="00946876">
      <w:pPr>
        <w:jc w:val="center"/>
        <w:rPr>
          <w:rFonts w:ascii="Times New Roman" w:hAnsi="Times New Roman" w:cs="Times New Roman"/>
          <w:b/>
          <w:sz w:val="24"/>
          <w:szCs w:val="24"/>
        </w:rPr>
      </w:pPr>
      <w:r w:rsidRPr="00E644BB">
        <w:rPr>
          <w:rFonts w:ascii="Times New Roman" w:hAnsi="Times New Roman" w:cs="Times New Roman"/>
          <w:b/>
          <w:sz w:val="24"/>
          <w:szCs w:val="24"/>
        </w:rPr>
        <w:t>СТУДЕНЧЕСКОЙ НАУЧНО-ТЕОРЕТИЧЕСКОЙ КОНФЕРЕНЦИИ</w:t>
      </w:r>
    </w:p>
    <w:p w:rsidR="00946876" w:rsidRDefault="00946876" w:rsidP="00946876">
      <w:pPr>
        <w:jc w:val="both"/>
        <w:rPr>
          <w:rFonts w:ascii="Times New Roman" w:hAnsi="Times New Roman" w:cs="Times New Roman"/>
          <w:b/>
          <w:sz w:val="24"/>
          <w:szCs w:val="24"/>
        </w:rPr>
      </w:pPr>
    </w:p>
    <w:p w:rsidR="00946876" w:rsidRDefault="00946876" w:rsidP="00946876">
      <w:pPr>
        <w:spacing w:line="360" w:lineRule="auto"/>
        <w:ind w:firstLine="1418"/>
        <w:jc w:val="both"/>
        <w:rPr>
          <w:rFonts w:ascii="Times New Roman" w:hAnsi="Times New Roman" w:cs="Times New Roman"/>
          <w:sz w:val="28"/>
          <w:szCs w:val="28"/>
        </w:rPr>
      </w:pPr>
      <w:r w:rsidRPr="00E644BB">
        <w:rPr>
          <w:rFonts w:ascii="Times New Roman" w:hAnsi="Times New Roman" w:cs="Times New Roman"/>
          <w:sz w:val="28"/>
          <w:szCs w:val="28"/>
        </w:rPr>
        <w:t>Показать эффективность самостоятельной деятельности студентов в осуществлении поиска и использования информации, необходимой для качественного выполнения профессиональных задач, с использованием информационно-коммуникационных технологий с целью применения их в своей дальнейшей профессиональной деятельности.</w:t>
      </w:r>
    </w:p>
    <w:p w:rsidR="001D5FF5" w:rsidRPr="001D5FF5" w:rsidRDefault="001D5FF5" w:rsidP="001D5FF5">
      <w:pPr>
        <w:spacing w:after="0" w:line="240" w:lineRule="auto"/>
        <w:jc w:val="both"/>
        <w:outlineLvl w:val="1"/>
        <w:rPr>
          <w:rFonts w:ascii="Times New Roman" w:eastAsia="Times New Roman" w:hAnsi="Times New Roman" w:cs="Times New Roman"/>
          <w:b/>
          <w:bCs/>
          <w:spacing w:val="3"/>
          <w:sz w:val="32"/>
          <w:szCs w:val="32"/>
        </w:rPr>
      </w:pPr>
      <w:r w:rsidRPr="001D5FF5">
        <w:rPr>
          <w:rFonts w:ascii="Times New Roman" w:eastAsia="Times New Roman" w:hAnsi="Times New Roman" w:cs="Times New Roman"/>
          <w:b/>
          <w:bCs/>
          <w:spacing w:val="3"/>
          <w:sz w:val="32"/>
          <w:szCs w:val="32"/>
        </w:rPr>
        <w:t>ГЛОМЕРУЛОНЕФРИТ</w:t>
      </w:r>
    </w:p>
    <w:p w:rsidR="001D5FF5" w:rsidRPr="001D5FF5" w:rsidRDefault="001D5FF5" w:rsidP="001D5FF5">
      <w:pPr>
        <w:spacing w:before="335" w:after="335" w:line="360" w:lineRule="auto"/>
        <w:ind w:firstLine="851"/>
        <w:jc w:val="both"/>
        <w:rPr>
          <w:rFonts w:ascii="Times New Roman" w:eastAsia="Times New Roman" w:hAnsi="Times New Roman" w:cs="Times New Roman"/>
          <w:spacing w:val="3"/>
          <w:sz w:val="28"/>
          <w:szCs w:val="28"/>
        </w:rPr>
      </w:pPr>
      <w:r w:rsidRPr="001D5FF5">
        <w:rPr>
          <w:rFonts w:ascii="Times New Roman" w:eastAsia="Times New Roman" w:hAnsi="Times New Roman" w:cs="Times New Roman"/>
          <w:spacing w:val="3"/>
          <w:sz w:val="28"/>
          <w:szCs w:val="28"/>
        </w:rPr>
        <w:t xml:space="preserve">Воспаление почечной ткани или </w:t>
      </w:r>
      <w:proofErr w:type="spellStart"/>
      <w:r w:rsidRPr="001D5FF5">
        <w:rPr>
          <w:rFonts w:ascii="Times New Roman" w:eastAsia="Times New Roman" w:hAnsi="Times New Roman" w:cs="Times New Roman"/>
          <w:spacing w:val="3"/>
          <w:sz w:val="28"/>
          <w:szCs w:val="28"/>
        </w:rPr>
        <w:t>гломерулонефрит</w:t>
      </w:r>
      <w:proofErr w:type="spellEnd"/>
      <w:r w:rsidRPr="001D5FF5">
        <w:rPr>
          <w:rFonts w:ascii="Times New Roman" w:eastAsia="Times New Roman" w:hAnsi="Times New Roman" w:cs="Times New Roman"/>
          <w:spacing w:val="3"/>
          <w:sz w:val="28"/>
          <w:szCs w:val="28"/>
        </w:rPr>
        <w:t xml:space="preserve"> происходит от слова </w:t>
      </w:r>
      <w:proofErr w:type="spellStart"/>
      <w:r w:rsidRPr="001D5FF5">
        <w:rPr>
          <w:rFonts w:ascii="Times New Roman" w:eastAsia="Times New Roman" w:hAnsi="Times New Roman" w:cs="Times New Roman"/>
          <w:spacing w:val="3"/>
          <w:sz w:val="28"/>
          <w:szCs w:val="28"/>
        </w:rPr>
        <w:t>glomerula</w:t>
      </w:r>
      <w:proofErr w:type="spellEnd"/>
      <w:r w:rsidRPr="001D5FF5">
        <w:rPr>
          <w:rFonts w:ascii="Times New Roman" w:eastAsia="Times New Roman" w:hAnsi="Times New Roman" w:cs="Times New Roman"/>
          <w:spacing w:val="3"/>
          <w:sz w:val="28"/>
          <w:szCs w:val="28"/>
        </w:rPr>
        <w:t xml:space="preserve">  (клубочек), т о есть это и есть воспаление почечных клубочков – основного элемента паренхимы. Клубочки и есть те самые структуры, которые обеспечивают основную функцию почек – образование мочи и выведение с ней токсинов из организма. В клубочках происходит фильтрация крови и очищение её от ненужных веществ, токсинов, избытка воды. Воспаление клубочков – </w:t>
      </w:r>
      <w:proofErr w:type="spellStart"/>
      <w:r w:rsidRPr="001D5FF5">
        <w:rPr>
          <w:rFonts w:ascii="Times New Roman" w:eastAsia="Times New Roman" w:hAnsi="Times New Roman" w:cs="Times New Roman"/>
          <w:spacing w:val="3"/>
          <w:sz w:val="28"/>
          <w:szCs w:val="28"/>
        </w:rPr>
        <w:t>гломерулонефрит</w:t>
      </w:r>
      <w:proofErr w:type="spellEnd"/>
      <w:r w:rsidRPr="001D5FF5">
        <w:rPr>
          <w:rFonts w:ascii="Times New Roman" w:eastAsia="Times New Roman" w:hAnsi="Times New Roman" w:cs="Times New Roman"/>
          <w:spacing w:val="3"/>
          <w:sz w:val="28"/>
          <w:szCs w:val="28"/>
        </w:rPr>
        <w:t xml:space="preserve"> может привести к нарушению их фильтрационной функции и тяжёлым последствиям в организме.</w:t>
      </w:r>
    </w:p>
    <w:p w:rsidR="001D5FF5" w:rsidRPr="001D5FF5" w:rsidRDefault="001D5FF5" w:rsidP="001D5FF5">
      <w:pPr>
        <w:spacing w:before="335" w:after="335" w:line="360" w:lineRule="auto"/>
        <w:jc w:val="both"/>
        <w:rPr>
          <w:rFonts w:ascii="Times New Roman" w:eastAsia="Times New Roman" w:hAnsi="Times New Roman" w:cs="Times New Roman"/>
          <w:b/>
          <w:spacing w:val="3"/>
          <w:sz w:val="28"/>
          <w:szCs w:val="28"/>
        </w:rPr>
      </w:pPr>
      <w:r w:rsidRPr="001D5FF5">
        <w:rPr>
          <w:rFonts w:ascii="Times New Roman" w:eastAsia="Times New Roman" w:hAnsi="Times New Roman" w:cs="Times New Roman"/>
          <w:b/>
          <w:spacing w:val="3"/>
          <w:sz w:val="28"/>
          <w:szCs w:val="28"/>
        </w:rPr>
        <w:t>ЭТИОЛОГИЯ</w:t>
      </w:r>
    </w:p>
    <w:p w:rsidR="001D5FF5" w:rsidRPr="001D5FF5" w:rsidRDefault="001D5FF5" w:rsidP="001D5FF5">
      <w:pPr>
        <w:spacing w:line="360" w:lineRule="auto"/>
        <w:ind w:firstLine="851"/>
        <w:jc w:val="both"/>
        <w:rPr>
          <w:rFonts w:ascii="Times New Roman" w:eastAsiaTheme="minorHAnsi" w:hAnsi="Times New Roman" w:cs="Times New Roman"/>
          <w:sz w:val="28"/>
          <w:szCs w:val="28"/>
          <w:lang w:eastAsia="en-US"/>
        </w:rPr>
      </w:pPr>
      <w:r w:rsidRPr="001D5FF5">
        <w:rPr>
          <w:rFonts w:ascii="Times New Roman" w:eastAsiaTheme="minorHAnsi" w:hAnsi="Times New Roman" w:cs="Times New Roman"/>
          <w:sz w:val="28"/>
          <w:szCs w:val="28"/>
          <w:lang w:eastAsia="en-US"/>
        </w:rPr>
        <w:t xml:space="preserve">Этиологический фактор удаётся установить в 80-90% случаев острого </w:t>
      </w:r>
      <w:proofErr w:type="spellStart"/>
      <w:r w:rsidRPr="001D5FF5">
        <w:rPr>
          <w:rFonts w:ascii="Times New Roman" w:eastAsiaTheme="minorHAnsi" w:hAnsi="Times New Roman" w:cs="Times New Roman"/>
          <w:sz w:val="28"/>
          <w:szCs w:val="28"/>
          <w:lang w:eastAsia="en-US"/>
        </w:rPr>
        <w:t>гломерулонефрита</w:t>
      </w:r>
      <w:proofErr w:type="spellEnd"/>
      <w:r w:rsidRPr="001D5FF5">
        <w:rPr>
          <w:rFonts w:ascii="Times New Roman" w:eastAsiaTheme="minorHAnsi" w:hAnsi="Times New Roman" w:cs="Times New Roman"/>
          <w:sz w:val="28"/>
          <w:szCs w:val="28"/>
          <w:lang w:eastAsia="en-US"/>
        </w:rPr>
        <w:t xml:space="preserve"> и в 5-10% хронического. В последнее время большое внимание отводят этиологической роли вирусов гепатита В и С, </w:t>
      </w:r>
      <w:proofErr w:type="spellStart"/>
      <w:r w:rsidRPr="001D5FF5">
        <w:rPr>
          <w:rFonts w:ascii="Times New Roman" w:eastAsiaTheme="minorHAnsi" w:hAnsi="Times New Roman" w:cs="Times New Roman"/>
          <w:sz w:val="28"/>
          <w:szCs w:val="28"/>
          <w:lang w:eastAsia="en-US"/>
        </w:rPr>
        <w:t>герпесвирусы</w:t>
      </w:r>
      <w:proofErr w:type="spellEnd"/>
      <w:r w:rsidRPr="001D5FF5">
        <w:rPr>
          <w:rFonts w:ascii="Times New Roman" w:eastAsiaTheme="minorHAnsi" w:hAnsi="Times New Roman" w:cs="Times New Roman"/>
          <w:sz w:val="28"/>
          <w:szCs w:val="28"/>
          <w:lang w:eastAsia="en-US"/>
        </w:rPr>
        <w:t>, ВИЧ и др.</w:t>
      </w:r>
    </w:p>
    <w:p w:rsidR="001D5FF5" w:rsidRPr="001D5FF5" w:rsidRDefault="001D5FF5" w:rsidP="001D5FF5">
      <w:pPr>
        <w:spacing w:line="360" w:lineRule="auto"/>
        <w:ind w:firstLine="851"/>
        <w:jc w:val="both"/>
        <w:rPr>
          <w:rFonts w:ascii="Times New Roman" w:eastAsiaTheme="minorHAnsi" w:hAnsi="Times New Roman" w:cs="Times New Roman"/>
          <w:sz w:val="28"/>
          <w:lang w:eastAsia="en-US"/>
        </w:rPr>
      </w:pPr>
      <w:r w:rsidRPr="001D5FF5">
        <w:rPr>
          <w:rFonts w:ascii="Times New Roman" w:eastAsiaTheme="minorHAnsi" w:hAnsi="Times New Roman" w:cs="Times New Roman"/>
          <w:sz w:val="28"/>
          <w:szCs w:val="28"/>
          <w:lang w:eastAsia="en-US"/>
        </w:rPr>
        <w:t xml:space="preserve">Наиболее конкретным из всех определений заболевания считается определение, сформулированное Е. М. </w:t>
      </w:r>
      <w:proofErr w:type="spellStart"/>
      <w:r w:rsidRPr="001D5FF5">
        <w:rPr>
          <w:rFonts w:ascii="Times New Roman" w:eastAsiaTheme="minorHAnsi" w:hAnsi="Times New Roman" w:cs="Times New Roman"/>
          <w:sz w:val="28"/>
          <w:szCs w:val="28"/>
          <w:lang w:eastAsia="en-US"/>
        </w:rPr>
        <w:t>Тареевым</w:t>
      </w:r>
      <w:proofErr w:type="spellEnd"/>
      <w:r w:rsidRPr="001D5FF5">
        <w:rPr>
          <w:rFonts w:ascii="Times New Roman" w:eastAsiaTheme="minorHAnsi" w:hAnsi="Times New Roman" w:cs="Times New Roman"/>
          <w:sz w:val="28"/>
          <w:szCs w:val="28"/>
          <w:lang w:eastAsia="en-US"/>
        </w:rPr>
        <w:t xml:space="preserve">, согласно которому </w:t>
      </w:r>
      <w:proofErr w:type="spellStart"/>
      <w:r w:rsidRPr="001D5FF5">
        <w:rPr>
          <w:rFonts w:ascii="Times New Roman" w:eastAsiaTheme="minorHAnsi" w:hAnsi="Times New Roman" w:cs="Times New Roman"/>
          <w:sz w:val="28"/>
          <w:szCs w:val="28"/>
          <w:lang w:eastAsia="en-US"/>
        </w:rPr>
        <w:t>гломерулонефрит</w:t>
      </w:r>
      <w:proofErr w:type="spellEnd"/>
      <w:r w:rsidRPr="001D5FF5">
        <w:rPr>
          <w:rFonts w:ascii="Times New Roman" w:eastAsiaTheme="minorHAnsi" w:hAnsi="Times New Roman" w:cs="Times New Roman"/>
          <w:sz w:val="28"/>
          <w:szCs w:val="28"/>
          <w:lang w:eastAsia="en-US"/>
        </w:rPr>
        <w:t xml:space="preserve"> рассматривается как двухстороннее диффузное </w:t>
      </w:r>
      <w:proofErr w:type="spellStart"/>
      <w:r w:rsidRPr="001D5FF5">
        <w:rPr>
          <w:rFonts w:ascii="Times New Roman" w:eastAsiaTheme="minorHAnsi" w:hAnsi="Times New Roman" w:cs="Times New Roman"/>
          <w:sz w:val="28"/>
          <w:szCs w:val="28"/>
          <w:lang w:eastAsia="en-US"/>
        </w:rPr>
        <w:t>иммунновоспалительное</w:t>
      </w:r>
      <w:proofErr w:type="spellEnd"/>
      <w:r w:rsidRPr="001D5FF5">
        <w:rPr>
          <w:rFonts w:ascii="Times New Roman" w:eastAsiaTheme="minorHAnsi" w:hAnsi="Times New Roman" w:cs="Times New Roman"/>
          <w:sz w:val="28"/>
          <w:szCs w:val="28"/>
          <w:lang w:eastAsia="en-US"/>
        </w:rPr>
        <w:t xml:space="preserve"> заболевание почек с преимущественным </w:t>
      </w:r>
      <w:r w:rsidRPr="001D5FF5">
        <w:rPr>
          <w:rFonts w:ascii="Times New Roman" w:eastAsiaTheme="minorHAnsi" w:hAnsi="Times New Roman" w:cs="Times New Roman"/>
          <w:sz w:val="28"/>
          <w:szCs w:val="28"/>
          <w:lang w:eastAsia="en-US"/>
        </w:rPr>
        <w:lastRenderedPageBreak/>
        <w:t xml:space="preserve">поражением клубочков. Однако данная формулировка в настоящее время нуждается в серьезном дополнении, это связано с тем, что уже известны случаи односторонних нефритов, не установлены признаки воспаления при таких морфологических формах заболевания, как липоидный нефроз и мембранозный </w:t>
      </w:r>
      <w:proofErr w:type="spellStart"/>
      <w:r w:rsidRPr="001D5FF5">
        <w:rPr>
          <w:rFonts w:ascii="Times New Roman" w:eastAsiaTheme="minorHAnsi" w:hAnsi="Times New Roman" w:cs="Times New Roman"/>
          <w:sz w:val="28"/>
          <w:szCs w:val="28"/>
          <w:lang w:eastAsia="en-US"/>
        </w:rPr>
        <w:t>гломерулонефрит</w:t>
      </w:r>
      <w:proofErr w:type="spellEnd"/>
      <w:r w:rsidRPr="001D5FF5">
        <w:rPr>
          <w:rFonts w:ascii="Times New Roman" w:eastAsiaTheme="minorHAnsi" w:hAnsi="Times New Roman" w:cs="Times New Roman"/>
          <w:sz w:val="28"/>
          <w:szCs w:val="28"/>
          <w:lang w:eastAsia="en-US"/>
        </w:rPr>
        <w:t xml:space="preserve">, которые вошли в состав современной морфологической классификации </w:t>
      </w:r>
      <w:proofErr w:type="spellStart"/>
      <w:r w:rsidRPr="001D5FF5">
        <w:rPr>
          <w:rFonts w:ascii="Times New Roman" w:eastAsiaTheme="minorHAnsi" w:hAnsi="Times New Roman" w:cs="Times New Roman"/>
          <w:sz w:val="28"/>
          <w:szCs w:val="28"/>
          <w:lang w:eastAsia="en-US"/>
        </w:rPr>
        <w:t>гломерулонефритов</w:t>
      </w:r>
      <w:proofErr w:type="spellEnd"/>
      <w:r w:rsidRPr="001D5FF5">
        <w:rPr>
          <w:rFonts w:ascii="Times New Roman" w:eastAsiaTheme="minorHAnsi" w:hAnsi="Times New Roman" w:cs="Times New Roman"/>
          <w:sz w:val="28"/>
          <w:szCs w:val="28"/>
          <w:lang w:eastAsia="en-US"/>
        </w:rPr>
        <w:t>.</w:t>
      </w:r>
      <w:r w:rsidRPr="001D5FF5">
        <w:rPr>
          <w:rFonts w:ascii="Times New Roman" w:eastAsiaTheme="minorHAnsi" w:hAnsi="Times New Roman" w:cs="Times New Roman"/>
          <w:sz w:val="28"/>
          <w:lang w:eastAsia="en-US"/>
        </w:rPr>
        <w:t> </w:t>
      </w:r>
    </w:p>
    <w:p w:rsidR="001D5FF5" w:rsidRPr="001D5FF5" w:rsidRDefault="001D5FF5" w:rsidP="001D5FF5">
      <w:pPr>
        <w:spacing w:line="360" w:lineRule="auto"/>
        <w:ind w:firstLine="851"/>
        <w:jc w:val="both"/>
        <w:rPr>
          <w:rFonts w:ascii="Times New Roman" w:eastAsiaTheme="minorHAnsi" w:hAnsi="Times New Roman" w:cs="Times New Roman"/>
          <w:sz w:val="28"/>
          <w:szCs w:val="28"/>
          <w:lang w:eastAsia="en-US"/>
        </w:rPr>
      </w:pPr>
      <w:r w:rsidRPr="001D5FF5">
        <w:rPr>
          <w:rFonts w:ascii="Times New Roman" w:eastAsiaTheme="minorHAnsi" w:hAnsi="Times New Roman" w:cs="Times New Roman"/>
          <w:sz w:val="28"/>
          <w:szCs w:val="28"/>
          <w:lang w:eastAsia="en-US"/>
        </w:rPr>
        <w:t>Все чаще встречаются нефриты вирусной этиологии. Среди вирусов, роль которых в основном доказана, наибольшее значение имеет Hbs-антиген – вирус</w:t>
      </w:r>
    </w:p>
    <w:p w:rsidR="001D5FF5" w:rsidRPr="001D5FF5" w:rsidRDefault="001D5FF5" w:rsidP="001D5FF5">
      <w:pPr>
        <w:spacing w:line="360" w:lineRule="auto"/>
        <w:jc w:val="both"/>
        <w:rPr>
          <w:rFonts w:ascii="Times New Roman" w:eastAsiaTheme="minorHAnsi" w:hAnsi="Times New Roman" w:cs="Times New Roman"/>
          <w:sz w:val="28"/>
          <w:szCs w:val="28"/>
          <w:lang w:eastAsia="en-US"/>
        </w:rPr>
      </w:pPr>
      <w:r w:rsidRPr="001D5FF5">
        <w:rPr>
          <w:rFonts w:ascii="Times New Roman" w:eastAsiaTheme="minorHAnsi" w:hAnsi="Times New Roman" w:cs="Times New Roman"/>
          <w:sz w:val="28"/>
          <w:szCs w:val="28"/>
          <w:lang w:eastAsia="en-US"/>
        </w:rPr>
        <w:t xml:space="preserve">гепатита В, </w:t>
      </w:r>
      <w:proofErr w:type="spellStart"/>
      <w:r w:rsidRPr="001D5FF5">
        <w:rPr>
          <w:rFonts w:ascii="Times New Roman" w:eastAsiaTheme="minorHAnsi" w:hAnsi="Times New Roman" w:cs="Times New Roman"/>
          <w:sz w:val="28"/>
          <w:szCs w:val="28"/>
          <w:lang w:eastAsia="en-US"/>
        </w:rPr>
        <w:t>инфицируемость</w:t>
      </w:r>
      <w:proofErr w:type="spellEnd"/>
      <w:r w:rsidRPr="001D5FF5">
        <w:rPr>
          <w:rFonts w:ascii="Times New Roman" w:eastAsiaTheme="minorHAnsi" w:hAnsi="Times New Roman" w:cs="Times New Roman"/>
          <w:sz w:val="28"/>
          <w:szCs w:val="28"/>
          <w:lang w:eastAsia="en-US"/>
        </w:rPr>
        <w:t xml:space="preserve"> которым сейчас в мире чрезвычайно высока, и который неожиданно часто стал обнаруживаться у больных с ревматическими заболеваниями. Причем Hbs-нефрит развивается, как правило, при </w:t>
      </w:r>
      <w:proofErr w:type="spellStart"/>
      <w:r w:rsidRPr="001D5FF5">
        <w:rPr>
          <w:rFonts w:ascii="Times New Roman" w:eastAsiaTheme="minorHAnsi" w:hAnsi="Times New Roman" w:cs="Times New Roman"/>
          <w:sz w:val="28"/>
          <w:szCs w:val="28"/>
          <w:lang w:eastAsia="en-US"/>
        </w:rPr>
        <w:t>персистирующем</w:t>
      </w:r>
      <w:proofErr w:type="spellEnd"/>
      <w:r w:rsidRPr="001D5FF5">
        <w:rPr>
          <w:rFonts w:ascii="Times New Roman" w:eastAsiaTheme="minorHAnsi" w:hAnsi="Times New Roman" w:cs="Times New Roman"/>
          <w:sz w:val="28"/>
          <w:szCs w:val="28"/>
          <w:lang w:eastAsia="en-US"/>
        </w:rPr>
        <w:t xml:space="preserve">  хроническом гепатите, который диагностируется далеко не всегда.</w:t>
      </w:r>
      <w:r w:rsidRPr="001D5FF5">
        <w:rPr>
          <w:rFonts w:ascii="Times New Roman" w:eastAsiaTheme="minorHAnsi" w:hAnsi="Times New Roman" w:cs="Times New Roman"/>
          <w:sz w:val="28"/>
          <w:lang w:eastAsia="en-US"/>
        </w:rPr>
        <w:t>  </w:t>
      </w:r>
    </w:p>
    <w:p w:rsidR="001D5FF5" w:rsidRPr="001D5FF5" w:rsidRDefault="001D5FF5" w:rsidP="001D5FF5">
      <w:pPr>
        <w:spacing w:line="360" w:lineRule="auto"/>
        <w:ind w:firstLine="851"/>
        <w:jc w:val="both"/>
        <w:rPr>
          <w:rFonts w:ascii="Times New Roman" w:eastAsiaTheme="minorHAnsi" w:hAnsi="Times New Roman" w:cs="Times New Roman"/>
          <w:sz w:val="28"/>
          <w:lang w:eastAsia="en-US"/>
        </w:rPr>
      </w:pPr>
      <w:r w:rsidRPr="001D5FF5">
        <w:rPr>
          <w:rFonts w:ascii="Times New Roman" w:eastAsiaTheme="minorHAnsi" w:hAnsi="Times New Roman" w:cs="Times New Roman"/>
          <w:sz w:val="28"/>
          <w:szCs w:val="28"/>
          <w:lang w:eastAsia="en-US"/>
        </w:rPr>
        <w:t>В последнее время все чаще встречаются поражения почек, возникающие при контакте с различными токсическими веществами: органическими растворителями, ртутью, литием, паркетным лаком.</w:t>
      </w:r>
      <w:r w:rsidRPr="001D5FF5">
        <w:rPr>
          <w:rFonts w:ascii="Times New Roman" w:eastAsiaTheme="minorHAnsi" w:hAnsi="Times New Roman" w:cs="Times New Roman"/>
          <w:sz w:val="28"/>
          <w:lang w:eastAsia="en-US"/>
        </w:rPr>
        <w:t> </w:t>
      </w:r>
      <w:r w:rsidRPr="001D5FF5">
        <w:rPr>
          <w:rFonts w:ascii="Times New Roman" w:eastAsiaTheme="minorHAnsi" w:hAnsi="Times New Roman" w:cs="Times New Roman"/>
          <w:sz w:val="28"/>
          <w:szCs w:val="28"/>
          <w:lang w:eastAsia="en-US"/>
        </w:rPr>
        <w:t>Отдельно хочется выделить алкогольные нефриты, количество которых значительно увеличилось.</w:t>
      </w:r>
      <w:r w:rsidRPr="001D5FF5">
        <w:rPr>
          <w:rFonts w:ascii="Times New Roman" w:eastAsiaTheme="minorHAnsi" w:hAnsi="Times New Roman" w:cs="Times New Roman"/>
          <w:sz w:val="28"/>
          <w:lang w:eastAsia="en-US"/>
        </w:rPr>
        <w:t> </w:t>
      </w:r>
    </w:p>
    <w:p w:rsidR="001D5FF5" w:rsidRPr="001D5FF5" w:rsidRDefault="001D5FF5" w:rsidP="001D5FF5">
      <w:pPr>
        <w:spacing w:line="360" w:lineRule="auto"/>
        <w:jc w:val="both"/>
        <w:rPr>
          <w:rFonts w:ascii="Times New Roman" w:eastAsiaTheme="minorHAnsi" w:hAnsi="Times New Roman" w:cs="Times New Roman"/>
          <w:b/>
          <w:sz w:val="28"/>
          <w:lang w:eastAsia="en-US"/>
        </w:rPr>
      </w:pPr>
      <w:r w:rsidRPr="001D5FF5">
        <w:rPr>
          <w:rFonts w:ascii="Times New Roman" w:eastAsiaTheme="minorHAnsi" w:hAnsi="Times New Roman" w:cs="Times New Roman"/>
          <w:b/>
          <w:sz w:val="28"/>
          <w:lang w:eastAsia="en-US"/>
        </w:rPr>
        <w:t>ТЕЧЕНИЕ</w:t>
      </w:r>
    </w:p>
    <w:p w:rsidR="001D5FF5" w:rsidRPr="001D5FF5" w:rsidRDefault="001D5FF5" w:rsidP="001D5FF5">
      <w:pPr>
        <w:spacing w:line="360" w:lineRule="auto"/>
        <w:ind w:firstLine="851"/>
        <w:jc w:val="both"/>
        <w:rPr>
          <w:rFonts w:ascii="Times New Roman" w:eastAsiaTheme="minorHAnsi" w:hAnsi="Times New Roman" w:cs="Times New Roman"/>
          <w:sz w:val="28"/>
          <w:lang w:eastAsia="en-US"/>
        </w:rPr>
      </w:pPr>
      <w:proofErr w:type="spellStart"/>
      <w:r w:rsidRPr="001D5FF5">
        <w:rPr>
          <w:rFonts w:ascii="Times New Roman" w:eastAsiaTheme="minorHAnsi" w:hAnsi="Times New Roman" w:cs="Times New Roman"/>
          <w:sz w:val="28"/>
          <w:szCs w:val="28"/>
          <w:lang w:eastAsia="en-US"/>
        </w:rPr>
        <w:t>Гломерулонефрит</w:t>
      </w:r>
      <w:proofErr w:type="spellEnd"/>
      <w:r w:rsidRPr="001D5FF5">
        <w:rPr>
          <w:rFonts w:ascii="Times New Roman" w:eastAsiaTheme="minorHAnsi" w:hAnsi="Times New Roman" w:cs="Times New Roman"/>
          <w:sz w:val="28"/>
          <w:szCs w:val="28"/>
          <w:lang w:eastAsia="en-US"/>
        </w:rPr>
        <w:t xml:space="preserve"> может протекать как в острой, так и в хронической форме, но чаще всего он возникает именно остро, принимая затем хроническое течение. Симптомы острого </w:t>
      </w:r>
      <w:proofErr w:type="spellStart"/>
      <w:r w:rsidRPr="001D5FF5">
        <w:rPr>
          <w:rFonts w:ascii="Times New Roman" w:eastAsiaTheme="minorHAnsi" w:hAnsi="Times New Roman" w:cs="Times New Roman"/>
          <w:sz w:val="28"/>
          <w:szCs w:val="28"/>
          <w:lang w:eastAsia="en-US"/>
        </w:rPr>
        <w:t>|гломерулонефрита</w:t>
      </w:r>
      <w:proofErr w:type="spellEnd"/>
      <w:r w:rsidRPr="001D5FF5">
        <w:rPr>
          <w:rFonts w:ascii="Times New Roman" w:eastAsiaTheme="minorHAnsi" w:hAnsi="Times New Roman" w:cs="Times New Roman"/>
          <w:sz w:val="28"/>
          <w:szCs w:val="28"/>
          <w:lang w:eastAsia="en-US"/>
        </w:rPr>
        <w:t xml:space="preserve"> весьма типичны. Как правило это – боли в поясничной области,</w:t>
      </w:r>
      <w:r w:rsidRPr="001D5FF5">
        <w:rPr>
          <w:rFonts w:ascii="Times New Roman" w:eastAsiaTheme="minorHAnsi" w:hAnsi="Times New Roman" w:cs="Times New Roman"/>
          <w:spacing w:val="3"/>
          <w:sz w:val="28"/>
          <w:lang w:eastAsia="en-US"/>
        </w:rPr>
        <w:t> </w:t>
      </w:r>
      <w:hyperlink r:id="rId5" w:tgtFrame="_blank" w:history="1">
        <w:r w:rsidRPr="001D5FF5">
          <w:rPr>
            <w:rFonts w:ascii="Times New Roman" w:eastAsiaTheme="minorHAnsi" w:hAnsi="Times New Roman" w:cs="Times New Roman"/>
            <w:spacing w:val="3"/>
            <w:sz w:val="28"/>
            <w:lang w:eastAsia="en-US"/>
          </w:rPr>
          <w:t>головная боль</w:t>
        </w:r>
      </w:hyperlink>
      <w:r w:rsidRPr="001D5FF5">
        <w:rPr>
          <w:rFonts w:ascii="Times New Roman" w:eastAsiaTheme="minorHAnsi" w:hAnsi="Times New Roman" w:cs="Times New Roman"/>
          <w:sz w:val="28"/>
          <w:szCs w:val="28"/>
          <w:lang w:eastAsia="en-US"/>
        </w:rPr>
        <w:t xml:space="preserve">, повышение температуры тела и давления, отёчность лица и конечностей, тошнота, рвота, бледность кожи, </w:t>
      </w:r>
      <w:proofErr w:type="spellStart"/>
      <w:r w:rsidRPr="001D5FF5">
        <w:rPr>
          <w:rFonts w:ascii="Times New Roman" w:eastAsiaTheme="minorHAnsi" w:hAnsi="Times New Roman" w:cs="Times New Roman"/>
          <w:sz w:val="28"/>
          <w:szCs w:val="28"/>
          <w:lang w:eastAsia="en-US"/>
        </w:rPr>
        <w:t>олигурия</w:t>
      </w:r>
      <w:proofErr w:type="spellEnd"/>
      <w:r w:rsidRPr="001D5FF5">
        <w:rPr>
          <w:rFonts w:ascii="Times New Roman" w:eastAsiaTheme="minorHAnsi" w:hAnsi="Times New Roman" w:cs="Times New Roman"/>
          <w:sz w:val="28"/>
          <w:szCs w:val="28"/>
          <w:lang w:eastAsia="en-US"/>
        </w:rPr>
        <w:t xml:space="preserve">. </w:t>
      </w:r>
    </w:p>
    <w:p w:rsidR="001D5FF5" w:rsidRPr="001D5FF5" w:rsidRDefault="001D5FF5" w:rsidP="001D5FF5">
      <w:pPr>
        <w:spacing w:line="360" w:lineRule="auto"/>
        <w:ind w:firstLine="851"/>
        <w:jc w:val="both"/>
        <w:rPr>
          <w:rFonts w:ascii="Times New Roman" w:eastAsiaTheme="minorHAnsi" w:hAnsi="Times New Roman" w:cs="Times New Roman"/>
          <w:sz w:val="28"/>
          <w:szCs w:val="28"/>
          <w:lang w:eastAsia="en-US"/>
        </w:rPr>
      </w:pPr>
      <w:r w:rsidRPr="001D5FF5">
        <w:rPr>
          <w:rFonts w:ascii="Times New Roman" w:eastAsiaTheme="minorHAnsi" w:hAnsi="Times New Roman" w:cs="Times New Roman"/>
          <w:sz w:val="28"/>
          <w:szCs w:val="28"/>
          <w:lang w:eastAsia="en-US"/>
        </w:rPr>
        <w:t xml:space="preserve">Следует отметить, что в последнее время превалируют стертые и </w:t>
      </w:r>
      <w:proofErr w:type="spellStart"/>
      <w:r w:rsidRPr="001D5FF5">
        <w:rPr>
          <w:rFonts w:ascii="Times New Roman" w:eastAsiaTheme="minorHAnsi" w:hAnsi="Times New Roman" w:cs="Times New Roman"/>
          <w:sz w:val="28"/>
          <w:szCs w:val="28"/>
          <w:lang w:eastAsia="en-US"/>
        </w:rPr>
        <w:t>субклинические</w:t>
      </w:r>
      <w:proofErr w:type="spellEnd"/>
      <w:r w:rsidRPr="001D5FF5">
        <w:rPr>
          <w:rFonts w:ascii="Times New Roman" w:eastAsiaTheme="minorHAnsi" w:hAnsi="Times New Roman" w:cs="Times New Roman"/>
          <w:sz w:val="28"/>
          <w:szCs w:val="28"/>
          <w:lang w:eastAsia="en-US"/>
        </w:rPr>
        <w:t xml:space="preserve"> варианты течения острого </w:t>
      </w:r>
      <w:proofErr w:type="spellStart"/>
      <w:r w:rsidRPr="001D5FF5">
        <w:rPr>
          <w:rFonts w:ascii="Times New Roman" w:eastAsiaTheme="minorHAnsi" w:hAnsi="Times New Roman" w:cs="Times New Roman"/>
          <w:sz w:val="28"/>
          <w:szCs w:val="28"/>
          <w:lang w:eastAsia="en-US"/>
        </w:rPr>
        <w:t>гломерулонефрита</w:t>
      </w:r>
      <w:proofErr w:type="spellEnd"/>
      <w:r w:rsidRPr="001D5FF5">
        <w:rPr>
          <w:rFonts w:ascii="Times New Roman" w:eastAsiaTheme="minorHAnsi" w:hAnsi="Times New Roman" w:cs="Times New Roman"/>
          <w:sz w:val="28"/>
          <w:szCs w:val="28"/>
          <w:lang w:eastAsia="en-US"/>
        </w:rPr>
        <w:t xml:space="preserve"> . </w:t>
      </w:r>
    </w:p>
    <w:p w:rsidR="001D5FF5" w:rsidRPr="001D5FF5" w:rsidRDefault="001D5FF5" w:rsidP="001D5FF5">
      <w:pPr>
        <w:spacing w:line="360" w:lineRule="auto"/>
        <w:jc w:val="both"/>
        <w:rPr>
          <w:rFonts w:ascii="Times New Roman" w:eastAsiaTheme="minorHAnsi" w:hAnsi="Times New Roman" w:cs="Times New Roman"/>
          <w:b/>
          <w:sz w:val="28"/>
          <w:szCs w:val="28"/>
          <w:lang w:eastAsia="en-US"/>
        </w:rPr>
      </w:pPr>
      <w:r w:rsidRPr="001D5FF5">
        <w:rPr>
          <w:rFonts w:ascii="Times New Roman" w:eastAsiaTheme="minorHAnsi" w:hAnsi="Times New Roman" w:cs="Times New Roman"/>
          <w:b/>
          <w:sz w:val="28"/>
          <w:szCs w:val="28"/>
          <w:lang w:eastAsia="en-US"/>
        </w:rPr>
        <w:lastRenderedPageBreak/>
        <w:t>ДИАГНОСТИКА</w:t>
      </w:r>
    </w:p>
    <w:p w:rsidR="001D5FF5" w:rsidRPr="001D5FF5" w:rsidRDefault="001D5FF5" w:rsidP="001D5FF5">
      <w:pPr>
        <w:spacing w:line="360" w:lineRule="auto"/>
        <w:ind w:firstLine="851"/>
        <w:jc w:val="both"/>
        <w:rPr>
          <w:rFonts w:ascii="Times New Roman" w:eastAsiaTheme="minorHAnsi" w:hAnsi="Times New Roman" w:cs="Times New Roman"/>
          <w:spacing w:val="3"/>
          <w:sz w:val="28"/>
          <w:szCs w:val="28"/>
          <w:lang w:eastAsia="en-US"/>
        </w:rPr>
      </w:pPr>
      <w:r w:rsidRPr="001D5FF5">
        <w:rPr>
          <w:rFonts w:ascii="Times New Roman" w:eastAsiaTheme="minorHAnsi" w:hAnsi="Times New Roman" w:cs="Times New Roman"/>
          <w:spacing w:val="3"/>
          <w:sz w:val="28"/>
          <w:szCs w:val="28"/>
          <w:lang w:eastAsia="en-US"/>
        </w:rPr>
        <w:t xml:space="preserve">Диагноз </w:t>
      </w:r>
      <w:proofErr w:type="spellStart"/>
      <w:r w:rsidRPr="001D5FF5">
        <w:rPr>
          <w:rFonts w:ascii="Times New Roman" w:eastAsiaTheme="minorHAnsi" w:hAnsi="Times New Roman" w:cs="Times New Roman"/>
          <w:spacing w:val="3"/>
          <w:sz w:val="28"/>
          <w:szCs w:val="28"/>
          <w:lang w:eastAsia="en-US"/>
        </w:rPr>
        <w:t>гломерулонефрит</w:t>
      </w:r>
      <w:proofErr w:type="spellEnd"/>
      <w:r w:rsidRPr="001D5FF5">
        <w:rPr>
          <w:rFonts w:ascii="Times New Roman" w:eastAsiaTheme="minorHAnsi" w:hAnsi="Times New Roman" w:cs="Times New Roman"/>
          <w:spacing w:val="3"/>
          <w:sz w:val="28"/>
          <w:szCs w:val="28"/>
          <w:lang w:eastAsia="en-US"/>
        </w:rPr>
        <w:t xml:space="preserve">  устанавливается на основании комплексного исследования пациента: выявления заболеваний, </w:t>
      </w:r>
      <w:proofErr w:type="spellStart"/>
      <w:r w:rsidRPr="001D5FF5">
        <w:rPr>
          <w:rFonts w:ascii="Times New Roman" w:eastAsiaTheme="minorHAnsi" w:hAnsi="Times New Roman" w:cs="Times New Roman"/>
          <w:spacing w:val="3"/>
          <w:sz w:val="28"/>
          <w:szCs w:val="28"/>
          <w:lang w:eastAsia="en-US"/>
        </w:rPr>
        <w:t>эхографического</w:t>
      </w:r>
      <w:proofErr w:type="spellEnd"/>
      <w:r w:rsidRPr="001D5FF5">
        <w:rPr>
          <w:rFonts w:ascii="Times New Roman" w:eastAsiaTheme="minorHAnsi" w:hAnsi="Times New Roman" w:cs="Times New Roman"/>
          <w:spacing w:val="3"/>
          <w:sz w:val="28"/>
          <w:szCs w:val="28"/>
          <w:lang w:eastAsia="en-US"/>
        </w:rPr>
        <w:t xml:space="preserve"> и </w:t>
      </w:r>
      <w:proofErr w:type="spellStart"/>
      <w:r w:rsidRPr="001D5FF5">
        <w:rPr>
          <w:rFonts w:ascii="Times New Roman" w:eastAsiaTheme="minorHAnsi" w:hAnsi="Times New Roman" w:cs="Times New Roman"/>
          <w:spacing w:val="3"/>
          <w:sz w:val="28"/>
          <w:szCs w:val="28"/>
          <w:lang w:eastAsia="en-US"/>
        </w:rPr>
        <w:t>томографического</w:t>
      </w:r>
      <w:proofErr w:type="spellEnd"/>
      <w:r w:rsidRPr="001D5FF5">
        <w:rPr>
          <w:rFonts w:ascii="Times New Roman" w:eastAsiaTheme="minorHAnsi" w:hAnsi="Times New Roman" w:cs="Times New Roman"/>
          <w:spacing w:val="3"/>
          <w:sz w:val="28"/>
          <w:szCs w:val="28"/>
          <w:lang w:eastAsia="en-US"/>
        </w:rPr>
        <w:t xml:space="preserve"> исследования почек (КТГ, МРТ, МСКТ, КТ-ПЭТ), инструментальные исследования с проведением биопсии, лабораторного исследования мочи и крови, в том числе бактериологического,</w:t>
      </w:r>
      <w:r w:rsidRPr="001D5FF5">
        <w:rPr>
          <w:rFonts w:ascii="Times New Roman" w:eastAsiaTheme="minorHAnsi" w:hAnsi="Times New Roman" w:cs="Times New Roman"/>
          <w:spacing w:val="3"/>
          <w:sz w:val="28"/>
          <w:szCs w:val="28"/>
          <w:shd w:val="clear" w:color="auto" w:fill="F1F1F1"/>
          <w:lang w:eastAsia="en-US"/>
        </w:rPr>
        <w:t xml:space="preserve"> </w:t>
      </w:r>
      <w:r w:rsidRPr="001D5FF5">
        <w:rPr>
          <w:rFonts w:ascii="Times New Roman" w:eastAsiaTheme="minorHAnsi" w:hAnsi="Times New Roman" w:cs="Times New Roman"/>
          <w:spacing w:val="3"/>
          <w:sz w:val="28"/>
          <w:szCs w:val="28"/>
          <w:lang w:eastAsia="en-US"/>
        </w:rPr>
        <w:t>цитоморфологического. Обследование, как правило, проводится оперативно и занимает не более 1-2 суток.</w:t>
      </w:r>
    </w:p>
    <w:p w:rsidR="001D5FF5" w:rsidRPr="001D5FF5" w:rsidRDefault="001D5FF5" w:rsidP="001D5FF5">
      <w:pPr>
        <w:spacing w:line="360" w:lineRule="auto"/>
        <w:jc w:val="both"/>
        <w:rPr>
          <w:rFonts w:ascii="Times New Roman" w:eastAsiaTheme="minorHAnsi" w:hAnsi="Times New Roman" w:cs="Times New Roman"/>
          <w:b/>
          <w:sz w:val="28"/>
          <w:szCs w:val="28"/>
          <w:shd w:val="clear" w:color="auto" w:fill="FFFFFF"/>
          <w:lang w:eastAsia="en-US"/>
        </w:rPr>
      </w:pPr>
      <w:r w:rsidRPr="001D5FF5">
        <w:rPr>
          <w:rFonts w:ascii="Times New Roman" w:eastAsiaTheme="minorHAnsi" w:hAnsi="Times New Roman" w:cs="Times New Roman"/>
          <w:b/>
          <w:sz w:val="28"/>
          <w:szCs w:val="28"/>
          <w:shd w:val="clear" w:color="auto" w:fill="FFFFFF"/>
          <w:lang w:eastAsia="en-US"/>
        </w:rPr>
        <w:t>МСКТ почек</w:t>
      </w:r>
    </w:p>
    <w:p w:rsidR="001D5FF5" w:rsidRPr="001D5FF5" w:rsidRDefault="001D5FF5" w:rsidP="001D5FF5">
      <w:pPr>
        <w:spacing w:line="360" w:lineRule="auto"/>
        <w:ind w:firstLine="851"/>
        <w:jc w:val="both"/>
        <w:rPr>
          <w:rFonts w:ascii="Times New Roman" w:eastAsiaTheme="minorHAnsi" w:hAnsi="Times New Roman" w:cs="Times New Roman"/>
          <w:sz w:val="28"/>
          <w:szCs w:val="28"/>
          <w:shd w:val="clear" w:color="auto" w:fill="FFFFFF"/>
          <w:lang w:eastAsia="en-US"/>
        </w:rPr>
      </w:pPr>
      <w:proofErr w:type="spellStart"/>
      <w:r w:rsidRPr="001D5FF5">
        <w:rPr>
          <w:rFonts w:ascii="Times New Roman" w:eastAsiaTheme="minorHAnsi" w:hAnsi="Times New Roman" w:cs="Times New Roman"/>
          <w:sz w:val="28"/>
          <w:szCs w:val="28"/>
          <w:shd w:val="clear" w:color="auto" w:fill="FFFFFF"/>
          <w:lang w:eastAsia="en-US"/>
        </w:rPr>
        <w:t>Мультиспиральная</w:t>
      </w:r>
      <w:proofErr w:type="spellEnd"/>
      <w:r w:rsidRPr="001D5FF5">
        <w:rPr>
          <w:rFonts w:ascii="Times New Roman" w:eastAsiaTheme="minorHAnsi" w:hAnsi="Times New Roman" w:cs="Times New Roman"/>
          <w:sz w:val="28"/>
          <w:szCs w:val="28"/>
          <w:shd w:val="clear" w:color="auto" w:fill="FFFFFF"/>
          <w:lang w:eastAsia="en-US"/>
        </w:rPr>
        <w:t xml:space="preserve"> томография относится к передовым технологиям. Она уникальна тем, что при ее помощи можно увидеть трехмерное изображение органа. Это делает МСКТ уникальным диагностическим методом. Но это не единственное отличие ее от обычного МРТ. Во время процедуры пациент должен один раз задержать дыхание, а все остальное за него сделает аппарат: стол, на котором лежит больной, движется сам, вокруг человека вращается трубка, которая теперь имеет сразу несколько детекторов.</w:t>
      </w:r>
    </w:p>
    <w:p w:rsidR="001D5FF5" w:rsidRPr="001D5FF5" w:rsidRDefault="001D5FF5" w:rsidP="001D5FF5">
      <w:pPr>
        <w:keepNext/>
        <w:keepLines/>
        <w:shd w:val="clear" w:color="auto" w:fill="FFFFFF"/>
        <w:spacing w:after="0"/>
        <w:jc w:val="both"/>
        <w:outlineLvl w:val="3"/>
        <w:rPr>
          <w:rFonts w:ascii="Times New Roman" w:eastAsiaTheme="majorEastAsia" w:hAnsi="Times New Roman" w:cs="Times New Roman"/>
          <w:b/>
          <w:bCs/>
          <w:iCs/>
          <w:sz w:val="28"/>
          <w:szCs w:val="28"/>
          <w:lang w:eastAsia="en-US"/>
        </w:rPr>
      </w:pPr>
      <w:proofErr w:type="spellStart"/>
      <w:r w:rsidRPr="001D5FF5">
        <w:rPr>
          <w:rFonts w:ascii="Times New Roman" w:eastAsiaTheme="majorEastAsia" w:hAnsi="Times New Roman" w:cs="Times New Roman"/>
          <w:b/>
          <w:bCs/>
          <w:iCs/>
          <w:sz w:val="28"/>
          <w:szCs w:val="28"/>
          <w:lang w:eastAsia="en-US"/>
        </w:rPr>
        <w:t>Позитронно-эмиссионная</w:t>
      </w:r>
      <w:proofErr w:type="spellEnd"/>
      <w:r w:rsidRPr="001D5FF5">
        <w:rPr>
          <w:rFonts w:ascii="Times New Roman" w:eastAsiaTheme="majorEastAsia" w:hAnsi="Times New Roman" w:cs="Times New Roman"/>
          <w:b/>
          <w:bCs/>
          <w:iCs/>
          <w:sz w:val="28"/>
          <w:szCs w:val="28"/>
          <w:lang w:eastAsia="en-US"/>
        </w:rPr>
        <w:t xml:space="preserve"> томография (ПЭТ)</w:t>
      </w:r>
    </w:p>
    <w:p w:rsidR="001D5FF5" w:rsidRPr="001D5FF5" w:rsidRDefault="001D5FF5" w:rsidP="001D5FF5">
      <w:pPr>
        <w:rPr>
          <w:rFonts w:eastAsiaTheme="minorHAnsi"/>
          <w:lang w:eastAsia="en-US"/>
        </w:rPr>
      </w:pPr>
    </w:p>
    <w:p w:rsidR="001D5FF5" w:rsidRPr="001D5FF5" w:rsidRDefault="001D5FF5" w:rsidP="001D5FF5">
      <w:pPr>
        <w:spacing w:line="360" w:lineRule="auto"/>
        <w:ind w:firstLine="851"/>
        <w:jc w:val="both"/>
        <w:rPr>
          <w:rFonts w:ascii="Times New Roman" w:eastAsiaTheme="minorHAnsi" w:hAnsi="Times New Roman" w:cs="Times New Roman"/>
          <w:sz w:val="28"/>
          <w:szCs w:val="28"/>
          <w:lang w:eastAsia="en-US"/>
        </w:rPr>
      </w:pPr>
      <w:r w:rsidRPr="001D5FF5">
        <w:rPr>
          <w:rFonts w:ascii="Times New Roman" w:eastAsiaTheme="minorHAnsi" w:hAnsi="Times New Roman" w:cs="Times New Roman"/>
          <w:sz w:val="28"/>
          <w:szCs w:val="28"/>
          <w:shd w:val="clear" w:color="auto" w:fill="FFFFFF"/>
          <w:lang w:eastAsia="en-US"/>
        </w:rPr>
        <w:t xml:space="preserve">Является новым и очень эффективным методом ранней диагностики онкологических заболеваний. ПЭТ-диагностика не предназначена для массового скрининга населения и назначается только после проведения предварительных исследований, таких как клиническое обследование, лабораторные исследования крови, УЗИ и </w:t>
      </w:r>
      <w:proofErr w:type="spellStart"/>
      <w:r w:rsidRPr="001D5FF5">
        <w:rPr>
          <w:rFonts w:ascii="Times New Roman" w:eastAsiaTheme="minorHAnsi" w:hAnsi="Times New Roman" w:cs="Times New Roman"/>
          <w:sz w:val="28"/>
          <w:szCs w:val="28"/>
          <w:shd w:val="clear" w:color="auto" w:fill="FFFFFF"/>
          <w:lang w:eastAsia="en-US"/>
        </w:rPr>
        <w:t>т.д</w:t>
      </w:r>
      <w:proofErr w:type="spellEnd"/>
      <w:r w:rsidRPr="001D5FF5">
        <w:rPr>
          <w:rFonts w:ascii="Times New Roman" w:eastAsiaTheme="minorHAnsi" w:hAnsi="Times New Roman" w:cs="Times New Roman"/>
          <w:sz w:val="28"/>
          <w:szCs w:val="28"/>
          <w:shd w:val="clear" w:color="auto" w:fill="FFFFFF"/>
          <w:lang w:eastAsia="en-US"/>
        </w:rPr>
        <w:t xml:space="preserve">  </w:t>
      </w:r>
      <w:r w:rsidRPr="001D5FF5">
        <w:rPr>
          <w:rFonts w:ascii="Times New Roman" w:eastAsiaTheme="minorHAnsi" w:hAnsi="Times New Roman" w:cs="Times New Roman"/>
          <w:sz w:val="28"/>
          <w:szCs w:val="28"/>
          <w:lang w:eastAsia="en-US"/>
        </w:rPr>
        <w:t xml:space="preserve">Незадолго до проведения исследования обследуемому вводится </w:t>
      </w:r>
      <w:proofErr w:type="spellStart"/>
      <w:r w:rsidRPr="001D5FF5">
        <w:rPr>
          <w:rFonts w:ascii="Times New Roman" w:eastAsiaTheme="minorHAnsi" w:hAnsi="Times New Roman" w:cs="Times New Roman"/>
          <w:sz w:val="28"/>
          <w:szCs w:val="28"/>
          <w:lang w:eastAsia="en-US"/>
        </w:rPr>
        <w:t>радиофармакологический</w:t>
      </w:r>
      <w:proofErr w:type="spellEnd"/>
      <w:r w:rsidRPr="001D5FF5">
        <w:rPr>
          <w:rFonts w:ascii="Times New Roman" w:eastAsiaTheme="minorHAnsi" w:hAnsi="Times New Roman" w:cs="Times New Roman"/>
          <w:sz w:val="28"/>
          <w:szCs w:val="28"/>
          <w:lang w:eastAsia="en-US"/>
        </w:rPr>
        <w:t xml:space="preserve"> препарат (РФП) – это сочетание радиоизотопа (чаще всего фтор-18, но могут быть и другие, например, углерод-11, азот-13, кислород-15) и биохимического соединения.. В результате использования ПЭТ-КТ получается изображение, передающее нам данные о морфологии, что достигается использованием КТ </w:t>
      </w:r>
      <w:r w:rsidRPr="001D5FF5">
        <w:rPr>
          <w:rFonts w:ascii="Times New Roman" w:eastAsiaTheme="minorHAnsi" w:hAnsi="Times New Roman" w:cs="Times New Roman"/>
          <w:sz w:val="28"/>
          <w:szCs w:val="28"/>
          <w:lang w:eastAsia="en-US"/>
        </w:rPr>
        <w:lastRenderedPageBreak/>
        <w:t>составляющей, и о функции почки и патологии функций на мельчайшем уровне, вплоть до клеточного. При этом мы можем с высокой точностью определить, где произошли изменения и какие это изменения.</w:t>
      </w:r>
    </w:p>
    <w:p w:rsidR="001D5FF5" w:rsidRPr="001D5FF5" w:rsidRDefault="001D5FF5" w:rsidP="001D5FF5">
      <w:pPr>
        <w:jc w:val="both"/>
        <w:rPr>
          <w:rFonts w:ascii="Times New Roman" w:eastAsiaTheme="minorHAnsi" w:hAnsi="Times New Roman" w:cs="Times New Roman"/>
          <w:b/>
          <w:sz w:val="28"/>
          <w:szCs w:val="28"/>
          <w:lang w:eastAsia="en-US"/>
        </w:rPr>
      </w:pPr>
    </w:p>
    <w:p w:rsidR="001D5FF5" w:rsidRPr="001D5FF5" w:rsidRDefault="001D5FF5" w:rsidP="001D5FF5">
      <w:pPr>
        <w:jc w:val="both"/>
        <w:rPr>
          <w:rFonts w:ascii="Times New Roman" w:eastAsiaTheme="minorHAnsi" w:hAnsi="Times New Roman" w:cs="Times New Roman"/>
          <w:b/>
          <w:sz w:val="28"/>
          <w:szCs w:val="28"/>
          <w:lang w:eastAsia="en-US"/>
        </w:rPr>
      </w:pPr>
      <w:r w:rsidRPr="001D5FF5">
        <w:rPr>
          <w:rFonts w:ascii="Times New Roman" w:eastAsiaTheme="minorHAnsi" w:hAnsi="Times New Roman" w:cs="Times New Roman"/>
          <w:b/>
          <w:sz w:val="28"/>
          <w:szCs w:val="28"/>
          <w:lang w:eastAsia="en-US"/>
        </w:rPr>
        <w:t>ЛЕЧЕНИЕ</w:t>
      </w:r>
    </w:p>
    <w:p w:rsidR="001D5FF5" w:rsidRPr="001D5FF5" w:rsidRDefault="001D5FF5" w:rsidP="001D5FF5">
      <w:pPr>
        <w:spacing w:before="240" w:after="300" w:line="360" w:lineRule="auto"/>
        <w:ind w:firstLine="851"/>
        <w:jc w:val="both"/>
        <w:rPr>
          <w:rFonts w:ascii="Times New Roman" w:eastAsia="Times New Roman" w:hAnsi="Times New Roman" w:cs="Times New Roman"/>
          <w:spacing w:val="3"/>
          <w:sz w:val="28"/>
          <w:szCs w:val="28"/>
        </w:rPr>
      </w:pPr>
      <w:r w:rsidRPr="001D5FF5">
        <w:rPr>
          <w:rFonts w:ascii="Times New Roman" w:eastAsia="Times New Roman" w:hAnsi="Times New Roman" w:cs="Times New Roman"/>
          <w:spacing w:val="3"/>
          <w:sz w:val="28"/>
          <w:szCs w:val="28"/>
        </w:rPr>
        <w:t xml:space="preserve">Сегодня очень успешно проводится лечение </w:t>
      </w:r>
      <w:proofErr w:type="spellStart"/>
      <w:r w:rsidRPr="001D5FF5">
        <w:rPr>
          <w:rFonts w:ascii="Times New Roman" w:eastAsia="Times New Roman" w:hAnsi="Times New Roman" w:cs="Times New Roman"/>
          <w:spacing w:val="3"/>
          <w:sz w:val="28"/>
          <w:szCs w:val="28"/>
        </w:rPr>
        <w:t>гломерулонефрита</w:t>
      </w:r>
      <w:proofErr w:type="spellEnd"/>
      <w:r w:rsidRPr="001D5FF5">
        <w:rPr>
          <w:rFonts w:ascii="Times New Roman" w:eastAsia="Times New Roman" w:hAnsi="Times New Roman" w:cs="Times New Roman"/>
          <w:spacing w:val="3"/>
          <w:sz w:val="28"/>
          <w:szCs w:val="28"/>
        </w:rPr>
        <w:t xml:space="preserve">. Специалисты используют новейшие и эффективные средства, способные снять воспаление и восстановить функцию почек. Практика показывает, что даже в сложных и запущенных случаях заболевания лечение </w:t>
      </w:r>
      <w:proofErr w:type="spellStart"/>
      <w:r w:rsidRPr="001D5FF5">
        <w:rPr>
          <w:rFonts w:ascii="Times New Roman" w:eastAsia="Times New Roman" w:hAnsi="Times New Roman" w:cs="Times New Roman"/>
          <w:spacing w:val="3"/>
          <w:sz w:val="28"/>
          <w:szCs w:val="28"/>
        </w:rPr>
        <w:t>гломерулонефрита</w:t>
      </w:r>
      <w:proofErr w:type="spellEnd"/>
      <w:r w:rsidRPr="001D5FF5">
        <w:rPr>
          <w:rFonts w:ascii="Times New Roman" w:eastAsia="Times New Roman" w:hAnsi="Times New Roman" w:cs="Times New Roman"/>
          <w:spacing w:val="3"/>
          <w:sz w:val="28"/>
          <w:szCs w:val="28"/>
        </w:rPr>
        <w:t xml:space="preserve"> вполне оправдано. Методы лечения </w:t>
      </w:r>
      <w:proofErr w:type="spellStart"/>
      <w:r w:rsidRPr="001D5FF5">
        <w:rPr>
          <w:rFonts w:ascii="Times New Roman" w:eastAsia="Times New Roman" w:hAnsi="Times New Roman" w:cs="Times New Roman"/>
          <w:spacing w:val="3"/>
          <w:sz w:val="28"/>
          <w:szCs w:val="28"/>
        </w:rPr>
        <w:t>гломерулонефрита</w:t>
      </w:r>
      <w:proofErr w:type="spellEnd"/>
      <w:r w:rsidRPr="001D5FF5">
        <w:rPr>
          <w:rFonts w:ascii="Times New Roman" w:eastAsia="Times New Roman" w:hAnsi="Times New Roman" w:cs="Times New Roman"/>
          <w:spacing w:val="3"/>
          <w:sz w:val="28"/>
          <w:szCs w:val="28"/>
        </w:rPr>
        <w:t xml:space="preserve"> зависят от результатов исследования и выбираются индивидуально. Применяются новейшие диагностические и лечебные технологии. Для очистки организма проводится </w:t>
      </w:r>
      <w:proofErr w:type="spellStart"/>
      <w:r w:rsidRPr="001D5FF5">
        <w:rPr>
          <w:rFonts w:ascii="Times New Roman" w:eastAsia="Times New Roman" w:hAnsi="Times New Roman" w:cs="Times New Roman"/>
          <w:i/>
          <w:spacing w:val="3"/>
          <w:sz w:val="28"/>
          <w:szCs w:val="28"/>
        </w:rPr>
        <w:t>гемосорбция</w:t>
      </w:r>
      <w:proofErr w:type="spellEnd"/>
      <w:r w:rsidRPr="001D5FF5">
        <w:rPr>
          <w:rFonts w:ascii="Times New Roman" w:eastAsia="Times New Roman" w:hAnsi="Times New Roman" w:cs="Times New Roman"/>
          <w:spacing w:val="3"/>
          <w:sz w:val="28"/>
          <w:szCs w:val="28"/>
        </w:rPr>
        <w:t xml:space="preserve"> (</w:t>
      </w:r>
      <w:r w:rsidRPr="001D5FF5">
        <w:rPr>
          <w:rFonts w:ascii="Times New Roman" w:eastAsia="Times New Roman" w:hAnsi="Times New Roman" w:cs="Times New Roman"/>
          <w:sz w:val="28"/>
          <w:szCs w:val="28"/>
        </w:rPr>
        <w:t xml:space="preserve">метод </w:t>
      </w:r>
      <w:proofErr w:type="spellStart"/>
      <w:r w:rsidRPr="001D5FF5">
        <w:rPr>
          <w:rFonts w:ascii="Times New Roman" w:eastAsia="Times New Roman" w:hAnsi="Times New Roman" w:cs="Times New Roman"/>
          <w:sz w:val="28"/>
          <w:szCs w:val="28"/>
        </w:rPr>
        <w:t>внепочечного</w:t>
      </w:r>
      <w:proofErr w:type="spellEnd"/>
      <w:r w:rsidRPr="001D5FF5">
        <w:rPr>
          <w:rFonts w:ascii="Times New Roman" w:eastAsia="Times New Roman" w:hAnsi="Times New Roman" w:cs="Times New Roman"/>
          <w:sz w:val="28"/>
          <w:szCs w:val="28"/>
        </w:rPr>
        <w:t xml:space="preserve"> очищения крови от токсических веществ путём адсорбции яда на поверхности сорбента.)</w:t>
      </w:r>
      <w:r w:rsidRPr="001D5FF5">
        <w:rPr>
          <w:rFonts w:ascii="Times New Roman" w:eastAsia="Times New Roman" w:hAnsi="Times New Roman" w:cs="Times New Roman"/>
          <w:spacing w:val="3"/>
          <w:sz w:val="28"/>
          <w:szCs w:val="28"/>
        </w:rPr>
        <w:t xml:space="preserve">, </w:t>
      </w:r>
      <w:proofErr w:type="spellStart"/>
      <w:r w:rsidRPr="001D5FF5">
        <w:rPr>
          <w:rFonts w:ascii="Times New Roman" w:eastAsia="Times New Roman" w:hAnsi="Times New Roman" w:cs="Times New Roman"/>
          <w:i/>
          <w:spacing w:val="3"/>
          <w:sz w:val="28"/>
          <w:szCs w:val="28"/>
        </w:rPr>
        <w:t>плазмаферез</w:t>
      </w:r>
      <w:proofErr w:type="spellEnd"/>
      <w:r w:rsidRPr="001D5FF5">
        <w:rPr>
          <w:rFonts w:ascii="Times New Roman" w:eastAsia="Times New Roman" w:hAnsi="Times New Roman" w:cs="Times New Roman"/>
          <w:spacing w:val="3"/>
          <w:sz w:val="28"/>
          <w:szCs w:val="28"/>
        </w:rPr>
        <w:t xml:space="preserve"> (</w:t>
      </w:r>
      <w:r w:rsidRPr="001D5FF5">
        <w:rPr>
          <w:rFonts w:ascii="Times New Roman" w:eastAsia="Times New Roman" w:hAnsi="Times New Roman" w:cs="Times New Roman"/>
          <w:sz w:val="28"/>
          <w:szCs w:val="28"/>
        </w:rPr>
        <w:t>процедура забора крови, очистка и возвращение её или какой-то части обратно в кровоток. Вместо возврата всей крови только кровяные клетки возвращаются обратно, а</w:t>
      </w:r>
      <w:r w:rsidRPr="001D5FF5">
        <w:rPr>
          <w:rFonts w:ascii="Times New Roman" w:eastAsia="Times New Roman" w:hAnsi="Times New Roman" w:cs="Times New Roman"/>
          <w:sz w:val="28"/>
        </w:rPr>
        <w:t> </w:t>
      </w:r>
      <w:hyperlink r:id="rId6" w:tooltip="Плазма крови" w:history="1">
        <w:r w:rsidRPr="001D5FF5">
          <w:rPr>
            <w:rFonts w:ascii="Times New Roman" w:eastAsia="Times New Roman" w:hAnsi="Times New Roman" w:cs="Times New Roman"/>
            <w:sz w:val="28"/>
          </w:rPr>
          <w:t>плазма</w:t>
        </w:r>
      </w:hyperlink>
      <w:r w:rsidRPr="001D5FF5">
        <w:rPr>
          <w:rFonts w:ascii="Times New Roman" w:eastAsia="Times New Roman" w:hAnsi="Times New Roman" w:cs="Times New Roman"/>
          <w:sz w:val="28"/>
        </w:rPr>
        <w:t> </w:t>
      </w:r>
      <w:r w:rsidRPr="001D5FF5">
        <w:rPr>
          <w:rFonts w:ascii="Times New Roman" w:eastAsia="Times New Roman" w:hAnsi="Times New Roman" w:cs="Times New Roman"/>
          <w:sz w:val="28"/>
          <w:szCs w:val="28"/>
        </w:rPr>
        <w:t>сохраняется для дальнейшего использования при изготовлении различных препаратов.)</w:t>
      </w:r>
      <w:r w:rsidRPr="001D5FF5">
        <w:rPr>
          <w:rFonts w:ascii="Times New Roman" w:eastAsia="Times New Roman" w:hAnsi="Times New Roman" w:cs="Times New Roman"/>
          <w:spacing w:val="3"/>
          <w:sz w:val="28"/>
          <w:szCs w:val="28"/>
        </w:rPr>
        <w:t xml:space="preserve">,  </w:t>
      </w:r>
      <w:proofErr w:type="spellStart"/>
      <w:r w:rsidRPr="001D5FF5">
        <w:rPr>
          <w:rFonts w:ascii="Times New Roman" w:eastAsia="Times New Roman" w:hAnsi="Times New Roman" w:cs="Times New Roman"/>
          <w:i/>
          <w:spacing w:val="3"/>
          <w:sz w:val="28"/>
          <w:szCs w:val="28"/>
        </w:rPr>
        <w:t>лимфаферез</w:t>
      </w:r>
      <w:proofErr w:type="spellEnd"/>
      <w:r w:rsidRPr="001D5FF5">
        <w:rPr>
          <w:rFonts w:ascii="Times New Roman" w:eastAsia="Times New Roman" w:hAnsi="Times New Roman" w:cs="Times New Roman"/>
          <w:i/>
          <w:spacing w:val="3"/>
          <w:sz w:val="28"/>
          <w:szCs w:val="28"/>
        </w:rPr>
        <w:t xml:space="preserve"> </w:t>
      </w:r>
      <w:r w:rsidRPr="001D5FF5">
        <w:rPr>
          <w:rFonts w:ascii="Times New Roman" w:eastAsia="Times New Roman" w:hAnsi="Times New Roman" w:cs="Times New Roman"/>
          <w:spacing w:val="3"/>
          <w:sz w:val="28"/>
          <w:szCs w:val="28"/>
        </w:rPr>
        <w:t>(дренирование грудного лимфатического протока).</w:t>
      </w:r>
    </w:p>
    <w:p w:rsidR="001D5FF5" w:rsidRPr="001D5FF5" w:rsidRDefault="001D5FF5" w:rsidP="001D5FF5">
      <w:pPr>
        <w:spacing w:before="300" w:after="300" w:line="360" w:lineRule="auto"/>
        <w:ind w:firstLine="851"/>
        <w:jc w:val="both"/>
        <w:rPr>
          <w:rFonts w:ascii="Times New Roman" w:eastAsia="Times New Roman" w:hAnsi="Times New Roman" w:cs="Times New Roman"/>
          <w:spacing w:val="3"/>
          <w:sz w:val="28"/>
          <w:szCs w:val="28"/>
        </w:rPr>
      </w:pPr>
      <w:r w:rsidRPr="001D5FF5">
        <w:rPr>
          <w:rFonts w:ascii="Times New Roman" w:eastAsia="Times New Roman" w:hAnsi="Times New Roman" w:cs="Times New Roman"/>
          <w:spacing w:val="3"/>
          <w:sz w:val="28"/>
          <w:szCs w:val="28"/>
        </w:rPr>
        <w:t>В запущенных стадиях заболевания с необратимыми изменениями в почках и потерей их функции пациент подключается к аппарату искусственной почки и ставится вопрос о трансплантации донорского органа. Сегодня уровень трансплантологии таков, что пациенты с донорской почкой ведут нормальный образ жизни многие десятилетия.</w:t>
      </w:r>
    </w:p>
    <w:p w:rsidR="001D5FF5" w:rsidRPr="001D5FF5" w:rsidRDefault="001D5FF5" w:rsidP="001D5FF5">
      <w:pPr>
        <w:spacing w:line="360" w:lineRule="auto"/>
        <w:jc w:val="both"/>
        <w:rPr>
          <w:rFonts w:ascii="Times New Roman" w:eastAsiaTheme="minorHAnsi" w:hAnsi="Times New Roman" w:cs="Times New Roman"/>
          <w:b/>
          <w:sz w:val="28"/>
          <w:szCs w:val="28"/>
          <w:lang w:eastAsia="en-US"/>
        </w:rPr>
      </w:pPr>
    </w:p>
    <w:p w:rsidR="001D5FF5" w:rsidRPr="001D5FF5" w:rsidRDefault="001D5FF5" w:rsidP="001D5FF5">
      <w:pPr>
        <w:jc w:val="both"/>
        <w:rPr>
          <w:rFonts w:ascii="Times New Roman" w:eastAsiaTheme="minorHAnsi" w:hAnsi="Times New Roman" w:cs="Times New Roman"/>
          <w:sz w:val="28"/>
          <w:szCs w:val="28"/>
          <w:lang w:eastAsia="en-US"/>
        </w:rPr>
      </w:pPr>
    </w:p>
    <w:p w:rsidR="001D5FF5" w:rsidRDefault="001D5FF5" w:rsidP="001D5FF5">
      <w:pPr>
        <w:spacing w:line="360" w:lineRule="auto"/>
        <w:ind w:firstLine="1418"/>
        <w:jc w:val="both"/>
        <w:rPr>
          <w:rFonts w:ascii="Times New Roman" w:hAnsi="Times New Roman" w:cs="Times New Roman"/>
          <w:sz w:val="28"/>
          <w:szCs w:val="28"/>
        </w:rPr>
      </w:pPr>
    </w:p>
    <w:sectPr w:rsidR="001D5FF5" w:rsidSect="00C713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8593E"/>
    <w:multiLevelType w:val="multilevel"/>
    <w:tmpl w:val="C04EF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035A7A"/>
    <w:multiLevelType w:val="multilevel"/>
    <w:tmpl w:val="4FDAB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D5FF5"/>
    <w:rsid w:val="001D5FF5"/>
    <w:rsid w:val="007C1C2E"/>
    <w:rsid w:val="00946876"/>
    <w:rsid w:val="00C713EC"/>
    <w:rsid w:val="00F83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0%BB%D0%B0%D0%B7%D0%BC%D0%B0_%D0%BA%D1%80%D0%BE%D0%B2%D0%B8" TargetMode="External"/><Relationship Id="rId5" Type="http://schemas.openxmlformats.org/officeDocument/2006/relationships/hyperlink" Target="http://www.unimed.org/%D0%BC%D1%81/%D0%BB%D0%B5%D1%87%D0%B5%D0%BD%D0%B8%D0%B5-%D0%B3%D0%BE%D0%BB%D0%BE%D0%B2%D0%BD%D0%BE%D0%B9-%D0%B1%D0%BE%D0%BB%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1231</Words>
  <Characters>7019</Characters>
  <Application>Microsoft Office Word</Application>
  <DocSecurity>0</DocSecurity>
  <Lines>58</Lines>
  <Paragraphs>16</Paragraphs>
  <ScaleCrop>false</ScaleCrop>
  <Company>Grizli777</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2017-06-13T07:23:00Z</dcterms:created>
  <dcterms:modified xsi:type="dcterms:W3CDTF">2017-06-13T20:10:00Z</dcterms:modified>
</cp:coreProperties>
</file>