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hyperlink r:id="rId8" w:tgtFrame="_blank" w:history="1">
        <w:r w:rsidRPr="004A42EA">
          <w:rPr>
            <w:rFonts w:ascii="Times New Roman" w:hAnsi="Times New Roman"/>
            <w:sz w:val="24"/>
            <w:bdr w:val="none" w:sz="0" w:space="0" w:color="auto" w:frame="1"/>
            <w:lang w:eastAsia="ru-RU"/>
          </w:rPr>
          <w:t>Дошкольный возраст</w:t>
        </w:r>
      </w:hyperlink>
      <w:r w:rsidRPr="004A42EA">
        <w:rPr>
          <w:rFonts w:ascii="Times New Roman" w:hAnsi="Times New Roman"/>
          <w:sz w:val="24"/>
          <w:lang w:eastAsia="ru-RU"/>
        </w:rPr>
        <w:t> - особо ответственный период в воспитании, т. к. является возрастом первоначального становления личности ребенка. В это </w:t>
      </w:r>
      <w:hyperlink r:id="rId9" w:tgtFrame="_blank" w:history="1">
        <w:r w:rsidRPr="004A42EA">
          <w:rPr>
            <w:rFonts w:ascii="Times New Roman" w:hAnsi="Times New Roman"/>
            <w:sz w:val="24"/>
            <w:bdr w:val="none" w:sz="0" w:space="0" w:color="auto" w:frame="1"/>
            <w:lang w:eastAsia="ru-RU"/>
          </w:rPr>
          <w:t>время</w:t>
        </w:r>
      </w:hyperlink>
      <w:r w:rsidRPr="004A42EA">
        <w:rPr>
          <w:rFonts w:ascii="Times New Roman" w:hAnsi="Times New Roman"/>
          <w:sz w:val="24"/>
          <w:lang w:eastAsia="ru-RU"/>
        </w:rPr>
        <w:t> в общении ребенка со сверстниками возникают довольно сложные взаимоотношения, существенным образом влияющие на развитие его личности. </w:t>
      </w:r>
      <w:hyperlink r:id="rId10" w:tgtFrame="_blank" w:history="1">
        <w:r w:rsidRPr="004A42EA">
          <w:rPr>
            <w:rFonts w:ascii="Times New Roman" w:hAnsi="Times New Roman"/>
            <w:sz w:val="24"/>
            <w:bdr w:val="none" w:sz="0" w:space="0" w:color="auto" w:frame="1"/>
            <w:lang w:eastAsia="ru-RU"/>
          </w:rPr>
          <w:t>Знание</w:t>
        </w:r>
      </w:hyperlink>
      <w:r w:rsidRPr="004A42EA">
        <w:rPr>
          <w:rFonts w:ascii="Times New Roman" w:hAnsi="Times New Roman"/>
          <w:sz w:val="24"/>
          <w:lang w:eastAsia="ru-RU"/>
        </w:rPr>
        <w:t> особенностей отношений между детьми в группе детского сада и тех трудностей, которые у них при этом возникают, может оказать серьезную помощь взрослым при организации воспитательной работы с дошкольниками.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В  дошкольном возрасте мир ребенка уже, как правило, нера</w:t>
      </w:r>
      <w:r w:rsidR="004A42EA" w:rsidRPr="004A42EA">
        <w:rPr>
          <w:rFonts w:ascii="Times New Roman" w:hAnsi="Times New Roman"/>
          <w:sz w:val="24"/>
          <w:lang w:eastAsia="ru-RU"/>
        </w:rPr>
        <w:t>зрывно связан с другими детьми. О</w:t>
      </w:r>
      <w:r w:rsidRPr="004A42EA">
        <w:rPr>
          <w:rFonts w:ascii="Times New Roman" w:hAnsi="Times New Roman"/>
          <w:sz w:val="24"/>
          <w:lang w:eastAsia="ru-RU"/>
        </w:rPr>
        <w:t>бщение с другими детьми приносит дошкольнику ни с чем несравнимое удовольствие, дети очень любят играть вместе, но не всегда их игра проходит мирно.</w:t>
      </w:r>
    </w:p>
    <w:p w:rsidR="00382ECB" w:rsidRPr="004A42EA" w:rsidRDefault="004A42EA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Э</w:t>
      </w:r>
      <w:r w:rsidR="00382ECB" w:rsidRPr="004A42EA">
        <w:rPr>
          <w:rFonts w:ascii="Times New Roman" w:hAnsi="Times New Roman"/>
          <w:sz w:val="24"/>
          <w:lang w:eastAsia="ru-RU"/>
        </w:rPr>
        <w:t xml:space="preserve">то особая сфера его жизнедеятельности, которая существенно отличается от общения </w:t>
      </w:r>
      <w:proofErr w:type="gramStart"/>
      <w:r w:rsidR="00382ECB" w:rsidRPr="004A42EA">
        <w:rPr>
          <w:rFonts w:ascii="Times New Roman" w:hAnsi="Times New Roman"/>
          <w:sz w:val="24"/>
          <w:lang w:eastAsia="ru-RU"/>
        </w:rPr>
        <w:t>со</w:t>
      </w:r>
      <w:proofErr w:type="gramEnd"/>
      <w:r w:rsidR="00382ECB" w:rsidRPr="004A42EA">
        <w:rPr>
          <w:rFonts w:ascii="Times New Roman" w:hAnsi="Times New Roman"/>
          <w:sz w:val="24"/>
          <w:lang w:eastAsia="ru-RU"/>
        </w:rPr>
        <w:t xml:space="preserve"> взрослыми</w:t>
      </w:r>
      <w:r>
        <w:rPr>
          <w:rFonts w:ascii="Times New Roman" w:hAnsi="Times New Roman"/>
          <w:sz w:val="24"/>
          <w:lang w:eastAsia="ru-RU"/>
        </w:rPr>
        <w:t xml:space="preserve">. </w:t>
      </w:r>
      <w:proofErr w:type="gramStart"/>
      <w:r w:rsidR="00382ECB" w:rsidRPr="004A42EA">
        <w:rPr>
          <w:rFonts w:ascii="Times New Roman" w:hAnsi="Times New Roman"/>
          <w:sz w:val="24"/>
          <w:lang w:eastAsia="ru-RU"/>
        </w:rPr>
        <w:t>Но</w:t>
      </w:r>
      <w:proofErr w:type="gramEnd"/>
      <w:r w:rsidR="00382ECB" w:rsidRPr="004A42EA">
        <w:rPr>
          <w:rFonts w:ascii="Times New Roman" w:hAnsi="Times New Roman"/>
          <w:sz w:val="24"/>
          <w:lang w:eastAsia="ru-RU"/>
        </w:rPr>
        <w:t xml:space="preserve"> тем не менее, дети менее внимательны и доброжелательны, они обычно не слишком стремятся помочь друг другу, поддержать и понять сверстника. Они могут отнять игрушку, обидеть, не обращая внимания на слезы. Часто  возникают конфликты, обиды и ссоры. 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Рассматривают два типа конфликтов у дошкольников: </w:t>
      </w:r>
      <w:r w:rsidRPr="004A42EA">
        <w:rPr>
          <w:rFonts w:ascii="Times New Roman" w:hAnsi="Times New Roman"/>
          <w:sz w:val="24"/>
          <w:u w:val="single"/>
          <w:lang w:eastAsia="ru-RU"/>
        </w:rPr>
        <w:t>внутренние</w:t>
      </w:r>
      <w:r w:rsidRPr="004A42EA">
        <w:rPr>
          <w:rFonts w:ascii="Times New Roman" w:hAnsi="Times New Roman"/>
          <w:sz w:val="24"/>
          <w:lang w:eastAsia="ru-RU"/>
        </w:rPr>
        <w:t> и </w:t>
      </w:r>
      <w:r w:rsidRPr="004A42EA">
        <w:rPr>
          <w:rFonts w:ascii="Times New Roman" w:hAnsi="Times New Roman"/>
          <w:sz w:val="24"/>
          <w:u w:val="single"/>
          <w:lang w:eastAsia="ru-RU"/>
        </w:rPr>
        <w:t>внешние.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u w:val="single"/>
          <w:lang w:eastAsia="ru-RU"/>
        </w:rPr>
        <w:t>Внешние</w:t>
      </w:r>
      <w:r w:rsidRPr="004A42EA">
        <w:rPr>
          <w:rFonts w:ascii="Times New Roman" w:hAnsi="Times New Roman"/>
          <w:sz w:val="24"/>
          <w:lang w:eastAsia="ru-RU"/>
        </w:rPr>
        <w:t> конфликты возникают в сфере деловых отношений детей, однако за ее </w:t>
      </w:r>
      <w:hyperlink r:id="rId11" w:tgtFrame="_blank" w:history="1">
        <w:r w:rsidRPr="004A42EA">
          <w:rPr>
            <w:rFonts w:ascii="Times New Roman" w:hAnsi="Times New Roman"/>
            <w:sz w:val="24"/>
            <w:bdr w:val="none" w:sz="0" w:space="0" w:color="auto" w:frame="1"/>
            <w:lang w:eastAsia="ru-RU"/>
          </w:rPr>
          <w:t>пределы</w:t>
        </w:r>
      </w:hyperlink>
      <w:r w:rsidRPr="004A42EA">
        <w:rPr>
          <w:rFonts w:ascii="Times New Roman" w:hAnsi="Times New Roman"/>
          <w:sz w:val="24"/>
          <w:lang w:eastAsia="ru-RU"/>
        </w:rPr>
        <w:t>, как правило, не выходят и не захватывают более глубоких пластов отношений. Поэтому они имеют преходящий, ситуативный характер и обычно разрешаются самими детьми путем самостоятельного установления нормы справедливости. Внешние конфликты полезны, так как они предоставляют ребенку право на </w:t>
      </w:r>
      <w:hyperlink r:id="rId12" w:tgtFrame="_blank" w:history="1">
        <w:r w:rsidRPr="004A42EA">
          <w:rPr>
            <w:rFonts w:ascii="Times New Roman" w:hAnsi="Times New Roman"/>
            <w:sz w:val="24"/>
            <w:bdr w:val="none" w:sz="0" w:space="0" w:color="auto" w:frame="1"/>
            <w:lang w:eastAsia="ru-RU"/>
          </w:rPr>
          <w:t>ответственность</w:t>
        </w:r>
      </w:hyperlink>
      <w:r w:rsidRPr="004A42EA">
        <w:rPr>
          <w:rFonts w:ascii="Times New Roman" w:hAnsi="Times New Roman"/>
          <w:sz w:val="24"/>
          <w:lang w:eastAsia="ru-RU"/>
        </w:rPr>
        <w:t>, на творческое решение трудной, проблемной ситуации и выступают в качестве регулятора справедливых, полноценных отношений детей.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u w:val="single"/>
          <w:lang w:eastAsia="ru-RU"/>
        </w:rPr>
        <w:t>Внутренний конфликт</w:t>
      </w:r>
      <w:r w:rsidRPr="004A42EA">
        <w:rPr>
          <w:rFonts w:ascii="Times New Roman" w:hAnsi="Times New Roman"/>
          <w:sz w:val="24"/>
          <w:lang w:eastAsia="ru-RU"/>
        </w:rPr>
        <w:t> возникает у дошкольников в условиях их ведущей игровой деятельности и большей частью скрыт от наблюдения. В отличие от внешнего он вызывается противоречиями, связанными не с организационной частью деятельности, а с самой деятельностью у ребенка, противоречиями между требованиями сверстников и объективными возможностями ребенка в игре или противоречиями в мотивах игры ребенка и сверстников. Такие противоречия не могут преодолеваться детьми без помощи взрослых.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Особую роль в возникновении конфликтов играют межличностные отнош</w:t>
      </w:r>
      <w:r w:rsidR="004A42EA" w:rsidRPr="004A42EA">
        <w:rPr>
          <w:rFonts w:ascii="Times New Roman" w:hAnsi="Times New Roman"/>
          <w:sz w:val="24"/>
          <w:lang w:eastAsia="ru-RU"/>
        </w:rPr>
        <w:t xml:space="preserve">ения, а именно умение общаться. </w:t>
      </w:r>
      <w:r w:rsidRPr="004A42EA">
        <w:rPr>
          <w:rFonts w:ascii="Times New Roman" w:hAnsi="Times New Roman"/>
          <w:sz w:val="24"/>
          <w:lang w:eastAsia="ru-RU"/>
        </w:rPr>
        <w:t xml:space="preserve">Почти все дети время от времени конфликтуют между собой, но только с одними это случается редко, с другими – довольно часто. Одни дети, как </w:t>
      </w:r>
      <w:r w:rsidRPr="004A42EA">
        <w:rPr>
          <w:rFonts w:ascii="Times New Roman" w:hAnsi="Times New Roman"/>
          <w:sz w:val="24"/>
          <w:lang w:eastAsia="ru-RU"/>
        </w:rPr>
        <w:lastRenderedPageBreak/>
        <w:t xml:space="preserve">правило, бурно реагируют на недоразумения, возникающие в совместной со сверстниками деятельности, и сами инициируют конфликт; у других дело доходит до конфликта лишь в чрезвычайных обстоятельствах; третьи – включаются в конфликт, только вовлекаемые в него партнером и практически сразу пытаются из него выйти. 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В детском коллективе часто провоцируют конфликтные ситуации трудные или конфликтные дети:</w:t>
      </w:r>
    </w:p>
    <w:p w:rsidR="00382ECB" w:rsidRPr="004A42EA" w:rsidRDefault="00382ECB" w:rsidP="004A42EA">
      <w:pPr>
        <w:pStyle w:val="a8"/>
        <w:numPr>
          <w:ilvl w:val="0"/>
          <w:numId w:val="23"/>
        </w:numPr>
        <w:jc w:val="left"/>
        <w:rPr>
          <w:rFonts w:ascii="Times New Roman" w:hAnsi="Times New Roman"/>
          <w:sz w:val="24"/>
          <w:lang w:eastAsia="ru-RU"/>
        </w:rPr>
      </w:pPr>
      <w:proofErr w:type="spellStart"/>
      <w:r w:rsidRPr="004A42EA">
        <w:rPr>
          <w:rFonts w:ascii="Times New Roman" w:hAnsi="Times New Roman"/>
          <w:sz w:val="24"/>
          <w:lang w:eastAsia="ru-RU"/>
        </w:rPr>
        <w:t>Агрессивисты</w:t>
      </w:r>
      <w:proofErr w:type="spellEnd"/>
      <w:r w:rsidRPr="004A42EA">
        <w:rPr>
          <w:rFonts w:ascii="Times New Roman" w:hAnsi="Times New Roman"/>
          <w:sz w:val="24"/>
          <w:lang w:eastAsia="ru-RU"/>
        </w:rPr>
        <w:t xml:space="preserve"> –</w:t>
      </w:r>
      <w:r w:rsidR="004A42EA" w:rsidRPr="004A42EA">
        <w:rPr>
          <w:rFonts w:ascii="Times New Roman" w:hAnsi="Times New Roman"/>
          <w:sz w:val="24"/>
          <w:lang w:eastAsia="ru-RU"/>
        </w:rPr>
        <w:t xml:space="preserve"> </w:t>
      </w:r>
      <w:r w:rsidRPr="004A42EA">
        <w:rPr>
          <w:rFonts w:ascii="Times New Roman" w:hAnsi="Times New Roman"/>
          <w:sz w:val="24"/>
          <w:lang w:eastAsia="ru-RU"/>
        </w:rPr>
        <w:t>задирают других и раздражаются сами, если их не слушают</w:t>
      </w:r>
      <w:r w:rsidR="004A42EA">
        <w:rPr>
          <w:rFonts w:ascii="Times New Roman" w:hAnsi="Times New Roman"/>
          <w:sz w:val="24"/>
          <w:lang w:eastAsia="ru-RU"/>
        </w:rPr>
        <w:t>;</w:t>
      </w:r>
    </w:p>
    <w:p w:rsidR="00382ECB" w:rsidRPr="004A42EA" w:rsidRDefault="00382ECB" w:rsidP="004A42EA">
      <w:pPr>
        <w:pStyle w:val="a8"/>
        <w:numPr>
          <w:ilvl w:val="0"/>
          <w:numId w:val="23"/>
        </w:numPr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Жалобщики – всегда на что-нибудь жалуются</w:t>
      </w:r>
      <w:r w:rsidR="004A42EA">
        <w:rPr>
          <w:rFonts w:ascii="Times New Roman" w:hAnsi="Times New Roman"/>
          <w:sz w:val="24"/>
          <w:lang w:eastAsia="ru-RU"/>
        </w:rPr>
        <w:t>;</w:t>
      </w:r>
    </w:p>
    <w:p w:rsidR="00382ECB" w:rsidRPr="004A42EA" w:rsidRDefault="00382ECB" w:rsidP="004A42EA">
      <w:pPr>
        <w:pStyle w:val="a8"/>
        <w:numPr>
          <w:ilvl w:val="0"/>
          <w:numId w:val="23"/>
        </w:numPr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Молчуны – спокойные и немногословные, но узнать чего они хотят очень сложно</w:t>
      </w:r>
      <w:r w:rsidR="004A42EA">
        <w:rPr>
          <w:rFonts w:ascii="Times New Roman" w:hAnsi="Times New Roman"/>
          <w:sz w:val="24"/>
          <w:lang w:eastAsia="ru-RU"/>
        </w:rPr>
        <w:t>;</w:t>
      </w:r>
    </w:p>
    <w:p w:rsidR="00382ECB" w:rsidRPr="004A42EA" w:rsidRDefault="00382ECB" w:rsidP="004A42EA">
      <w:pPr>
        <w:pStyle w:val="a8"/>
        <w:numPr>
          <w:ilvl w:val="0"/>
          <w:numId w:val="23"/>
        </w:numPr>
        <w:jc w:val="left"/>
        <w:rPr>
          <w:rFonts w:ascii="Times New Roman" w:hAnsi="Times New Roman"/>
          <w:sz w:val="24"/>
          <w:lang w:eastAsia="ru-RU"/>
        </w:rPr>
      </w:pPr>
      <w:proofErr w:type="spellStart"/>
      <w:r w:rsidRPr="004A42EA">
        <w:rPr>
          <w:rFonts w:ascii="Times New Roman" w:hAnsi="Times New Roman"/>
          <w:sz w:val="24"/>
          <w:lang w:eastAsia="ru-RU"/>
        </w:rPr>
        <w:t>Сверхпокладистые</w:t>
      </w:r>
      <w:proofErr w:type="spellEnd"/>
      <w:r w:rsidRPr="004A42EA">
        <w:rPr>
          <w:rFonts w:ascii="Times New Roman" w:hAnsi="Times New Roman"/>
          <w:sz w:val="24"/>
          <w:lang w:eastAsia="ru-RU"/>
        </w:rPr>
        <w:t xml:space="preserve"> – со всеми соглашаются</w:t>
      </w:r>
      <w:r w:rsidR="004A42EA">
        <w:rPr>
          <w:rFonts w:ascii="Times New Roman" w:hAnsi="Times New Roman"/>
          <w:sz w:val="24"/>
          <w:lang w:eastAsia="ru-RU"/>
        </w:rPr>
        <w:t>;</w:t>
      </w:r>
    </w:p>
    <w:p w:rsidR="00382ECB" w:rsidRPr="004A42EA" w:rsidRDefault="00382ECB" w:rsidP="004A42EA">
      <w:pPr>
        <w:pStyle w:val="a8"/>
        <w:numPr>
          <w:ilvl w:val="0"/>
          <w:numId w:val="23"/>
        </w:numPr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Всезнайки – считают себя выше, умнее других</w:t>
      </w:r>
      <w:r w:rsidR="004A42EA">
        <w:rPr>
          <w:rFonts w:ascii="Times New Roman" w:hAnsi="Times New Roman"/>
          <w:sz w:val="24"/>
          <w:lang w:eastAsia="ru-RU"/>
        </w:rPr>
        <w:t>;</w:t>
      </w:r>
    </w:p>
    <w:p w:rsidR="00382ECB" w:rsidRPr="004A42EA" w:rsidRDefault="00382ECB" w:rsidP="004A42EA">
      <w:pPr>
        <w:pStyle w:val="a8"/>
        <w:numPr>
          <w:ilvl w:val="0"/>
          <w:numId w:val="23"/>
        </w:numPr>
        <w:jc w:val="left"/>
        <w:rPr>
          <w:rFonts w:ascii="Times New Roman" w:hAnsi="Times New Roman"/>
          <w:sz w:val="24"/>
          <w:lang w:eastAsia="ru-RU"/>
        </w:rPr>
      </w:pPr>
      <w:proofErr w:type="gramStart"/>
      <w:r w:rsidRPr="004A42EA">
        <w:rPr>
          <w:rFonts w:ascii="Times New Roman" w:hAnsi="Times New Roman"/>
          <w:sz w:val="24"/>
          <w:lang w:eastAsia="ru-RU"/>
        </w:rPr>
        <w:t>Нерешительные</w:t>
      </w:r>
      <w:proofErr w:type="gramEnd"/>
      <w:r w:rsidRPr="004A42EA">
        <w:rPr>
          <w:rFonts w:ascii="Times New Roman" w:hAnsi="Times New Roman"/>
          <w:sz w:val="24"/>
          <w:lang w:eastAsia="ru-RU"/>
        </w:rPr>
        <w:t xml:space="preserve"> – медлят с принятием решений, боятся ошибиться</w:t>
      </w:r>
      <w:r w:rsidR="004A42EA">
        <w:rPr>
          <w:rFonts w:ascii="Times New Roman" w:hAnsi="Times New Roman"/>
          <w:sz w:val="24"/>
          <w:lang w:eastAsia="ru-RU"/>
        </w:rPr>
        <w:t>;</w:t>
      </w:r>
    </w:p>
    <w:p w:rsidR="00382ECB" w:rsidRPr="004A42EA" w:rsidRDefault="00382ECB" w:rsidP="004A42EA">
      <w:pPr>
        <w:pStyle w:val="a8"/>
        <w:numPr>
          <w:ilvl w:val="0"/>
          <w:numId w:val="23"/>
        </w:numPr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Максималисты – хотят чего-то прямо сейчас</w:t>
      </w:r>
      <w:r w:rsidR="004A42EA">
        <w:rPr>
          <w:rFonts w:ascii="Times New Roman" w:hAnsi="Times New Roman"/>
          <w:sz w:val="24"/>
          <w:lang w:eastAsia="ru-RU"/>
        </w:rPr>
        <w:t>;</w:t>
      </w:r>
    </w:p>
    <w:p w:rsidR="00382ECB" w:rsidRPr="004A42EA" w:rsidRDefault="00382ECB" w:rsidP="004A42EA">
      <w:pPr>
        <w:pStyle w:val="a8"/>
        <w:numPr>
          <w:ilvl w:val="0"/>
          <w:numId w:val="23"/>
        </w:numPr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Скрытые – затаивают обиды и неожиданно набрасываются на обидчика</w:t>
      </w:r>
      <w:r w:rsidR="004A42EA">
        <w:rPr>
          <w:rFonts w:ascii="Times New Roman" w:hAnsi="Times New Roman"/>
          <w:sz w:val="24"/>
          <w:lang w:eastAsia="ru-RU"/>
        </w:rPr>
        <w:t>;</w:t>
      </w:r>
    </w:p>
    <w:p w:rsidR="00382ECB" w:rsidRPr="004A42EA" w:rsidRDefault="00382ECB" w:rsidP="004A42EA">
      <w:pPr>
        <w:pStyle w:val="a8"/>
        <w:numPr>
          <w:ilvl w:val="0"/>
          <w:numId w:val="23"/>
        </w:numPr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Невинные лгуны – вводят других в заблуждение ложью и обманом</w:t>
      </w:r>
      <w:r w:rsidR="004A42EA">
        <w:rPr>
          <w:rFonts w:ascii="Times New Roman" w:hAnsi="Times New Roman"/>
          <w:sz w:val="24"/>
          <w:lang w:eastAsia="ru-RU"/>
        </w:rPr>
        <w:t>.</w:t>
      </w:r>
    </w:p>
    <w:p w:rsidR="00382ECB" w:rsidRPr="004A42EA" w:rsidRDefault="00382ECB" w:rsidP="004A42EA">
      <w:pPr>
        <w:ind w:firstLine="0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Существует и такая характеристика конфликтных дошкольников: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u w:val="single"/>
          <w:lang w:eastAsia="ru-RU"/>
        </w:rPr>
      </w:pPr>
      <w:r w:rsidRPr="004A42EA">
        <w:rPr>
          <w:rFonts w:ascii="Times New Roman" w:hAnsi="Times New Roman"/>
          <w:sz w:val="24"/>
          <w:u w:val="single"/>
          <w:lang w:eastAsia="ru-RU"/>
        </w:rPr>
        <w:t>«Я всегда прав» эти дети</w:t>
      </w:r>
      <w:r w:rsidR="004A42EA" w:rsidRPr="004A42EA">
        <w:rPr>
          <w:rFonts w:ascii="Times New Roman" w:hAnsi="Times New Roman"/>
          <w:sz w:val="24"/>
          <w:u w:val="single"/>
          <w:lang w:eastAsia="ru-RU"/>
        </w:rPr>
        <w:t>: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чаще других инициируют острое столкновение;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никогда не играют одни, им нужен партнер;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открыто и жестко доминируют, отвергая любые предложения другого ребенка;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ревниво следят за успехами других детей, стремятся обязательно их превзойти, стать предметом всеобщего внимания.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u w:val="single"/>
          <w:lang w:eastAsia="ru-RU"/>
        </w:rPr>
      </w:pPr>
      <w:r w:rsidRPr="004A42EA">
        <w:rPr>
          <w:rFonts w:ascii="Times New Roman" w:hAnsi="Times New Roman"/>
          <w:sz w:val="24"/>
          <w:u w:val="single"/>
          <w:lang w:eastAsia="ru-RU"/>
        </w:rPr>
        <w:t>«Я лучше других» эти дети</w:t>
      </w:r>
      <w:r w:rsidR="004A42EA" w:rsidRPr="004A42EA">
        <w:rPr>
          <w:rFonts w:ascii="Times New Roman" w:hAnsi="Times New Roman"/>
          <w:sz w:val="24"/>
          <w:u w:val="single"/>
          <w:lang w:eastAsia="ru-RU"/>
        </w:rPr>
        <w:t>: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конфликтуют часто, остро, активно и эмоционально;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демонстрируют свое превосходство, высокомерие по отношению к сверстнику;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навязывают партнеру по игре свою волю, отрицательно реагируют на его сопротивление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стремятся привлечь внимание к себе, своим знаниям, своей деятельности.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u w:val="single"/>
          <w:lang w:eastAsia="ru-RU"/>
        </w:rPr>
      </w:pPr>
      <w:r w:rsidRPr="004A42EA">
        <w:rPr>
          <w:rFonts w:ascii="Times New Roman" w:hAnsi="Times New Roman"/>
          <w:sz w:val="24"/>
          <w:u w:val="single"/>
          <w:lang w:eastAsia="ru-RU"/>
        </w:rPr>
        <w:t>«Я взрослый,- главный» эти дети</w:t>
      </w:r>
      <w:r w:rsidR="004A42EA">
        <w:rPr>
          <w:rFonts w:ascii="Times New Roman" w:hAnsi="Times New Roman"/>
          <w:sz w:val="24"/>
          <w:u w:val="single"/>
          <w:lang w:eastAsia="ru-RU"/>
        </w:rPr>
        <w:t>: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вожаки, командиры, лидеры;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претендуют на главные роли во всем, но дипломатично;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к ровеснику относятся в основном критически, особенно если у них самих что-то не получается;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lastRenderedPageBreak/>
        <w:t>- знают, что, где и как надо делать, поэтому во взаимодействии с ровесниками часто прибегают к запретам;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принимают предложения сверстника только в том случае, если они им полезны.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u w:val="single"/>
          <w:lang w:eastAsia="ru-RU"/>
        </w:rPr>
      </w:pPr>
      <w:r w:rsidRPr="004A42EA">
        <w:rPr>
          <w:rFonts w:ascii="Times New Roman" w:hAnsi="Times New Roman"/>
          <w:sz w:val="24"/>
          <w:u w:val="single"/>
          <w:lang w:eastAsia="ru-RU"/>
        </w:rPr>
        <w:t>«Я за себя постою» эти дети</w:t>
      </w:r>
      <w:r w:rsidR="004A42EA" w:rsidRPr="004A42EA">
        <w:rPr>
          <w:rFonts w:ascii="Times New Roman" w:hAnsi="Times New Roman"/>
          <w:sz w:val="24"/>
          <w:u w:val="single"/>
          <w:lang w:eastAsia="ru-RU"/>
        </w:rPr>
        <w:t>: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 xml:space="preserve">- </w:t>
      </w:r>
      <w:proofErr w:type="gramStart"/>
      <w:r w:rsidRPr="004A42EA">
        <w:rPr>
          <w:rFonts w:ascii="Times New Roman" w:hAnsi="Times New Roman"/>
          <w:sz w:val="24"/>
          <w:lang w:eastAsia="ru-RU"/>
        </w:rPr>
        <w:t>чувствительны</w:t>
      </w:r>
      <w:proofErr w:type="gramEnd"/>
      <w:r w:rsidRPr="004A42EA">
        <w:rPr>
          <w:rFonts w:ascii="Times New Roman" w:hAnsi="Times New Roman"/>
          <w:sz w:val="24"/>
          <w:lang w:eastAsia="ru-RU"/>
        </w:rPr>
        <w:t xml:space="preserve"> к отношению к себе сверстников, стремятся к контактам;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очень осторожны, боятся ущемления своих интересов;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стремятся показать свои возможности, чтобы сверстники признали их ценность;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стремятся к равенству с ровесниками и справедливости во взаимоотношениях с ними, ценят в них внимание и интерес к себе.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u w:val="single"/>
          <w:lang w:eastAsia="ru-RU"/>
        </w:rPr>
      </w:pPr>
      <w:r w:rsidRPr="004A42EA">
        <w:rPr>
          <w:rFonts w:ascii="Times New Roman" w:hAnsi="Times New Roman"/>
          <w:sz w:val="24"/>
          <w:u w:val="single"/>
          <w:lang w:eastAsia="ru-RU"/>
        </w:rPr>
        <w:t>«Я хороший» эти дети</w:t>
      </w:r>
      <w:r w:rsidR="004A42EA">
        <w:rPr>
          <w:rFonts w:ascii="Times New Roman" w:hAnsi="Times New Roman"/>
          <w:sz w:val="24"/>
          <w:u w:val="single"/>
          <w:lang w:eastAsia="ru-RU"/>
        </w:rPr>
        <w:t>: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наименее конфликтные из самых конфликтных дошкольников;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 xml:space="preserve">- заметно </w:t>
      </w:r>
      <w:proofErr w:type="gramStart"/>
      <w:r w:rsidRPr="004A42EA">
        <w:rPr>
          <w:rFonts w:ascii="Times New Roman" w:hAnsi="Times New Roman"/>
          <w:sz w:val="24"/>
          <w:lang w:eastAsia="ru-RU"/>
        </w:rPr>
        <w:t>центрированы</w:t>
      </w:r>
      <w:proofErr w:type="gramEnd"/>
      <w:r w:rsidRPr="004A42EA">
        <w:rPr>
          <w:rFonts w:ascii="Times New Roman" w:hAnsi="Times New Roman"/>
          <w:sz w:val="24"/>
          <w:lang w:eastAsia="ru-RU"/>
        </w:rPr>
        <w:t xml:space="preserve"> на себе, опасаются отрицательных оценок;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стремятся к равноправному сотрудничеству со сверстниками;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- при любой удаче стараются привлечь к себе внимание сверстников, чтобы те увидели и оценили их удачу.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 xml:space="preserve">Для всех конфликтных дошкольников </w:t>
      </w:r>
      <w:proofErr w:type="gramStart"/>
      <w:r w:rsidRPr="004A42EA">
        <w:rPr>
          <w:rFonts w:ascii="Times New Roman" w:hAnsi="Times New Roman"/>
          <w:sz w:val="24"/>
          <w:lang w:eastAsia="ru-RU"/>
        </w:rPr>
        <w:t>характерны</w:t>
      </w:r>
      <w:proofErr w:type="gramEnd"/>
      <w:r w:rsidRPr="004A42EA">
        <w:rPr>
          <w:rFonts w:ascii="Times New Roman" w:hAnsi="Times New Roman"/>
          <w:sz w:val="24"/>
          <w:lang w:eastAsia="ru-RU"/>
        </w:rPr>
        <w:t xml:space="preserve"> высокая активность в стремлении к взаимодействию с ровесниками и одновременно неумение делать это без конфликтов, а также явное самоутверждение. Кроме того, причиной конфликтности детей-дошкольников могут выступать неадекватный стиль родительского воспитания и в целом неправильный образ взрослого. В дошкольном возрасте ребёнок часто подражает поведению наиболее близких ему людей, и негативный пример может стать нормой поведения и перенестись на сверстников</w:t>
      </w:r>
    </w:p>
    <w:p w:rsidR="00382ECB" w:rsidRPr="004A42EA" w:rsidRDefault="00382ECB" w:rsidP="004A42EA">
      <w:pPr>
        <w:ind w:firstLine="709"/>
        <w:jc w:val="center"/>
        <w:rPr>
          <w:rFonts w:ascii="Times New Roman" w:hAnsi="Times New Roman"/>
          <w:b/>
          <w:sz w:val="24"/>
          <w:lang w:eastAsia="ru-RU"/>
        </w:rPr>
      </w:pPr>
      <w:bookmarkStart w:id="0" w:name="_Toc455747729"/>
      <w:r w:rsidRPr="004A42EA">
        <w:rPr>
          <w:rFonts w:ascii="Times New Roman" w:hAnsi="Times New Roman"/>
          <w:b/>
          <w:sz w:val="24"/>
          <w:lang w:eastAsia="ru-RU"/>
        </w:rPr>
        <w:t>Методы разрешения конфликтов в детских взаимоотношениях.</w:t>
      </w:r>
      <w:bookmarkEnd w:id="0"/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 xml:space="preserve">В педагогике и детской психологии всегда присутствовала проблема воспитания гуманных и доброжелательных отношений между детьми. Также остро стоял вопрос о профилактике конфликтности детей-дошкольников.  Существует большое количество психолого-педагогических мер по предупреждению конфликтного поведения, когда оно еще не проявилось в полной мере, однако для того, чтобы работа была эффективной, необходимо комплексное воздействие на ребенка. В качестве метода по формированию у детей готовности к позитивному разрешению конфликтов можно выделить усвоение моральных норм и правил поведения через детскую литературу. Другой формой формирования позитивного отношения к конфликту является организация совместной деятельности детей-дошкольников – игровой или продуктивной. В процессе игры или труда ребенок учится взаимодействовать с другими детьми, согласовывать с ними свои действия. В процессе совместной деятельности  также вырабатываются навыки </w:t>
      </w:r>
      <w:r w:rsidRPr="004A42EA">
        <w:rPr>
          <w:rFonts w:ascii="Times New Roman" w:hAnsi="Times New Roman"/>
          <w:sz w:val="24"/>
          <w:lang w:eastAsia="ru-RU"/>
        </w:rPr>
        <w:lastRenderedPageBreak/>
        <w:t>сотрудничества и взаимопомощи. Организация такой деятельности должна осуществляться под контролем взрослых, чтобы они направляли и поддерживали процесс общения между детьми. Детей учат прислушиваться к себе и другим, называть свои чувства и состояния, понимать свои качества и достоинства. Итак, формирование у детей-дошкольников готовности к позитивному разрешению конфликтов напрямую зависит от личностно-ориентированного подхода взрослых к ребенку, от приобщения его к культурным ценностям, литературе, искусству. Немаловажную роль играет благоприятный психологический климат в семье. При правильной организации воспитательных, учебных и игровых компонентов деятельности детей, можно предупредить конфликтность и сформировать у ребенка позитивное отношение к поиску выхода из конфликтной ситуации.</w:t>
      </w:r>
    </w:p>
    <w:p w:rsidR="00382ECB" w:rsidRPr="004A42EA" w:rsidRDefault="00382ECB" w:rsidP="004A42EA">
      <w:pPr>
        <w:ind w:firstLine="708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В детском возрасте конфликтных ситуаций великое множество и во многих из них порой бывает трудно разобраться. Все детские ссоры обычно разрешаются сами собой, и поэтому к ним надо относиться как к естественным явлениям жизни. Небольшие стычки и ссоры можно расценить как первые жизненные уроки взаимодействия</w:t>
      </w:r>
      <w:r w:rsidR="004A42EA" w:rsidRPr="004A42EA">
        <w:rPr>
          <w:rFonts w:ascii="Times New Roman" w:hAnsi="Times New Roman"/>
          <w:sz w:val="24"/>
          <w:lang w:eastAsia="ru-RU"/>
        </w:rPr>
        <w:t xml:space="preserve">. </w:t>
      </w:r>
      <w:r w:rsidRPr="004A42EA">
        <w:rPr>
          <w:rFonts w:ascii="Times New Roman" w:hAnsi="Times New Roman"/>
          <w:sz w:val="24"/>
          <w:lang w:eastAsia="ru-RU"/>
        </w:rPr>
        <w:t>Взрослым без особой необходимости не стоит вступать в ссоры детей. Надо, чтобы они научились самостоятельно выходить из спорных ситуаций и прекращать конфликты.</w:t>
      </w:r>
      <w:r w:rsidRPr="004A42EA">
        <w:rPr>
          <w:rFonts w:ascii="Times New Roman" w:hAnsi="Times New Roman"/>
          <w:sz w:val="24"/>
          <w:lang w:eastAsia="ru-RU"/>
        </w:rPr>
        <w:br/>
        <w:t xml:space="preserve">Задача взрослых состоит в том, чтобы научить детей некоторым правилам жизни среди других людей, в которые входит умение выразить свое желание, выслушать желание </w:t>
      </w:r>
      <w:proofErr w:type="gramStart"/>
      <w:r w:rsidRPr="004A42EA">
        <w:rPr>
          <w:rFonts w:ascii="Times New Roman" w:hAnsi="Times New Roman"/>
          <w:sz w:val="24"/>
          <w:lang w:eastAsia="ru-RU"/>
        </w:rPr>
        <w:t>другого</w:t>
      </w:r>
      <w:proofErr w:type="gramEnd"/>
      <w:r w:rsidRPr="004A42EA">
        <w:rPr>
          <w:rFonts w:ascii="Times New Roman" w:hAnsi="Times New Roman"/>
          <w:sz w:val="24"/>
          <w:lang w:eastAsia="ru-RU"/>
        </w:rPr>
        <w:t>, договориться. При этом ребенок должен быть равноправным участником этого процесса, а не просто слепо подчиняться требованиям взрослого или более сильного партнера, находить выход из сложившейся ситуации, варианты решения конфликта.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В разрешении детских конфликтов взрослый обеспечивает нахождение «общего языка», который является ре</w:t>
      </w:r>
      <w:r w:rsidR="004A42EA" w:rsidRPr="004A42EA">
        <w:rPr>
          <w:rFonts w:ascii="Times New Roman" w:hAnsi="Times New Roman"/>
          <w:sz w:val="24"/>
          <w:lang w:eastAsia="ru-RU"/>
        </w:rPr>
        <w:t>зультатом достижения понимания.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В педагогической практике можно выделить три основные стратегии по разрешению </w:t>
      </w:r>
      <w:hyperlink r:id="rId13" w:tgtFrame="_blank" w:history="1">
        <w:r w:rsidRPr="004A42EA">
          <w:rPr>
            <w:rFonts w:ascii="Times New Roman" w:hAnsi="Times New Roman"/>
            <w:sz w:val="24"/>
            <w:bdr w:val="none" w:sz="0" w:space="0" w:color="auto" w:frame="1"/>
            <w:lang w:eastAsia="ru-RU"/>
          </w:rPr>
          <w:t>конфликтами</w:t>
        </w:r>
      </w:hyperlink>
      <w:r w:rsidRPr="004A42EA">
        <w:rPr>
          <w:rFonts w:ascii="Times New Roman" w:hAnsi="Times New Roman"/>
          <w:sz w:val="24"/>
          <w:lang w:eastAsia="ru-RU"/>
        </w:rPr>
        <w:t>.</w:t>
      </w:r>
    </w:p>
    <w:p w:rsidR="004A42EA" w:rsidRPr="004A42EA" w:rsidRDefault="00382ECB" w:rsidP="004A42EA">
      <w:pPr>
        <w:ind w:firstLine="709"/>
        <w:jc w:val="left"/>
        <w:rPr>
          <w:rFonts w:ascii="Times New Roman" w:hAnsi="Times New Roman"/>
          <w:sz w:val="24"/>
        </w:rPr>
      </w:pPr>
      <w:r w:rsidRPr="004A42EA">
        <w:rPr>
          <w:rFonts w:ascii="Times New Roman" w:hAnsi="Times New Roman"/>
          <w:sz w:val="24"/>
          <w:u w:val="single"/>
          <w:lang w:eastAsia="ru-RU"/>
        </w:rPr>
        <w:t>Стратегия игнорирования. </w:t>
      </w:r>
      <w:r w:rsidRPr="004A42EA">
        <w:rPr>
          <w:rFonts w:ascii="Times New Roman" w:hAnsi="Times New Roman"/>
          <w:sz w:val="24"/>
          <w:lang w:eastAsia="ru-RU"/>
        </w:rPr>
        <w:t>Несомненно, что дошкольники получают при этом определенный опыт социального конфликта, но едва ли получают опыт социального примирения. Если не помочь враждующим сторонам услышать и понять друг друга, сами они этому, как правило, не научаются. 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u w:val="single"/>
          <w:lang w:eastAsia="ru-RU"/>
        </w:rPr>
        <w:t>Стратегия подавления и наказания.</w:t>
      </w:r>
      <w:r w:rsidRPr="004A42EA">
        <w:rPr>
          <w:rFonts w:ascii="Times New Roman" w:hAnsi="Times New Roman"/>
          <w:sz w:val="24"/>
          <w:lang w:eastAsia="ru-RU"/>
        </w:rPr>
        <w:t xml:space="preserve"> Наиболее простая и распространенная стратегия: драчунов отругать, развести по углам, примерно наказать, вызвать родителей. Такая стратегия приводит к тому, что явные конфликты затухают, но некоторые дошкольники делают из этого вывод, что выяснять отношения с помощью кулаков нужно </w:t>
      </w:r>
      <w:r w:rsidRPr="004A42EA">
        <w:rPr>
          <w:rFonts w:ascii="Times New Roman" w:hAnsi="Times New Roman"/>
          <w:sz w:val="24"/>
          <w:lang w:eastAsia="ru-RU"/>
        </w:rPr>
        <w:lastRenderedPageBreak/>
        <w:t xml:space="preserve">тайком, в укромном месте. Конфликт, не законченный в группе, будет продолжен за её границей. 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u w:val="single"/>
          <w:lang w:eastAsia="ru-RU"/>
        </w:rPr>
        <w:t>Стратегия сотрудничества.</w:t>
      </w:r>
      <w:r w:rsidRPr="004A42EA">
        <w:rPr>
          <w:rFonts w:ascii="Times New Roman" w:hAnsi="Times New Roman"/>
          <w:sz w:val="24"/>
          <w:lang w:eastAsia="ru-RU"/>
        </w:rPr>
        <w:t xml:space="preserve"> Самая сложная и самая эффективная стратегия, состоящая в том, что взрослый помогает детям разобраться в их внутренних переживаниях, которые привели к конфликту, и вместе с ними пытается изобрести и опробовать различные способы примирения. 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При разрешении конфликта педагог несёт профессиональную ответственность за правильное разрешение ситуации конфликта: детский сад – модель общества, где воспитанники усваивают социальные нормы отношений между людьми.</w:t>
      </w:r>
    </w:p>
    <w:p w:rsidR="00382ECB" w:rsidRPr="004A42EA" w:rsidRDefault="00382ECB" w:rsidP="004A42EA">
      <w:pPr>
        <w:ind w:firstLine="709"/>
        <w:jc w:val="center"/>
        <w:rPr>
          <w:rFonts w:ascii="Times New Roman" w:hAnsi="Times New Roman"/>
          <w:b/>
          <w:sz w:val="24"/>
          <w:lang w:eastAsia="ru-RU"/>
        </w:rPr>
      </w:pPr>
      <w:bookmarkStart w:id="1" w:name="_Toc455747731"/>
      <w:r w:rsidRPr="004A42EA">
        <w:rPr>
          <w:rFonts w:ascii="Times New Roman" w:hAnsi="Times New Roman"/>
          <w:b/>
          <w:sz w:val="24"/>
          <w:lang w:eastAsia="ru-RU"/>
        </w:rPr>
        <w:t>Диагностика уровня агрессивности и конфликтности.</w:t>
      </w:r>
      <w:bookmarkEnd w:id="1"/>
    </w:p>
    <w:p w:rsid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Диагностика уровня конфликтности проводятся с помощью  проективных методик и бесед с воспитателем группы ДОУ, родителем ребенка. Используемые графические методики в совокупности с классическими методами психологии (наблюдение, беседа), позволяют получить более полную характеристику личности и отметить возможные проблемы.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u w:val="single"/>
          <w:bdr w:val="none" w:sz="0" w:space="0" w:color="auto" w:frame="1"/>
          <w:lang w:eastAsia="ru-RU"/>
        </w:rPr>
        <w:t>Методика «Кактус»</w:t>
      </w:r>
      <w:r w:rsidR="004A42EA">
        <w:rPr>
          <w:rFonts w:ascii="Times New Roman" w:hAnsi="Times New Roman"/>
          <w:sz w:val="24"/>
          <w:bdr w:val="none" w:sz="0" w:space="0" w:color="auto" w:frame="1"/>
          <w:lang w:eastAsia="ru-RU"/>
        </w:rPr>
        <w:t>.</w:t>
      </w:r>
      <w:r w:rsidRPr="004A42EA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</w:t>
      </w:r>
      <w:r w:rsidRPr="004A42EA">
        <w:rPr>
          <w:rFonts w:ascii="Times New Roman" w:hAnsi="Times New Roman"/>
          <w:sz w:val="24"/>
          <w:lang w:eastAsia="ru-RU"/>
        </w:rPr>
        <w:t xml:space="preserve">Графическая методика «Кактус» предназначена для работы с детьми старше трех лет. Благодаря этой методике можно увидеть состояние эмоциональной сферы малыша (и взрослого), отметить наличие агрессивности, ее направление, интенсивность и </w:t>
      </w:r>
      <w:proofErr w:type="spellStart"/>
      <w:r w:rsidRPr="004A42EA">
        <w:rPr>
          <w:rFonts w:ascii="Times New Roman" w:hAnsi="Times New Roman"/>
          <w:sz w:val="24"/>
          <w:lang w:eastAsia="ru-RU"/>
        </w:rPr>
        <w:t>т</w:t>
      </w:r>
      <w:proofErr w:type="gramStart"/>
      <w:r w:rsidRPr="004A42EA">
        <w:rPr>
          <w:rFonts w:ascii="Times New Roman" w:hAnsi="Times New Roman"/>
          <w:sz w:val="24"/>
          <w:lang w:eastAsia="ru-RU"/>
        </w:rPr>
        <w:t>.п</w:t>
      </w:r>
      <w:proofErr w:type="spellEnd"/>
      <w:proofErr w:type="gramEnd"/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u w:val="single"/>
          <w:bdr w:val="none" w:sz="0" w:space="0" w:color="auto" w:frame="1"/>
          <w:lang w:eastAsia="ru-RU"/>
        </w:rPr>
        <w:t>Методика «Несуществующее животное»</w:t>
      </w:r>
      <w:r w:rsidRPr="004A42EA">
        <w:rPr>
          <w:rFonts w:ascii="Times New Roman" w:hAnsi="Times New Roman"/>
          <w:sz w:val="24"/>
          <w:lang w:eastAsia="ru-RU"/>
        </w:rPr>
        <w:t xml:space="preserve"> Проективная методика «Несуществующее животное» является одной из самых информативных среди других рисуночных тестов. Это ориентировочный тест, который используется в комплексе с другими методами в качестве одного из инструментов исследования личности.</w:t>
      </w:r>
      <w:r w:rsidRPr="004A42EA">
        <w:rPr>
          <w:rFonts w:ascii="Times New Roman" w:hAnsi="Times New Roman"/>
          <w:sz w:val="24"/>
          <w:lang w:eastAsia="ru-RU"/>
        </w:rPr>
        <w:br/>
        <w:t>Рекомендуется использовать метод</w:t>
      </w:r>
      <w:r w:rsidR="004A42EA" w:rsidRPr="004A42EA">
        <w:rPr>
          <w:rFonts w:ascii="Times New Roman" w:hAnsi="Times New Roman"/>
          <w:sz w:val="24"/>
          <w:lang w:eastAsia="ru-RU"/>
        </w:rPr>
        <w:t>ику с детьми от 5 лет и старше.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u w:val="single"/>
          <w:bdr w:val="none" w:sz="0" w:space="0" w:color="auto" w:frame="1"/>
          <w:lang w:eastAsia="ru-RU"/>
        </w:rPr>
        <w:t>Метод беседы</w:t>
      </w:r>
      <w:r w:rsidRPr="004A42EA">
        <w:rPr>
          <w:rFonts w:ascii="Times New Roman" w:hAnsi="Times New Roman"/>
          <w:sz w:val="24"/>
          <w:lang w:eastAsia="ru-RU"/>
        </w:rPr>
        <w:t xml:space="preserve"> Метод беседы является одним из основных в работе психолога-педагога. Он  помогает составить общую характеристику личности ребенка, его психоэмоционального развития, дает необходимые сведения о семье и ближайшем окружении дошкольника.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u w:val="single"/>
          <w:bdr w:val="none" w:sz="0" w:space="0" w:color="auto" w:frame="1"/>
          <w:lang w:eastAsia="ru-RU"/>
        </w:rPr>
        <w:t>Метод наблюдения</w:t>
      </w:r>
      <w:r w:rsidRPr="004A42EA">
        <w:rPr>
          <w:rFonts w:ascii="Times New Roman" w:hAnsi="Times New Roman"/>
          <w:sz w:val="24"/>
          <w:bdr w:val="none" w:sz="0" w:space="0" w:color="auto" w:frame="1"/>
          <w:lang w:eastAsia="ru-RU"/>
        </w:rPr>
        <w:t xml:space="preserve"> </w:t>
      </w:r>
      <w:r w:rsidRPr="004A42EA">
        <w:rPr>
          <w:rFonts w:ascii="Times New Roman" w:hAnsi="Times New Roman"/>
          <w:sz w:val="24"/>
          <w:lang w:eastAsia="ru-RU"/>
        </w:rPr>
        <w:t xml:space="preserve">Метод наблюдения в психологии является одним из самых старых и на первый взгляд наиболее простых. Он основывается на планомерном наблюдении за деятельностью людей, которое проводится в обычных жизненных условиях без какого-либо преднамеренного вмешательства со стороны наблюдателя. 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Существуют и другие методики для более глубинных исследований зарождения агрессии, для выявления причин агрессивного поведения</w:t>
      </w:r>
      <w:proofErr w:type="gramStart"/>
      <w:r w:rsidRPr="004A42EA">
        <w:rPr>
          <w:rFonts w:ascii="Times New Roman" w:hAnsi="Times New Roman"/>
          <w:sz w:val="24"/>
          <w:lang w:eastAsia="ru-RU"/>
        </w:rPr>
        <w:t>.(</w:t>
      </w:r>
      <w:proofErr w:type="gramEnd"/>
      <w:r w:rsidRPr="004A42EA">
        <w:rPr>
          <w:rFonts w:ascii="Times New Roman" w:hAnsi="Times New Roman"/>
          <w:sz w:val="24"/>
          <w:lang w:eastAsia="ru-RU"/>
        </w:rPr>
        <w:t>«тест руки» Вагнера и т.д.)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b/>
          <w:sz w:val="24"/>
          <w:lang w:eastAsia="ru-RU"/>
        </w:rPr>
      </w:pPr>
      <w:bookmarkStart w:id="2" w:name="_Toc455747733"/>
      <w:r w:rsidRPr="004A42EA">
        <w:rPr>
          <w:rFonts w:ascii="Times New Roman" w:hAnsi="Times New Roman"/>
          <w:b/>
          <w:sz w:val="24"/>
          <w:lang w:eastAsia="ru-RU"/>
        </w:rPr>
        <w:t>Рекомендации по организации и проведению профилактической работы</w:t>
      </w:r>
      <w:bookmarkEnd w:id="2"/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lastRenderedPageBreak/>
        <w:t xml:space="preserve">Психологическая профилактика – главное направление деятельности практического психолога-педагога. Оно предполагает комплекс мер, направленных на  предупреждение возникновения явлений </w:t>
      </w:r>
      <w:proofErr w:type="spellStart"/>
      <w:r w:rsidRPr="004A42EA">
        <w:rPr>
          <w:rFonts w:ascii="Times New Roman" w:hAnsi="Times New Roman"/>
          <w:sz w:val="24"/>
          <w:lang w:eastAsia="ru-RU"/>
        </w:rPr>
        <w:t>дезадаптации</w:t>
      </w:r>
      <w:proofErr w:type="spellEnd"/>
      <w:r w:rsidRPr="004A42EA">
        <w:rPr>
          <w:rFonts w:ascii="Times New Roman" w:hAnsi="Times New Roman"/>
          <w:sz w:val="24"/>
          <w:lang w:eastAsia="ru-RU"/>
        </w:rPr>
        <w:t xml:space="preserve"> обучающихся, воспитанников в образовательных учреждениях, разработка конкретных рекомендаций педагогическим работникам, родителям (законным представителям) по оказанию помощи в вопросах воспит</w:t>
      </w:r>
      <w:r w:rsidR="004A42EA" w:rsidRPr="004A42EA">
        <w:rPr>
          <w:rFonts w:ascii="Times New Roman" w:hAnsi="Times New Roman"/>
          <w:sz w:val="24"/>
          <w:lang w:eastAsia="ru-RU"/>
        </w:rPr>
        <w:t xml:space="preserve">ания, обучения и развития. </w:t>
      </w:r>
      <w:r w:rsidRPr="004A42EA">
        <w:rPr>
          <w:rFonts w:ascii="Times New Roman" w:hAnsi="Times New Roman"/>
          <w:sz w:val="24"/>
          <w:lang w:eastAsia="ru-RU"/>
        </w:rPr>
        <w:t xml:space="preserve"> Отечественный исследователь И. В. Дубровина пишет в своем труде «Психологическая служба в современном образовании»: «Психологическая профилактика становится главным направлением профессиональной деятельност</w:t>
      </w:r>
      <w:r w:rsidR="004A42EA">
        <w:rPr>
          <w:rFonts w:ascii="Times New Roman" w:hAnsi="Times New Roman"/>
          <w:sz w:val="24"/>
          <w:lang w:eastAsia="ru-RU"/>
        </w:rPr>
        <w:t>и практического психолога</w:t>
      </w:r>
      <w:r w:rsidR="004A42EA" w:rsidRPr="004A42EA">
        <w:rPr>
          <w:rFonts w:ascii="Times New Roman" w:hAnsi="Times New Roman"/>
          <w:sz w:val="24"/>
          <w:lang w:eastAsia="ru-RU"/>
        </w:rPr>
        <w:t>»</w:t>
      </w:r>
      <w:r w:rsidR="004A42EA">
        <w:rPr>
          <w:rFonts w:ascii="Times New Roman" w:hAnsi="Times New Roman"/>
          <w:sz w:val="24"/>
          <w:lang w:eastAsia="ru-RU"/>
        </w:rPr>
        <w:t>.</w:t>
      </w:r>
      <w:r w:rsidR="003D514F" w:rsidRPr="004A42EA">
        <w:rPr>
          <w:rFonts w:ascii="Times New Roman" w:hAnsi="Times New Roman"/>
          <w:sz w:val="24"/>
          <w:lang w:eastAsia="ru-RU"/>
        </w:rPr>
        <w:t xml:space="preserve"> </w:t>
      </w:r>
      <w:r w:rsidRPr="004A42EA">
        <w:rPr>
          <w:rFonts w:ascii="Times New Roman" w:hAnsi="Times New Roman"/>
          <w:sz w:val="24"/>
          <w:lang w:eastAsia="ru-RU"/>
        </w:rPr>
        <w:br/>
        <w:t>Профилактическая работа психолога-педагога, для наибольшей эффективности, прежде всего, должна сочетаться с остальными видами деятельности:</w:t>
      </w:r>
    </w:p>
    <w:p w:rsidR="00382ECB" w:rsidRPr="004A42EA" w:rsidRDefault="00382ECB" w:rsidP="004A42EA">
      <w:pPr>
        <w:pStyle w:val="a8"/>
        <w:numPr>
          <w:ilvl w:val="0"/>
          <w:numId w:val="24"/>
        </w:numPr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С психологическим просвещением;</w:t>
      </w:r>
    </w:p>
    <w:p w:rsidR="00382ECB" w:rsidRPr="004A42EA" w:rsidRDefault="00382ECB" w:rsidP="004A42EA">
      <w:pPr>
        <w:pStyle w:val="a8"/>
        <w:numPr>
          <w:ilvl w:val="0"/>
          <w:numId w:val="24"/>
        </w:numPr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С психологической диагностикой;</w:t>
      </w:r>
    </w:p>
    <w:p w:rsidR="00382ECB" w:rsidRPr="004A42EA" w:rsidRDefault="00382ECB" w:rsidP="004A42EA">
      <w:pPr>
        <w:pStyle w:val="a8"/>
        <w:numPr>
          <w:ilvl w:val="0"/>
          <w:numId w:val="24"/>
        </w:numPr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С психологической коррекцией;</w:t>
      </w:r>
    </w:p>
    <w:p w:rsidR="00382ECB" w:rsidRPr="004A42EA" w:rsidRDefault="00382ECB" w:rsidP="004A42EA">
      <w:pPr>
        <w:pStyle w:val="a8"/>
        <w:numPr>
          <w:ilvl w:val="0"/>
          <w:numId w:val="24"/>
        </w:numPr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С консультативной деятельностью.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Организация и проведение психопрофилактической работы среди детей дошкольного возраста осуществляются комплексно: задействуются все направления работы практического психолога-педагога, предполагается совместная деятельность воспитателей, психологов и родителей. Психологическая профилактика в дошкольных образовательных учреждениях должна осуществляться непрерывно, в течени</w:t>
      </w:r>
      <w:proofErr w:type="gramStart"/>
      <w:r w:rsidRPr="004A42EA">
        <w:rPr>
          <w:rFonts w:ascii="Times New Roman" w:hAnsi="Times New Roman"/>
          <w:sz w:val="24"/>
          <w:lang w:eastAsia="ru-RU"/>
        </w:rPr>
        <w:t>и</w:t>
      </w:r>
      <w:proofErr w:type="gramEnd"/>
      <w:r w:rsidRPr="004A42EA">
        <w:rPr>
          <w:rFonts w:ascii="Times New Roman" w:hAnsi="Times New Roman"/>
          <w:sz w:val="24"/>
          <w:lang w:eastAsia="ru-RU"/>
        </w:rPr>
        <w:t xml:space="preserve"> всего учебного года. Также, по мере необходимости, к отдельным дошкольникам применяются дополнительные меры профилактики в соответствии с их психоэмоциональным состоянием. Конфликтное поведение детей дошкольного возраста – это следствие психоэмоционального напряжения (например, повышенная тревожность, страх) и недостаточно развитой коммуникативной сферы, поэтому целесообразно не устранять конфликтность как симптом, а пытаться решить те проблемы, которые за ней стоят.</w:t>
      </w:r>
      <w:r w:rsidRPr="004A42EA">
        <w:rPr>
          <w:rFonts w:ascii="Times New Roman" w:hAnsi="Times New Roman"/>
          <w:sz w:val="24"/>
          <w:lang w:eastAsia="ru-RU"/>
        </w:rPr>
        <w:br/>
        <w:t>Другими словами, следует перенаправить энергию ребенка в положительную сторону и скорректировать имеющиеся проблемы. Е. О. Смирнова и Е. М. Холмогорова разработали комплекс игровых упражнений, направленных на формирование у дошкольников чувства общности и возможности видеть в сверстниках друзей и партнеров.</w:t>
      </w:r>
      <w:r w:rsidRPr="004A42EA">
        <w:rPr>
          <w:rFonts w:ascii="Times New Roman" w:hAnsi="Times New Roman"/>
          <w:sz w:val="24"/>
          <w:lang w:eastAsia="ru-RU"/>
        </w:rPr>
        <w:br/>
        <w:t>Данная система игр рассчитана на детей 4 – 6 лет. Ее можно осуществлять в небольших группах по 4-10 человек, т. е. непосредственно среди детей с ярко выраженной конфликтностью.</w:t>
      </w:r>
    </w:p>
    <w:p w:rsidR="004A42EA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lastRenderedPageBreak/>
        <w:t>Акцент в данной системе делается на игровую деятельность как ведущую в дошкольном возрасте, поэтому необходимые навыки и умения, заложенные в упражнениях, усваиваются детьми без трудностей</w:t>
      </w:r>
      <w:r w:rsidR="004A42EA" w:rsidRPr="004A42EA">
        <w:rPr>
          <w:rFonts w:ascii="Times New Roman" w:hAnsi="Times New Roman"/>
          <w:sz w:val="24"/>
          <w:lang w:eastAsia="ru-RU"/>
        </w:rPr>
        <w:t>.</w:t>
      </w:r>
    </w:p>
    <w:p w:rsidR="004A42EA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 xml:space="preserve">Также необходимо использование разнообразных психологических игр, как на психолого-педагогических занятиях, так и в непосредственной игровой деятельности с целью профилактики конфликтных ситуаций. 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r w:rsidRPr="004A42EA">
        <w:rPr>
          <w:rFonts w:ascii="Times New Roman" w:hAnsi="Times New Roman"/>
          <w:sz w:val="24"/>
          <w:lang w:eastAsia="ru-RU"/>
        </w:rPr>
        <w:t>Делая вывод, можно сказать, что обеспечение комплексной профилактики с использованием игровой терапии поможет не только устранить конфликтное поведение детей, но и предотвратит его дальнейшее развитие, поспособствует благоприятному развитию личности ребенка, его психоэмоциональной и коммуникативной сфер.</w:t>
      </w: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  <w:bookmarkStart w:id="3" w:name="_GoBack"/>
      <w:bookmarkEnd w:id="3"/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382ECB" w:rsidRPr="004A42EA" w:rsidRDefault="00382ECB" w:rsidP="004A42EA">
      <w:pPr>
        <w:ind w:firstLine="709"/>
        <w:jc w:val="left"/>
        <w:rPr>
          <w:rFonts w:ascii="Times New Roman" w:hAnsi="Times New Roman"/>
          <w:sz w:val="24"/>
          <w:lang w:eastAsia="ru-RU"/>
        </w:rPr>
      </w:pPr>
    </w:p>
    <w:p w:rsidR="000E531A" w:rsidRPr="004A42EA" w:rsidRDefault="000E531A" w:rsidP="004A42EA">
      <w:pPr>
        <w:ind w:firstLine="709"/>
        <w:jc w:val="left"/>
        <w:rPr>
          <w:rFonts w:ascii="Times New Roman" w:hAnsi="Times New Roman"/>
          <w:sz w:val="24"/>
        </w:rPr>
      </w:pPr>
    </w:p>
    <w:sectPr w:rsidR="000E531A" w:rsidRPr="004A42EA" w:rsidSect="003D514F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D4" w:rsidRDefault="008B19D4">
      <w:pPr>
        <w:spacing w:line="240" w:lineRule="auto"/>
      </w:pPr>
      <w:r>
        <w:separator/>
      </w:r>
    </w:p>
  </w:endnote>
  <w:endnote w:type="continuationSeparator" w:id="0">
    <w:p w:rsidR="008B19D4" w:rsidRDefault="008B1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708257"/>
      <w:docPartObj>
        <w:docPartGallery w:val="Page Numbers (Bottom of Page)"/>
        <w:docPartUnique/>
      </w:docPartObj>
    </w:sdtPr>
    <w:sdtContent>
      <w:p w:rsidR="003D514F" w:rsidRDefault="003D51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2EA">
          <w:rPr>
            <w:noProof/>
          </w:rPr>
          <w:t>7</w:t>
        </w:r>
        <w:r>
          <w:fldChar w:fldCharType="end"/>
        </w:r>
      </w:p>
    </w:sdtContent>
  </w:sdt>
  <w:p w:rsidR="003D514F" w:rsidRDefault="003D51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D4" w:rsidRDefault="008B19D4">
      <w:pPr>
        <w:spacing w:line="240" w:lineRule="auto"/>
      </w:pPr>
      <w:r>
        <w:separator/>
      </w:r>
    </w:p>
  </w:footnote>
  <w:footnote w:type="continuationSeparator" w:id="0">
    <w:p w:rsidR="008B19D4" w:rsidRDefault="008B19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0FB"/>
    <w:multiLevelType w:val="multilevel"/>
    <w:tmpl w:val="FDE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321B4"/>
    <w:multiLevelType w:val="multilevel"/>
    <w:tmpl w:val="7EB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804F6"/>
    <w:multiLevelType w:val="multilevel"/>
    <w:tmpl w:val="E3E0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8329F"/>
    <w:multiLevelType w:val="multilevel"/>
    <w:tmpl w:val="76FC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D7555"/>
    <w:multiLevelType w:val="multilevel"/>
    <w:tmpl w:val="F98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E4AE8"/>
    <w:multiLevelType w:val="multilevel"/>
    <w:tmpl w:val="BD86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A6DEF"/>
    <w:multiLevelType w:val="multilevel"/>
    <w:tmpl w:val="9252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80297"/>
    <w:multiLevelType w:val="multilevel"/>
    <w:tmpl w:val="1E78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81375"/>
    <w:multiLevelType w:val="hybridMultilevel"/>
    <w:tmpl w:val="6D281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B77F52"/>
    <w:multiLevelType w:val="multilevel"/>
    <w:tmpl w:val="5F6A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F0C01"/>
    <w:multiLevelType w:val="multilevel"/>
    <w:tmpl w:val="466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22DDC"/>
    <w:multiLevelType w:val="multilevel"/>
    <w:tmpl w:val="35A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123D1"/>
    <w:multiLevelType w:val="multilevel"/>
    <w:tmpl w:val="7912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63C8C"/>
    <w:multiLevelType w:val="multilevel"/>
    <w:tmpl w:val="1FA0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F7BB6"/>
    <w:multiLevelType w:val="multilevel"/>
    <w:tmpl w:val="9790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0A1AEF"/>
    <w:multiLevelType w:val="multilevel"/>
    <w:tmpl w:val="F31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665B2A"/>
    <w:multiLevelType w:val="multilevel"/>
    <w:tmpl w:val="3BFE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0045E"/>
    <w:multiLevelType w:val="multilevel"/>
    <w:tmpl w:val="8410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DD134B"/>
    <w:multiLevelType w:val="multilevel"/>
    <w:tmpl w:val="BC3E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83E84"/>
    <w:multiLevelType w:val="multilevel"/>
    <w:tmpl w:val="3562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A5C30"/>
    <w:multiLevelType w:val="multilevel"/>
    <w:tmpl w:val="E542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1A4009"/>
    <w:multiLevelType w:val="multilevel"/>
    <w:tmpl w:val="AF9A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0C609C"/>
    <w:multiLevelType w:val="multilevel"/>
    <w:tmpl w:val="164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F71C4E"/>
    <w:multiLevelType w:val="hybridMultilevel"/>
    <w:tmpl w:val="2776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3"/>
  </w:num>
  <w:num w:numId="5">
    <w:abstractNumId w:val="16"/>
  </w:num>
  <w:num w:numId="6">
    <w:abstractNumId w:val="7"/>
  </w:num>
  <w:num w:numId="7">
    <w:abstractNumId w:val="10"/>
  </w:num>
  <w:num w:numId="8">
    <w:abstractNumId w:val="18"/>
  </w:num>
  <w:num w:numId="9">
    <w:abstractNumId w:val="6"/>
  </w:num>
  <w:num w:numId="10">
    <w:abstractNumId w:val="5"/>
  </w:num>
  <w:num w:numId="11">
    <w:abstractNumId w:val="1"/>
  </w:num>
  <w:num w:numId="12">
    <w:abstractNumId w:val="15"/>
  </w:num>
  <w:num w:numId="13">
    <w:abstractNumId w:val="4"/>
  </w:num>
  <w:num w:numId="14">
    <w:abstractNumId w:val="11"/>
  </w:num>
  <w:num w:numId="15">
    <w:abstractNumId w:val="20"/>
  </w:num>
  <w:num w:numId="16">
    <w:abstractNumId w:val="19"/>
  </w:num>
  <w:num w:numId="17">
    <w:abstractNumId w:val="14"/>
  </w:num>
  <w:num w:numId="18">
    <w:abstractNumId w:val="0"/>
  </w:num>
  <w:num w:numId="19">
    <w:abstractNumId w:val="22"/>
  </w:num>
  <w:num w:numId="20">
    <w:abstractNumId w:val="17"/>
  </w:num>
  <w:num w:numId="21">
    <w:abstractNumId w:val="2"/>
  </w:num>
  <w:num w:numId="22">
    <w:abstractNumId w:val="9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CB"/>
    <w:rsid w:val="000E531A"/>
    <w:rsid w:val="00382ECB"/>
    <w:rsid w:val="003D514F"/>
    <w:rsid w:val="004A42EA"/>
    <w:rsid w:val="008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ECB"/>
    <w:rPr>
      <w:color w:val="0000FF"/>
      <w:u w:val="single"/>
    </w:rPr>
  </w:style>
  <w:style w:type="paragraph" w:styleId="a4">
    <w:name w:val="No Spacing"/>
    <w:link w:val="a5"/>
    <w:uiPriority w:val="1"/>
    <w:qFormat/>
    <w:rsid w:val="00382ECB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82EC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82EC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ECB"/>
  </w:style>
  <w:style w:type="paragraph" w:styleId="a8">
    <w:name w:val="List Paragraph"/>
    <w:basedOn w:val="a"/>
    <w:uiPriority w:val="34"/>
    <w:qFormat/>
    <w:rsid w:val="004A4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ECB"/>
    <w:rPr>
      <w:color w:val="0000FF"/>
      <w:u w:val="single"/>
    </w:rPr>
  </w:style>
  <w:style w:type="paragraph" w:styleId="a4">
    <w:name w:val="No Spacing"/>
    <w:link w:val="a5"/>
    <w:uiPriority w:val="1"/>
    <w:qFormat/>
    <w:rsid w:val="00382ECB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82EC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82EC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ECB"/>
  </w:style>
  <w:style w:type="paragraph" w:styleId="a8">
    <w:name w:val="List Paragraph"/>
    <w:basedOn w:val="a"/>
    <w:uiPriority w:val="34"/>
    <w:qFormat/>
    <w:rsid w:val="004A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baza-referat.ru%2F%25D0%2594%25D0%25BE%25D1%2588%25D0%25BA%25D0%25BE%25D0%25BB%25D1%258C%25D0%25BD%25D1%258B%25D0%25B9_%25D0%25B2%25D0%25BE%25D0%25B7%25D1%2580%25D0%25B0%25D1%2581%25D1%2582" TargetMode="External"/><Relationship Id="rId13" Type="http://schemas.openxmlformats.org/officeDocument/2006/relationships/hyperlink" Target="http://doc4web.ru/go.html?href=http%3A%2F%2Fbaza-referat.ru%2F%25D0%259A%25D0%25BE%25D0%25BD%25D1%2584%25D0%25BB%25D0%25B8%25D0%25BA%25D1%25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4web.ru/go.html?href=http%3A%2F%2Fbaza-referat.ru%2F%25D0%259E%25D1%2582%25D0%25B2%25D0%25B5%25D1%2582%25D1%2581%25D1%2582%25D0%25B2%25D0%25B5%25D0%25BD%25D0%25BD%25D0%25BE%25D1%2581%25D1%2582%25D1%25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4web.ru/go.html?href=http%3A%2F%2Fbaza-referat.ru%2F%25D0%259F%25D1%2580%25D0%25B5%25D0%25B4%25D0%25B5%25D0%25BB%25D1%25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4web.ru/go.html?href=http%3A%2F%2Fbaza-referat.ru%2F%25D0%2597%25D0%25BD%25D0%25B0%25D0%25BD%25D0%25B8%25D0%25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4web.ru/go.html?href=http%3A%2F%2Fbaza-referat.ru%2F%25D0%2592%25D1%2580%25D0%25B5%25D0%25BC%25D1%25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1</cp:revision>
  <dcterms:created xsi:type="dcterms:W3CDTF">2017-08-02T11:39:00Z</dcterms:created>
  <dcterms:modified xsi:type="dcterms:W3CDTF">2017-08-02T14:20:00Z</dcterms:modified>
</cp:coreProperties>
</file>