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D9" w:rsidRPr="00391CD9" w:rsidRDefault="00391CD9" w:rsidP="00391CD9">
      <w:pPr>
        <w:spacing w:after="136" w:line="240" w:lineRule="auto"/>
        <w:jc w:val="center"/>
        <w:rPr>
          <w:rFonts w:ascii="Arial" w:eastAsia="Times New Roman" w:hAnsi="Arial" w:cs="Arial"/>
          <w:color w:val="000000"/>
          <w:sz w:val="19"/>
          <w:szCs w:val="19"/>
          <w:lang w:eastAsia="ru-RU"/>
        </w:rPr>
      </w:pPr>
      <w:r w:rsidRPr="00391CD9">
        <w:rPr>
          <w:rFonts w:ascii="Times New Roman" w:eastAsia="Times New Roman" w:hAnsi="Times New Roman" w:cs="Times New Roman"/>
          <w:b/>
          <w:bCs/>
          <w:color w:val="000000"/>
          <w:sz w:val="27"/>
          <w:szCs w:val="27"/>
          <w:lang w:eastAsia="ru-RU"/>
        </w:rPr>
        <w:t>Формирование элементарных математических представлений у дошкольников через дидактические игры</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Детский сад выполняет важную функцию подготовки детей к школе. От того, насколько качественно и своевременно будет подготовлен ребенок к школе, во многом зависит успешность его дальнейшего обучения.</w:t>
      </w:r>
    </w:p>
    <w:p w:rsidR="00391CD9" w:rsidRPr="00391CD9" w:rsidRDefault="00391CD9" w:rsidP="00391CD9">
      <w:pPr>
        <w:spacing w:after="0" w:line="240" w:lineRule="auto"/>
        <w:rPr>
          <w:rFonts w:ascii="Arial" w:eastAsia="Times New Roman" w:hAnsi="Arial" w:cs="Arial"/>
          <w:color w:val="000000"/>
          <w:sz w:val="19"/>
          <w:szCs w:val="19"/>
          <w:lang w:val="en-US" w:eastAsia="ru-RU"/>
        </w:rPr>
      </w:pPr>
    </w:p>
    <w:p w:rsidR="00391CD9" w:rsidRPr="00391CD9" w:rsidRDefault="00391CD9" w:rsidP="00391CD9">
      <w:pPr>
        <w:spacing w:after="136" w:line="240" w:lineRule="auto"/>
        <w:rPr>
          <w:rFonts w:ascii="Times New Roman" w:eastAsia="Times New Roman" w:hAnsi="Times New Roman" w:cs="Times New Roman"/>
          <w:color w:val="000000"/>
          <w:sz w:val="27"/>
          <w:szCs w:val="27"/>
          <w:lang w:val="en-US" w:eastAsia="ru-RU"/>
        </w:rPr>
      </w:pPr>
      <w:r w:rsidRPr="00391CD9">
        <w:rPr>
          <w:rFonts w:ascii="Times New Roman" w:eastAsia="Times New Roman" w:hAnsi="Times New Roman" w:cs="Times New Roman"/>
          <w:color w:val="000000"/>
          <w:sz w:val="27"/>
          <w:szCs w:val="27"/>
          <w:lang w:eastAsia="ru-RU"/>
        </w:rPr>
        <w:t xml:space="preserve">Одним из основных предметов в школе является математика.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 Основная цель занятий математикой – дать ребенку ощущение уверенности в своих силах, основанное на том, что мир упорядочен и потому постижим, </w:t>
      </w:r>
      <w:proofErr w:type="gramStart"/>
      <w:r w:rsidRPr="00391CD9">
        <w:rPr>
          <w:rFonts w:ascii="Times New Roman" w:eastAsia="Times New Roman" w:hAnsi="Times New Roman" w:cs="Times New Roman"/>
          <w:color w:val="000000"/>
          <w:sz w:val="27"/>
          <w:szCs w:val="27"/>
          <w:lang w:eastAsia="ru-RU"/>
        </w:rPr>
        <w:t>а</w:t>
      </w:r>
      <w:proofErr w:type="gramEnd"/>
      <w:r w:rsidRPr="00391CD9">
        <w:rPr>
          <w:rFonts w:ascii="Times New Roman" w:eastAsia="Times New Roman" w:hAnsi="Times New Roman" w:cs="Times New Roman"/>
          <w:color w:val="000000"/>
          <w:sz w:val="27"/>
          <w:szCs w:val="27"/>
          <w:lang w:eastAsia="ru-RU"/>
        </w:rPr>
        <w:t xml:space="preserve"> следовательно, предсказуем для человека.</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В старшей группе продолжается работа по формированию элементарных математических представлений, начатая в младших группах.</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xml:space="preserve">Обучение математике детей дошкольного возраста немыслимо без использования дидактических </w:t>
      </w:r>
      <w:proofErr w:type="spellStart"/>
      <w:r w:rsidRPr="00391CD9">
        <w:rPr>
          <w:rFonts w:ascii="Times New Roman" w:eastAsia="Times New Roman" w:hAnsi="Times New Roman" w:cs="Times New Roman"/>
          <w:color w:val="000000"/>
          <w:sz w:val="27"/>
          <w:szCs w:val="27"/>
          <w:lang w:eastAsia="ru-RU"/>
        </w:rPr>
        <w:t>игр</w:t>
      </w:r>
      <w:proofErr w:type="gramStart"/>
      <w:r w:rsidRPr="00391CD9">
        <w:rPr>
          <w:rFonts w:ascii="Times New Roman" w:eastAsia="Times New Roman" w:hAnsi="Times New Roman" w:cs="Times New Roman"/>
          <w:color w:val="000000"/>
          <w:sz w:val="27"/>
          <w:szCs w:val="27"/>
          <w:lang w:eastAsia="ru-RU"/>
        </w:rPr>
        <w:t>.И</w:t>
      </w:r>
      <w:proofErr w:type="gramEnd"/>
      <w:r w:rsidRPr="00391CD9">
        <w:rPr>
          <w:rFonts w:ascii="Times New Roman" w:eastAsia="Times New Roman" w:hAnsi="Times New Roman" w:cs="Times New Roman"/>
          <w:color w:val="000000"/>
          <w:sz w:val="27"/>
          <w:szCs w:val="27"/>
          <w:lang w:eastAsia="ru-RU"/>
        </w:rPr>
        <w:t>х</w:t>
      </w:r>
      <w:proofErr w:type="spellEnd"/>
      <w:r w:rsidRPr="00391CD9">
        <w:rPr>
          <w:rFonts w:ascii="Times New Roman" w:eastAsia="Times New Roman" w:hAnsi="Times New Roman" w:cs="Times New Roman"/>
          <w:color w:val="000000"/>
          <w:sz w:val="27"/>
          <w:szCs w:val="27"/>
          <w:lang w:eastAsia="ru-RU"/>
        </w:rPr>
        <w:t xml:space="preserve"> использование хорошо помогает восприятию материала и потому ребенок принимает активное участие в познавательном процессе.</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Дидактическая игра требует усидчивости, серьезный настрой, использование мыслительного процесса. Игра – естественный способ развития ребенка. Только в игре ребенок легко раскрывает свои творческие способности, осваивает новые навыки и знания, развивает ловкость, наблюдательность, фантазию, память, учится размышлять, анализировать, преодолевать трудности, одновременно впитывая неоценимый опыт общения. У детей развиваются познавательные способности, интеллект, прививаются навыки культуры речевого общения, совершенствуются эстетические и нравственные отношения к окружающему.</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b/>
          <w:bCs/>
          <w:color w:val="000000"/>
          <w:sz w:val="27"/>
          <w:lang w:eastAsia="ru-RU"/>
        </w:rPr>
        <w:t> </w:t>
      </w:r>
      <w:r>
        <w:rPr>
          <w:rFonts w:ascii="Times New Roman" w:eastAsia="Times New Roman" w:hAnsi="Times New Roman" w:cs="Times New Roman"/>
          <w:color w:val="000000"/>
          <w:sz w:val="27"/>
          <w:szCs w:val="27"/>
          <w:lang w:eastAsia="ru-RU"/>
        </w:rPr>
        <w:t>К</w:t>
      </w:r>
      <w:r w:rsidRPr="00391CD9">
        <w:rPr>
          <w:rFonts w:ascii="Times New Roman" w:eastAsia="Times New Roman" w:hAnsi="Times New Roman" w:cs="Times New Roman"/>
          <w:color w:val="000000"/>
          <w:sz w:val="27"/>
          <w:szCs w:val="27"/>
          <w:lang w:eastAsia="ru-RU"/>
        </w:rPr>
        <w:t>онцепция по дошкольному образованию, требования к обновлению содержания дошкольного образования очерчивают ряд достаточно серьёзных требований к познавательному развитию младших дошкольников, частью которого является математическое развитие. Для умственного развития детей существенное значение имеет приобретение ими математических представлений, которые активно влияют на формирование умственных действий, столь необходимых для познания окружающего мира. Все полученные знания и умения закрепляются в дидактических играх, которым необходимо уделять большое внимание. Основное назначение их – обеспечить детей знаниями в различении, выделении, назывании множества предметов, чисел, геометрических фигур, направлений. В дидактических играх есть возможность формировать новые знания, знакомить детей со способами действий. Каждая игра несет конкретную задачу совершенствования математических (количественных, пространственных, временных) представлений детей</w:t>
      </w:r>
      <w:r>
        <w:rPr>
          <w:rFonts w:ascii="Times New Roman" w:eastAsia="Times New Roman" w:hAnsi="Times New Roman" w:cs="Times New Roman"/>
          <w:color w:val="000000"/>
          <w:sz w:val="27"/>
          <w:szCs w:val="27"/>
          <w:lang w:eastAsia="ru-RU"/>
        </w:rPr>
        <w:t>.</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xml:space="preserve">Дидактические игры оправдывают в решении задач индивидуальной работы с детьми в свободное от занятий время. Систематическая работа с детьми </w:t>
      </w:r>
      <w:r w:rsidRPr="00391CD9">
        <w:rPr>
          <w:rFonts w:ascii="Times New Roman" w:eastAsia="Times New Roman" w:hAnsi="Times New Roman" w:cs="Times New Roman"/>
          <w:color w:val="000000"/>
          <w:sz w:val="27"/>
          <w:szCs w:val="27"/>
          <w:lang w:eastAsia="ru-RU"/>
        </w:rPr>
        <w:lastRenderedPageBreak/>
        <w:t>совершенствует общие умственные способности: логики мысли, рассуждений и действий, смекалки и сообразительности, пространственных представлений.</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В связи с этим меня заинтересовала проблема: можно ли повысить мотивацию дошкольников в формировании элементарных математических представлений посредством использования дидактических игр.</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b/>
          <w:bCs/>
          <w:color w:val="000000"/>
          <w:sz w:val="27"/>
          <w:szCs w:val="27"/>
          <w:lang w:eastAsia="ru-RU"/>
        </w:rPr>
        <w:t>Цель:</w:t>
      </w:r>
      <w:r w:rsidRPr="00391CD9">
        <w:rPr>
          <w:rFonts w:ascii="Times New Roman" w:eastAsia="Times New Roman" w:hAnsi="Times New Roman" w:cs="Times New Roman"/>
          <w:b/>
          <w:bCs/>
          <w:color w:val="000000"/>
          <w:sz w:val="27"/>
          <w:lang w:eastAsia="ru-RU"/>
        </w:rPr>
        <w:t> </w:t>
      </w:r>
      <w:r w:rsidRPr="00391CD9">
        <w:rPr>
          <w:rFonts w:ascii="Times New Roman" w:eastAsia="Times New Roman" w:hAnsi="Times New Roman" w:cs="Times New Roman"/>
          <w:color w:val="000000"/>
          <w:sz w:val="27"/>
          <w:szCs w:val="27"/>
          <w:lang w:eastAsia="ru-RU"/>
        </w:rPr>
        <w:t>использование дидактических игр при формировании элементарных математических представлений у дошкольников.</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Для достижения поставленной цели следует решить ряд</w:t>
      </w:r>
      <w:r w:rsidRPr="00391CD9">
        <w:rPr>
          <w:rFonts w:ascii="Times New Roman" w:eastAsia="Times New Roman" w:hAnsi="Times New Roman" w:cs="Times New Roman"/>
          <w:b/>
          <w:bCs/>
          <w:color w:val="000000"/>
          <w:sz w:val="27"/>
          <w:lang w:eastAsia="ru-RU"/>
        </w:rPr>
        <w:t> </w:t>
      </w:r>
      <w:r w:rsidRPr="00391CD9">
        <w:rPr>
          <w:rFonts w:ascii="Times New Roman" w:eastAsia="Times New Roman" w:hAnsi="Times New Roman" w:cs="Times New Roman"/>
          <w:b/>
          <w:bCs/>
          <w:color w:val="000000"/>
          <w:sz w:val="27"/>
          <w:szCs w:val="27"/>
          <w:lang w:eastAsia="ru-RU"/>
        </w:rPr>
        <w:t>задач:</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1. Проанализировать психолого-педагогическую литературу по данной проблеме.</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2. Дать общую характеристику содержания понятия формирование элементарных математических представлений.</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3. Исследовать эффективность использования дидактических игр в процессе формирования элементарных математических представлений у дошкольников.</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4. Разработать систему занятий по формированию элементарных математических представлений с использованием дидактических игр.</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Для решения поставленных задач были использованы</w:t>
      </w:r>
      <w:r w:rsidRPr="00391CD9">
        <w:rPr>
          <w:rFonts w:ascii="Times New Roman" w:eastAsia="Times New Roman" w:hAnsi="Times New Roman" w:cs="Times New Roman"/>
          <w:color w:val="000000"/>
          <w:sz w:val="27"/>
          <w:lang w:eastAsia="ru-RU"/>
        </w:rPr>
        <w:t> </w:t>
      </w:r>
      <w:r w:rsidRPr="00391CD9">
        <w:rPr>
          <w:rFonts w:ascii="Times New Roman" w:eastAsia="Times New Roman" w:hAnsi="Times New Roman" w:cs="Times New Roman"/>
          <w:b/>
          <w:bCs/>
          <w:color w:val="000000"/>
          <w:sz w:val="27"/>
          <w:szCs w:val="27"/>
          <w:lang w:eastAsia="ru-RU"/>
        </w:rPr>
        <w:t>методы:</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анализ педагогической и психологической литературы по проблеме исследования;</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-наблюдение,</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-диагностика,</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-математическая обработка данных.</w:t>
      </w:r>
    </w:p>
    <w:p w:rsidR="00391CD9" w:rsidRPr="00391CD9" w:rsidRDefault="00391CD9" w:rsidP="00391CD9">
      <w:pPr>
        <w:spacing w:after="136" w:line="240" w:lineRule="auto"/>
        <w:rPr>
          <w:rFonts w:ascii="Arial" w:eastAsia="Times New Roman" w:hAnsi="Arial" w:cs="Arial"/>
          <w:color w:val="000000"/>
          <w:sz w:val="19"/>
          <w:szCs w:val="19"/>
          <w:lang w:eastAsia="ru-RU"/>
        </w:rPr>
      </w:pPr>
      <w:r>
        <w:rPr>
          <w:rFonts w:ascii="Times New Roman" w:eastAsia="Times New Roman" w:hAnsi="Times New Roman" w:cs="Times New Roman"/>
          <w:color w:val="000000"/>
          <w:sz w:val="27"/>
          <w:szCs w:val="27"/>
          <w:lang w:eastAsia="ru-RU"/>
        </w:rPr>
        <w:t xml:space="preserve"> И</w:t>
      </w:r>
      <w:r w:rsidRPr="00391CD9">
        <w:rPr>
          <w:rFonts w:ascii="Times New Roman" w:eastAsia="Times New Roman" w:hAnsi="Times New Roman" w:cs="Times New Roman"/>
          <w:color w:val="000000"/>
          <w:sz w:val="27"/>
          <w:szCs w:val="27"/>
          <w:lang w:eastAsia="ru-RU"/>
        </w:rPr>
        <w:t xml:space="preserve">спользование дидактических игр в процессе обучения способствуют повышению уровня </w:t>
      </w:r>
      <w:proofErr w:type="spellStart"/>
      <w:r w:rsidRPr="00391CD9">
        <w:rPr>
          <w:rFonts w:ascii="Times New Roman" w:eastAsia="Times New Roman" w:hAnsi="Times New Roman" w:cs="Times New Roman"/>
          <w:color w:val="000000"/>
          <w:sz w:val="27"/>
          <w:szCs w:val="27"/>
          <w:lang w:eastAsia="ru-RU"/>
        </w:rPr>
        <w:t>сформированности</w:t>
      </w:r>
      <w:proofErr w:type="spellEnd"/>
      <w:r w:rsidRPr="00391CD9">
        <w:rPr>
          <w:rFonts w:ascii="Times New Roman" w:eastAsia="Times New Roman" w:hAnsi="Times New Roman" w:cs="Times New Roman"/>
          <w:color w:val="000000"/>
          <w:sz w:val="27"/>
          <w:szCs w:val="27"/>
          <w:lang w:eastAsia="ru-RU"/>
        </w:rPr>
        <w:t xml:space="preserve"> элементарных математических представлений у дошкольников.</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Обучению дошкольников основам математики отводиться важное место. Это вызвано целым рядом причин: началом школьного обучения с шести лет, обилием информации, получаемой ребёнком, повышенное внимание к компьютеризации, желанием сделать процесс обучения более интенсивным.</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xml:space="preserve">Методика формирования элементарных математических представлений у детей дошкольного возраста прошла длительный путь своего развития. </w:t>
      </w:r>
      <w:proofErr w:type="gramStart"/>
      <w:r w:rsidRPr="00391CD9">
        <w:rPr>
          <w:rFonts w:ascii="Times New Roman" w:eastAsia="Times New Roman" w:hAnsi="Times New Roman" w:cs="Times New Roman"/>
          <w:color w:val="000000"/>
          <w:sz w:val="27"/>
          <w:szCs w:val="27"/>
          <w:lang w:eastAsia="ru-RU"/>
        </w:rPr>
        <w:t>В</w:t>
      </w:r>
      <w:r w:rsidRPr="00391CD9">
        <w:rPr>
          <w:rFonts w:ascii="Times New Roman" w:eastAsia="Times New Roman" w:hAnsi="Times New Roman" w:cs="Times New Roman"/>
          <w:color w:val="000000"/>
          <w:sz w:val="27"/>
          <w:lang w:eastAsia="ru-RU"/>
        </w:rPr>
        <w:t> </w:t>
      </w:r>
      <w:r w:rsidRPr="00391CD9">
        <w:rPr>
          <w:rFonts w:ascii="Times New Roman" w:eastAsia="Times New Roman" w:hAnsi="Times New Roman" w:cs="Times New Roman"/>
          <w:color w:val="000000"/>
          <w:sz w:val="27"/>
          <w:szCs w:val="27"/>
          <w:lang w:eastAsia="ru-RU"/>
        </w:rPr>
        <w:t>ΧVΙΙ</w:t>
      </w:r>
      <w:r w:rsidRPr="00391CD9">
        <w:rPr>
          <w:rFonts w:ascii="Times New Roman" w:eastAsia="Times New Roman" w:hAnsi="Times New Roman" w:cs="Times New Roman"/>
          <w:color w:val="000000"/>
          <w:sz w:val="27"/>
          <w:lang w:eastAsia="ru-RU"/>
        </w:rPr>
        <w:t> </w:t>
      </w:r>
      <w:r w:rsidRPr="00391CD9">
        <w:rPr>
          <w:rFonts w:ascii="Times New Roman" w:eastAsia="Times New Roman" w:hAnsi="Times New Roman" w:cs="Times New Roman"/>
          <w:color w:val="000000"/>
          <w:sz w:val="27"/>
          <w:szCs w:val="27"/>
          <w:lang w:eastAsia="ru-RU"/>
        </w:rPr>
        <w:t>–</w:t>
      </w:r>
      <w:r w:rsidRPr="00391CD9">
        <w:rPr>
          <w:rFonts w:ascii="Times New Roman" w:eastAsia="Times New Roman" w:hAnsi="Times New Roman" w:cs="Times New Roman"/>
          <w:color w:val="000000"/>
          <w:sz w:val="27"/>
          <w:lang w:eastAsia="ru-RU"/>
        </w:rPr>
        <w:t> </w:t>
      </w:r>
      <w:r w:rsidRPr="00391CD9">
        <w:rPr>
          <w:rFonts w:ascii="Times New Roman" w:eastAsia="Times New Roman" w:hAnsi="Times New Roman" w:cs="Times New Roman"/>
          <w:color w:val="000000"/>
          <w:sz w:val="27"/>
          <w:szCs w:val="27"/>
          <w:lang w:eastAsia="ru-RU"/>
        </w:rPr>
        <w:t>ΧΙΧ</w:t>
      </w:r>
      <w:r w:rsidRPr="00391CD9">
        <w:rPr>
          <w:rFonts w:ascii="Times New Roman" w:eastAsia="Times New Roman" w:hAnsi="Times New Roman" w:cs="Times New Roman"/>
          <w:color w:val="000000"/>
          <w:sz w:val="27"/>
          <w:lang w:eastAsia="ru-RU"/>
        </w:rPr>
        <w:t> </w:t>
      </w:r>
      <w:r w:rsidRPr="00391CD9">
        <w:rPr>
          <w:rFonts w:ascii="Times New Roman" w:eastAsia="Times New Roman" w:hAnsi="Times New Roman" w:cs="Times New Roman"/>
          <w:color w:val="000000"/>
          <w:sz w:val="27"/>
          <w:szCs w:val="27"/>
          <w:lang w:eastAsia="ru-RU"/>
        </w:rPr>
        <w:t>вв. вопросы содержания и методов обучения детей дошкольного возраста арифметике и формирования представлений о размерах, мерах измерения, времени и пространстве нашли отражение в передовых педагогических системах воспитания, разработанных Я.А. Коменским, И.Г. Песталоцци, К.Д. Ушинским, Л.Н. Толстым и др. Современниками методики математического развития являются такие ученые как Р.Л. Березина, З.А. Михайлова, Р.Л.</w:t>
      </w:r>
      <w:proofErr w:type="gramEnd"/>
      <w:r w:rsidRPr="00391CD9">
        <w:rPr>
          <w:rFonts w:ascii="Times New Roman" w:eastAsia="Times New Roman" w:hAnsi="Times New Roman" w:cs="Times New Roman"/>
          <w:color w:val="000000"/>
          <w:sz w:val="27"/>
          <w:szCs w:val="27"/>
          <w:lang w:eastAsia="ru-RU"/>
        </w:rPr>
        <w:t xml:space="preserve"> </w:t>
      </w:r>
      <w:proofErr w:type="spellStart"/>
      <w:r w:rsidRPr="00391CD9">
        <w:rPr>
          <w:rFonts w:ascii="Times New Roman" w:eastAsia="Times New Roman" w:hAnsi="Times New Roman" w:cs="Times New Roman"/>
          <w:color w:val="000000"/>
          <w:sz w:val="27"/>
          <w:szCs w:val="27"/>
          <w:lang w:eastAsia="ru-RU"/>
        </w:rPr>
        <w:t>Рихтерман</w:t>
      </w:r>
      <w:proofErr w:type="spellEnd"/>
      <w:r w:rsidRPr="00391CD9">
        <w:rPr>
          <w:rFonts w:ascii="Times New Roman" w:eastAsia="Times New Roman" w:hAnsi="Times New Roman" w:cs="Times New Roman"/>
          <w:color w:val="000000"/>
          <w:sz w:val="27"/>
          <w:szCs w:val="27"/>
          <w:lang w:eastAsia="ru-RU"/>
        </w:rPr>
        <w:t xml:space="preserve">, А.А. Столяр, А.С. </w:t>
      </w:r>
      <w:proofErr w:type="spellStart"/>
      <w:r w:rsidRPr="00391CD9">
        <w:rPr>
          <w:rFonts w:ascii="Times New Roman" w:eastAsia="Times New Roman" w:hAnsi="Times New Roman" w:cs="Times New Roman"/>
          <w:color w:val="000000"/>
          <w:sz w:val="27"/>
          <w:szCs w:val="27"/>
          <w:lang w:eastAsia="ru-RU"/>
        </w:rPr>
        <w:t>Метлина</w:t>
      </w:r>
      <w:proofErr w:type="spellEnd"/>
      <w:r w:rsidRPr="00391CD9">
        <w:rPr>
          <w:rFonts w:ascii="Times New Roman" w:eastAsia="Times New Roman" w:hAnsi="Times New Roman" w:cs="Times New Roman"/>
          <w:color w:val="000000"/>
          <w:sz w:val="27"/>
          <w:szCs w:val="27"/>
          <w:lang w:eastAsia="ru-RU"/>
        </w:rPr>
        <w:t xml:space="preserve"> и др.</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lastRenderedPageBreak/>
        <w:t>Дошкольники активно осваивают счёт, пользуются числами, осуществляют элементарные вычисления по наглядной основе и устно, осваивают простейшие временные и пространственные отношения, преобразуют предметы различных форм и величин. Ребёнок, не осознавая того, практически включается в простую математическую деятельность, осваивая при этом свойства, отношения, связи и зависимости на предметах и числовом уровне.</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xml:space="preserve">Необходимость современных требований вызвана высоким уровнем современной школы </w:t>
      </w:r>
      <w:proofErr w:type="gramStart"/>
      <w:r w:rsidRPr="00391CD9">
        <w:rPr>
          <w:rFonts w:ascii="Times New Roman" w:eastAsia="Times New Roman" w:hAnsi="Times New Roman" w:cs="Times New Roman"/>
          <w:color w:val="000000"/>
          <w:sz w:val="27"/>
          <w:szCs w:val="27"/>
          <w:lang w:eastAsia="ru-RU"/>
        </w:rPr>
        <w:t>к математической подготовке детей в детском саду в связи с переходом на обучение</w:t>
      </w:r>
      <w:proofErr w:type="gramEnd"/>
      <w:r w:rsidRPr="00391CD9">
        <w:rPr>
          <w:rFonts w:ascii="Times New Roman" w:eastAsia="Times New Roman" w:hAnsi="Times New Roman" w:cs="Times New Roman"/>
          <w:color w:val="000000"/>
          <w:sz w:val="27"/>
          <w:szCs w:val="27"/>
          <w:lang w:eastAsia="ru-RU"/>
        </w:rPr>
        <w:t xml:space="preserve"> в школе с шести лет.</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Математическая подготовка детей к школе предполагает не только усвоение детьми определённых знаний, формирование у них количественных пространственных и временных представлений. Все числовые представления, доступные для его возраста, он должен извлечь из жизни, среди которой он живёт и в которой он принимает деятельное участие.</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Формированию у детей элементарных математических представлений способствуют используемые методические приемы (сочетание практической и игровой деятельности, решение детьми проблемно-игровых и поисковых ситуаций).</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xml:space="preserve">Большинство занятий носит интегрированный характер, в которых математические задачи сочетаются с другими видами детской деятельности. Основной упор в обучении отводится самостоятельному решению дошкольниками поставленных задач, выбору ими приемов и средств, проверке правильности его решения. Обучение детей включает как прямые, так и </w:t>
      </w:r>
      <w:proofErr w:type="gramStart"/>
      <w:r w:rsidRPr="00391CD9">
        <w:rPr>
          <w:rFonts w:ascii="Times New Roman" w:eastAsia="Times New Roman" w:hAnsi="Times New Roman" w:cs="Times New Roman"/>
          <w:color w:val="000000"/>
          <w:sz w:val="27"/>
          <w:szCs w:val="27"/>
          <w:lang w:eastAsia="ru-RU"/>
        </w:rPr>
        <w:t>посредственные</w:t>
      </w:r>
      <w:proofErr w:type="gramEnd"/>
      <w:r w:rsidRPr="00391CD9">
        <w:rPr>
          <w:rFonts w:ascii="Times New Roman" w:eastAsia="Times New Roman" w:hAnsi="Times New Roman" w:cs="Times New Roman"/>
          <w:color w:val="000000"/>
          <w:sz w:val="27"/>
          <w:szCs w:val="27"/>
          <w:lang w:eastAsia="ru-RU"/>
        </w:rPr>
        <w:t xml:space="preserve"> методы, которые способствуют не только овладению математическими знаниями, но и общему интеллектуальному развитию.</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При объяснении нового материала необходимо опираться на имеющиеся у дошкольников знания и представления, поддерживать интерес детей в течение всего занятия, использовать игровые методы и разнообразный дидактический материал, активизировать внимание на занятиях, подводить их к самостоятельным выводам, учить аргументировать свои рассуждения, поощрять разнообразные варианты ответов детей.</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Все полученные знания и умения закрепляются в дидактических играх, которым необходимо уделять большое внимание.</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Большое внимание уделяется индивидуальной работе с детьми на занятии. Кроме того, предлагаются задания для родителей с целью привлечения их к совместной деятельности с воспитателем.</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В конце учебного года с помощью специально разработанных методик целесообразно провести проверку уровня овладения детьми знаниями, умениями и навыками.</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xml:space="preserve">Все полученные знания и умения подготавливают к усвоению детьми более сложных математических задач на следующей ступени развития. А это значит, </w:t>
      </w:r>
      <w:r w:rsidRPr="00391CD9">
        <w:rPr>
          <w:rFonts w:ascii="Times New Roman" w:eastAsia="Times New Roman" w:hAnsi="Times New Roman" w:cs="Times New Roman"/>
          <w:color w:val="000000"/>
          <w:sz w:val="27"/>
          <w:szCs w:val="27"/>
          <w:lang w:eastAsia="ru-RU"/>
        </w:rPr>
        <w:lastRenderedPageBreak/>
        <w:t>что, формируя элементарные математические представления в детском саду, мы готовим ребенка к изучению математики в школе.</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Игра – это не только удовольствие и радость для ребенка, что само по себе очень важно, с ее помощью можно развивать внимание, память, мышление, воображение малыша. Играя, ребенок может приобретать, новы знания, умения, навыки, развивать способности.</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Можно выделить следующие особенности игры для дошкольников:</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1. Игра является наиболее доступным и ведущим видом деятельности детей дошкольного возраста.</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2. Игра также является эффективным средством формирования личности дошкольника, его морально-волевых качеств.</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3. Все психологические новообразования берут начало в игре</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4. Игра способствует формированию всех сторон личности ребенка, приводит к значительным изменениям в его психике.</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5. Игра – важное средство умственного воспитания ребенка, где умственная активность связана с работой всех психических процессов.</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На всех ступенях дошкольного детства игровому методу на занятиях отводиться большая роль. Следует отметить, что «обучающая игра» (хотя слово обучающая можно считать синонимом слова дидактическая) подчеркивается использование игры как метода обучения, а не закрепления или повторения уже усвоенных знаний.</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На занятиях и в повседневной жизни широко используются дидактические игры и игровые упражнения. Организуя игры вне занятий, закрепляют, углубляют и расширяют математические представления детей, а главное одновременно решаются обучающие и игровые задачи. В ряде случаев игры несут основную учебную нагрузку. Вот почему на занятиях и в повседневной жизни, воспитатели должны широко использовать дидактические игры.</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Дидактические игры включаются непосредственно в содержание занятий как одного из средств реализации программных задач. Место дидактической игры в структуре занятий по формированию элементарных математических представлений определяется возрастом детей, целью, назначением, содержанием занятия. Она может быть использована в качестве учебного задания, упражнения, направленного на выполнение конкретной задачи формирования представлений. В младшей группе, особенно в начале года, всё занятие должно быть проведено в форме игры. Дидактические игры уместны и в конце занятия с целью воспроизведения, закрепления ранее изученного.</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b/>
          <w:bCs/>
          <w:color w:val="000000"/>
          <w:sz w:val="27"/>
          <w:szCs w:val="27"/>
          <w:lang w:eastAsia="ru-RU"/>
        </w:rPr>
        <w:t xml:space="preserve">Дидактические игры делятся </w:t>
      </w:r>
      <w:proofErr w:type="gramStart"/>
      <w:r w:rsidRPr="00391CD9">
        <w:rPr>
          <w:rFonts w:ascii="Times New Roman" w:eastAsia="Times New Roman" w:hAnsi="Times New Roman" w:cs="Times New Roman"/>
          <w:b/>
          <w:bCs/>
          <w:color w:val="000000"/>
          <w:sz w:val="27"/>
          <w:szCs w:val="27"/>
          <w:lang w:eastAsia="ru-RU"/>
        </w:rPr>
        <w:t>на</w:t>
      </w:r>
      <w:proofErr w:type="gramEnd"/>
      <w:r w:rsidRPr="00391CD9">
        <w:rPr>
          <w:rFonts w:ascii="Times New Roman" w:eastAsia="Times New Roman" w:hAnsi="Times New Roman" w:cs="Times New Roman"/>
          <w:b/>
          <w:bCs/>
          <w:color w:val="000000"/>
          <w:sz w:val="27"/>
          <w:szCs w:val="27"/>
          <w:lang w:eastAsia="ru-RU"/>
        </w:rPr>
        <w:t>:</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игры с предметами</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lastRenderedPageBreak/>
        <w:t>- настольно-печатные игры</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словесные игры</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xml:space="preserve">Также при формировании элементарных представлений у дошкольников можно использовать: игры на плоскостное моделирование (Пифагор, </w:t>
      </w:r>
      <w:proofErr w:type="spellStart"/>
      <w:r w:rsidRPr="00391CD9">
        <w:rPr>
          <w:rFonts w:ascii="Times New Roman" w:eastAsia="Times New Roman" w:hAnsi="Times New Roman" w:cs="Times New Roman"/>
          <w:color w:val="000000"/>
          <w:sz w:val="27"/>
          <w:szCs w:val="27"/>
          <w:lang w:eastAsia="ru-RU"/>
        </w:rPr>
        <w:t>Танграм</w:t>
      </w:r>
      <w:proofErr w:type="spellEnd"/>
      <w:r w:rsidRPr="00391CD9">
        <w:rPr>
          <w:rFonts w:ascii="Times New Roman" w:eastAsia="Times New Roman" w:hAnsi="Times New Roman" w:cs="Times New Roman"/>
          <w:color w:val="000000"/>
          <w:sz w:val="27"/>
          <w:szCs w:val="27"/>
          <w:lang w:eastAsia="ru-RU"/>
        </w:rPr>
        <w:t xml:space="preserve"> и т.д.), игры головоломки, задачи-шутки, кроссворды, ребусы, развивающие игры.</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Не смотря на многообразие игр, их главной задачей должно быть развитие логического мышления, а именно умение устанавливать простейшие закономерности: порядок чередования фигур по цвету, форме, размеру. Этому способствуют и игровые упражнения на нахождение пропущенной в ряду фигуры.</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Также необходимым условием, обеспечивающим успех в работе, является творческое отношение воспитателя к математическим играм: варьирование игровых действий и вопросов, индивидуализация требований к детям, повторение игр в том же виде или с усложнением.</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Широкое использование специальных обучающих игр важно для пробуждения у дошкольников интереса к математическим знаниям, совершенствования познавательной деятельности, общего умственного развития.</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xml:space="preserve">Играя в такие дидактические </w:t>
      </w:r>
      <w:proofErr w:type="gramStart"/>
      <w:r w:rsidRPr="00391CD9">
        <w:rPr>
          <w:rFonts w:ascii="Times New Roman" w:eastAsia="Times New Roman" w:hAnsi="Times New Roman" w:cs="Times New Roman"/>
          <w:color w:val="000000"/>
          <w:sz w:val="27"/>
          <w:szCs w:val="27"/>
          <w:lang w:eastAsia="ru-RU"/>
        </w:rPr>
        <w:t>игры</w:t>
      </w:r>
      <w:proofErr w:type="gramEnd"/>
      <w:r w:rsidRPr="00391CD9">
        <w:rPr>
          <w:rFonts w:ascii="Times New Roman" w:eastAsia="Times New Roman" w:hAnsi="Times New Roman" w:cs="Times New Roman"/>
          <w:color w:val="000000"/>
          <w:sz w:val="27"/>
          <w:szCs w:val="27"/>
          <w:lang w:eastAsia="ru-RU"/>
        </w:rPr>
        <w:t xml:space="preserve"> как "</w:t>
      </w:r>
      <w:proofErr w:type="gramStart"/>
      <w:r w:rsidRPr="00391CD9">
        <w:rPr>
          <w:rFonts w:ascii="Times New Roman" w:eastAsia="Times New Roman" w:hAnsi="Times New Roman" w:cs="Times New Roman"/>
          <w:color w:val="000000"/>
          <w:sz w:val="27"/>
          <w:szCs w:val="27"/>
          <w:lang w:eastAsia="ru-RU"/>
        </w:rPr>
        <w:t>Какой</w:t>
      </w:r>
      <w:proofErr w:type="gramEnd"/>
      <w:r w:rsidRPr="00391CD9">
        <w:rPr>
          <w:rFonts w:ascii="Times New Roman" w:eastAsia="Times New Roman" w:hAnsi="Times New Roman" w:cs="Times New Roman"/>
          <w:color w:val="000000"/>
          <w:sz w:val="27"/>
          <w:szCs w:val="27"/>
          <w:lang w:eastAsia="ru-RU"/>
        </w:rPr>
        <w:t xml:space="preserve"> цифры не стало?", "Сколько?", "Путаница?", "Исправь ошибку", "Убираем цифры", "Назови соседей", дети учатся свободно оперировать числами в пределах 10 и сопровождать словами свои действия.</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Дидактические игры, такие как "Задумай число", "Число как тебя зовут?", "Составь табличку", "Составь цифру", "Кто первый назовет, которой игрушки не стало?" и многие другие используются на занятиях в свободное время, с целью развития у детей внимания, памяти, мышления.</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Игра "Считай не ошибись!", 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задаю вопрос, в каком порядке (прямом или обратном) считать. Затем бросается мяч и называется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Такое разнообразие дидактических игр, упражнений, используемых на занятиях и в свободное время, помогает детям усвоить программный материал. Для подкрепления порядкового счета помогают таблицы со сказочными героями.</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xml:space="preserve">Вторая группа математических игр (игры – путешествие во времени) служит для знакомства детей с днями недели. 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 Наблюдение провожу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Детям рассказываю о том, что в </w:t>
      </w:r>
      <w:r w:rsidRPr="00391CD9">
        <w:rPr>
          <w:rFonts w:ascii="Times New Roman" w:eastAsia="Times New Roman" w:hAnsi="Times New Roman" w:cs="Times New Roman"/>
          <w:color w:val="000000"/>
          <w:sz w:val="27"/>
          <w:szCs w:val="27"/>
          <w:lang w:eastAsia="ru-RU"/>
        </w:rPr>
        <w:lastRenderedPageBreak/>
        <w:t>названии дней недели угадывается, какой день недели по счету: понедельник – первый день после окончания недели, вторни</w:t>
      </w:r>
      <w:proofErr w:type="gramStart"/>
      <w:r w:rsidRPr="00391CD9">
        <w:rPr>
          <w:rFonts w:ascii="Times New Roman" w:eastAsia="Times New Roman" w:hAnsi="Times New Roman" w:cs="Times New Roman"/>
          <w:color w:val="000000"/>
          <w:sz w:val="27"/>
          <w:szCs w:val="27"/>
          <w:lang w:eastAsia="ru-RU"/>
        </w:rPr>
        <w:t>к-</w:t>
      </w:r>
      <w:proofErr w:type="gramEnd"/>
      <w:r w:rsidRPr="00391CD9">
        <w:rPr>
          <w:rFonts w:ascii="Times New Roman" w:eastAsia="Times New Roman" w:hAnsi="Times New Roman" w:cs="Times New Roman"/>
          <w:color w:val="000000"/>
          <w:sz w:val="27"/>
          <w:szCs w:val="27"/>
          <w:lang w:eastAsia="ru-RU"/>
        </w:rPr>
        <w:t xml:space="preserve"> второй день, среда – середина недели, четверг – четвертый день, пятница – пятый. После такой беседы предлагаются игры с целью закрепления названий дней недели и их последовательности. Дети с удовольствием играют в игру "Живая неделя". Для игры вызывают к доске 7 детей, они пересчитываются по порядку и получают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т.д.</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Затем игра усложняется. Дети строятся с любого другого дня недели. В дальнейшем, можно использовать следующие игры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xml:space="preserve">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Моя задача -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sidRPr="00391CD9">
        <w:rPr>
          <w:rFonts w:ascii="Times New Roman" w:eastAsia="Times New Roman" w:hAnsi="Times New Roman" w:cs="Times New Roman"/>
          <w:color w:val="000000"/>
          <w:sz w:val="27"/>
          <w:szCs w:val="27"/>
          <w:lang w:eastAsia="ru-RU"/>
        </w:rPr>
        <w:t>к</w:t>
      </w:r>
      <w:proofErr w:type="gramEnd"/>
      <w:r w:rsidRPr="00391CD9">
        <w:rPr>
          <w:rFonts w:ascii="Times New Roman" w:eastAsia="Times New Roman" w:hAnsi="Times New Roman" w:cs="Times New Roman"/>
          <w:color w:val="000000"/>
          <w:sz w:val="27"/>
          <w:szCs w:val="27"/>
          <w:lang w:eastAsia="ru-RU"/>
        </w:rPr>
        <w:t xml:space="preserve"> другому. Например, справа от куклы стоит заяц, слева от куклы – пирамида и т.д. Выбирается ребенок и игрушка прячется по отношению к нему (за спину, справа, слева и т.д.). Это вызывает интерес у детей и организовывает их на занятие. Для того</w:t>
      </w:r>
      <w:proofErr w:type="gramStart"/>
      <w:r w:rsidRPr="00391CD9">
        <w:rPr>
          <w:rFonts w:ascii="Times New Roman" w:eastAsia="Times New Roman" w:hAnsi="Times New Roman" w:cs="Times New Roman"/>
          <w:color w:val="000000"/>
          <w:sz w:val="27"/>
          <w:szCs w:val="27"/>
          <w:lang w:eastAsia="ru-RU"/>
        </w:rPr>
        <w:t>,</w:t>
      </w:r>
      <w:proofErr w:type="gramEnd"/>
      <w:r w:rsidRPr="00391CD9">
        <w:rPr>
          <w:rFonts w:ascii="Times New Roman" w:eastAsia="Times New Roman" w:hAnsi="Times New Roman" w:cs="Times New Roman"/>
          <w:color w:val="000000"/>
          <w:sz w:val="27"/>
          <w:szCs w:val="27"/>
          <w:lang w:eastAsia="ru-RU"/>
        </w:rPr>
        <w:t xml:space="preserve"> чтобы заинтересовать детей, чтобы результат был лучше, используются предметные игры с появлением какого-либо сказочного героя. Например, игра "Найди игрушку", - "Ночью, когда в группе никого не было" – говорится детям, – "к нам прилетал </w:t>
      </w:r>
      <w:proofErr w:type="spellStart"/>
      <w:r w:rsidRPr="00391CD9">
        <w:rPr>
          <w:rFonts w:ascii="Times New Roman" w:eastAsia="Times New Roman" w:hAnsi="Times New Roman" w:cs="Times New Roman"/>
          <w:color w:val="000000"/>
          <w:sz w:val="27"/>
          <w:szCs w:val="27"/>
          <w:lang w:eastAsia="ru-RU"/>
        </w:rPr>
        <w:t>Карлсон</w:t>
      </w:r>
      <w:proofErr w:type="spellEnd"/>
      <w:r w:rsidRPr="00391CD9">
        <w:rPr>
          <w:rFonts w:ascii="Times New Roman" w:eastAsia="Times New Roman" w:hAnsi="Times New Roman" w:cs="Times New Roman"/>
          <w:color w:val="000000"/>
          <w:sz w:val="27"/>
          <w:szCs w:val="27"/>
          <w:lang w:eastAsia="ru-RU"/>
        </w:rPr>
        <w:t xml:space="preserve"> и принес в подарок игрушки. </w:t>
      </w:r>
      <w:proofErr w:type="spellStart"/>
      <w:r w:rsidRPr="00391CD9">
        <w:rPr>
          <w:rFonts w:ascii="Times New Roman" w:eastAsia="Times New Roman" w:hAnsi="Times New Roman" w:cs="Times New Roman"/>
          <w:color w:val="000000"/>
          <w:sz w:val="27"/>
          <w:szCs w:val="27"/>
          <w:lang w:eastAsia="ru-RU"/>
        </w:rPr>
        <w:t>Карлсон</w:t>
      </w:r>
      <w:proofErr w:type="spellEnd"/>
      <w:r w:rsidRPr="00391CD9">
        <w:rPr>
          <w:rFonts w:ascii="Times New Roman" w:eastAsia="Times New Roman" w:hAnsi="Times New Roman" w:cs="Times New Roman"/>
          <w:color w:val="000000"/>
          <w:sz w:val="27"/>
          <w:szCs w:val="27"/>
          <w:lang w:eastAsia="ru-RU"/>
        </w:rPr>
        <w:t xml:space="preserve"> любит шутить, поэтому он спрятал игрушки, а в письме </w:t>
      </w:r>
      <w:proofErr w:type="gramStart"/>
      <w:r w:rsidRPr="00391CD9">
        <w:rPr>
          <w:rFonts w:ascii="Times New Roman" w:eastAsia="Times New Roman" w:hAnsi="Times New Roman" w:cs="Times New Roman"/>
          <w:color w:val="000000"/>
          <w:sz w:val="27"/>
          <w:szCs w:val="27"/>
          <w:lang w:eastAsia="ru-RU"/>
        </w:rPr>
        <w:t>написал</w:t>
      </w:r>
      <w:proofErr w:type="gramEnd"/>
      <w:r w:rsidRPr="00391CD9">
        <w:rPr>
          <w:rFonts w:ascii="Times New Roman" w:eastAsia="Times New Roman" w:hAnsi="Times New Roman" w:cs="Times New Roman"/>
          <w:color w:val="000000"/>
          <w:sz w:val="27"/>
          <w:szCs w:val="27"/>
          <w:lang w:eastAsia="ru-RU"/>
        </w:rPr>
        <w:t xml:space="preserve"> как их можно найти." Затем распечатывается письмо, в котором написано: "Надо встать перед столом воспитателя, пройти 3 шага вправо и т.д. ". Дети выполняют задание, находят игрушку. Затем, задание усложняется – т.е. в письме дается не описание местонахождения игрушки, а только схема. По схеме дети должны определить, где находится спрятанный предмет. Существует множество игр, упражнений, способствующих развитию пространственного ориентирования у детей: "Найди </w:t>
      </w:r>
      <w:proofErr w:type="gramStart"/>
      <w:r w:rsidRPr="00391CD9">
        <w:rPr>
          <w:rFonts w:ascii="Times New Roman" w:eastAsia="Times New Roman" w:hAnsi="Times New Roman" w:cs="Times New Roman"/>
          <w:color w:val="000000"/>
          <w:sz w:val="27"/>
          <w:szCs w:val="27"/>
          <w:lang w:eastAsia="ru-RU"/>
        </w:rPr>
        <w:t>похожую</w:t>
      </w:r>
      <w:proofErr w:type="gramEnd"/>
      <w:r w:rsidRPr="00391CD9">
        <w:rPr>
          <w:rFonts w:ascii="Times New Roman" w:eastAsia="Times New Roman" w:hAnsi="Times New Roman" w:cs="Times New Roman"/>
          <w:color w:val="000000"/>
          <w:sz w:val="27"/>
          <w:szCs w:val="27"/>
          <w:lang w:eastAsia="ru-RU"/>
        </w:rPr>
        <w:t xml:space="preserve">", "Расскажи про свой узор", "Мастерская ковров", "Художник", "Путешествие по комнате" и многие другие игры. Играя в рассмотренные </w:t>
      </w:r>
      <w:proofErr w:type="gramStart"/>
      <w:r w:rsidRPr="00391CD9">
        <w:rPr>
          <w:rFonts w:ascii="Times New Roman" w:eastAsia="Times New Roman" w:hAnsi="Times New Roman" w:cs="Times New Roman"/>
          <w:color w:val="000000"/>
          <w:sz w:val="27"/>
          <w:szCs w:val="27"/>
          <w:lang w:eastAsia="ru-RU"/>
        </w:rPr>
        <w:t>игры</w:t>
      </w:r>
      <w:proofErr w:type="gramEnd"/>
      <w:r w:rsidRPr="00391CD9">
        <w:rPr>
          <w:rFonts w:ascii="Times New Roman" w:eastAsia="Times New Roman" w:hAnsi="Times New Roman" w:cs="Times New Roman"/>
          <w:color w:val="000000"/>
          <w:sz w:val="27"/>
          <w:szCs w:val="27"/>
          <w:lang w:eastAsia="ru-RU"/>
        </w:rPr>
        <w:t xml:space="preserve"> дети учатся употреблять слова для обозначения положения предметов.</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xml:space="preserve">Для закрепления знаний о форме геометрических фигур детям предлагается узнать в окружающих предметах форму круга, треугольника, квадрата. Например, спрашивается: "Какую геометрическую фигуру напоминает дно тарелки?" (поверхность крышки стола, лист бумаги т.д.). Проводится игра типа "Лото". Детям предлагаются картинки (по 3-4 шт. на каждого), на которых они </w:t>
      </w:r>
      <w:r w:rsidRPr="00391CD9">
        <w:rPr>
          <w:rFonts w:ascii="Times New Roman" w:eastAsia="Times New Roman" w:hAnsi="Times New Roman" w:cs="Times New Roman"/>
          <w:color w:val="000000"/>
          <w:sz w:val="27"/>
          <w:szCs w:val="27"/>
          <w:lang w:eastAsia="ru-RU"/>
        </w:rPr>
        <w:lastRenderedPageBreak/>
        <w:t>отыскивают фигуру, подобную той, которая демонстрируется. Затем, предлагается детям назвать и рассказать, что они нашли.</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Дидактическую игру "Геометрическая мозаика" можно использовать на занятиях и в свободное время, с целью закрепления знаний о геометрических фигурах, с целью развития внимания и воображения у детей. Перед началом игры дети делятся на две команды в соответствии с уровнем их умений и навыков. Командам даются задания разной сложности. Например:</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Составление изображения предмета из геометрических фигур (работа по готовому расчлененному образцу)</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Работа по условию (собрать фигуру человека, девочка в платье)</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 Работа по собственному замыслу (просто человека)</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Каждая команда получает одинаковые наборы геометрических фигур. Дети самостоятельно договариваются о способах выполнения задания, о порядке работы. Каждый играющий в команде по очереди участвует в преобразовании геометрической фигуры, добавляя свой элемент, составляя отдельный элемент предмета из нескольких фигур. В заключении дети анализируют свои фигуры, находят сходства и различия в решении конструктивного замысла. Использование данных дидактических игр способствует закреплению у детей памяти, внимания, мышления.</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Рассмотрим дидактические игры для развития логического мышления.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игры как "Найди нестандартную фигуру, чем отличаются?" и другие. Они направлены на тренировку мышления при выполнении действий.</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Это задания на нахождение пропущенной фигуры, продолжения ряды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предлагаю продолжить ряд или найти пропущенный элемент. Кроме того, даю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Предлагаю выполнить задание, в котором необходимо чередовать предметы, учитывать одновременно цвет и величину.</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Любая математическая задача на смекалку, для какого бы возраста она ни предназначалась, несет в себе определенную умственную нагрузку. Занимательность математическому материалу придают игровые элементы, содержащиеся в каждой задаче, логическом упражнении, развлечении.</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lastRenderedPageBreak/>
        <w:t>Начинать надо с самых простых головоломок – с палочками, где в ходе решения идут, как правило, трансфигурация, преобразование одних фигур в другие, а не только изменение их количества.</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В ходе решения каждой новой задачи ребенок включается в активную мыслительную деятельность, стремясь достичь конечной цели.</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Ежедневные упражнения в составлении геометрических фигур (квадрат, прямоугольник, треугольник) из счетных палочек дает возможность закреплению знаний о формах и видоизменениях.</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Знакомлю детей со способами</w:t>
      </w:r>
      <w:r w:rsidR="00E6607A">
        <w:rPr>
          <w:rFonts w:ascii="Times New Roman" w:eastAsia="Times New Roman" w:hAnsi="Times New Roman" w:cs="Times New Roman"/>
          <w:color w:val="000000"/>
          <w:sz w:val="27"/>
          <w:szCs w:val="27"/>
          <w:lang w:eastAsia="ru-RU"/>
        </w:rPr>
        <w:t xml:space="preserve"> </w:t>
      </w:r>
      <w:r w:rsidRPr="00391CD9">
        <w:rPr>
          <w:rFonts w:ascii="Times New Roman" w:eastAsia="Times New Roman" w:hAnsi="Times New Roman" w:cs="Times New Roman"/>
          <w:color w:val="000000"/>
          <w:sz w:val="27"/>
          <w:szCs w:val="27"/>
          <w:lang w:eastAsia="ru-RU"/>
        </w:rPr>
        <w:t xml:space="preserve"> </w:t>
      </w:r>
      <w:proofErr w:type="spellStart"/>
      <w:r w:rsidRPr="00391CD9">
        <w:rPr>
          <w:rFonts w:ascii="Times New Roman" w:eastAsia="Times New Roman" w:hAnsi="Times New Roman" w:cs="Times New Roman"/>
          <w:color w:val="000000"/>
          <w:sz w:val="27"/>
          <w:szCs w:val="27"/>
          <w:lang w:eastAsia="ru-RU"/>
        </w:rPr>
        <w:t>пристроения</w:t>
      </w:r>
      <w:proofErr w:type="spellEnd"/>
      <w:r w:rsidRPr="00391CD9">
        <w:rPr>
          <w:rFonts w:ascii="Times New Roman" w:eastAsia="Times New Roman" w:hAnsi="Times New Roman" w:cs="Times New Roman"/>
          <w:color w:val="000000"/>
          <w:sz w:val="27"/>
          <w:szCs w:val="27"/>
          <w:lang w:eastAsia="ru-RU"/>
        </w:rPr>
        <w:t xml:space="preserve">, присоединения, перестроения одной формы из другой. Первые попытки не всегда приводят к положительному результату, но методы «проб и ошибок» приводят к тому, что постепенно количество проб сокращается. Усвоив способ </w:t>
      </w:r>
      <w:proofErr w:type="spellStart"/>
      <w:r w:rsidRPr="00391CD9">
        <w:rPr>
          <w:rFonts w:ascii="Times New Roman" w:eastAsia="Times New Roman" w:hAnsi="Times New Roman" w:cs="Times New Roman"/>
          <w:color w:val="000000"/>
          <w:sz w:val="27"/>
          <w:szCs w:val="27"/>
          <w:lang w:eastAsia="ru-RU"/>
        </w:rPr>
        <w:t>пристроения</w:t>
      </w:r>
      <w:proofErr w:type="spellEnd"/>
      <w:r w:rsidRPr="00391CD9">
        <w:rPr>
          <w:rFonts w:ascii="Times New Roman" w:eastAsia="Times New Roman" w:hAnsi="Times New Roman" w:cs="Times New Roman"/>
          <w:color w:val="000000"/>
          <w:sz w:val="27"/>
          <w:szCs w:val="27"/>
          <w:lang w:eastAsia="ru-RU"/>
        </w:rPr>
        <w:t xml:space="preserve"> фигур, дети осваивают способ построения фигур путем деления геометрической фигуры на несколько (четырехугольник или квадрат на два треугольника, на два квадрата). Работая с палочками, дети способны представить возможные пространственные, количественные изменения.</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Задачи на смекалку различны по степени сложности, характеру преобразования. Их нельзя решить каким-либо усвоенным ранее способом. В ходе решения каждой новой задачи ребенок включается в активную умственную деятельность, стремясь достичь конечной цели – видоизменить или построить пространственную фигуру.</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Для детей 5-7 лет задачи на смекалку можно объединить в 3 группы (по способу перестроения фигур, степени сложности).</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1. Задачи на составление заданной фигуры из определенного количества палочек: составить 2 равных квадрата из 7 палочек, 2 равных треугольника из 5 палочек.</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2. Задачи на изменение фигур, для решения которых надо убрать указанное количество палочек.</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3. Задачи на смекалку, решение которых состоит в перекладывании палочек с целью видоизменения, преобразования заданной фигуры.</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В ходе обучения способам решения задачи на смекалку даются в указанной последовательности, начиная с более простых, чтобы усвоенные детьми умения и навыки готовили ребят к более сложным действиям. Организуя эту работу, ставлю цель – учить детей приемам самостоятельного поиска решения задач, не предлагая никаких готовых способов, образцов решения.</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Самые простые задачи первой группы дети без труда могут решить, если ежедневно упражнять их в составлении геометрических фигур (квадратов, прямоугольников, треугольников) из счетных палочек.</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Головоломки первой группы детям предлагают в определенной последовательности.</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lastRenderedPageBreak/>
        <w:t>Переходя от простых заданий к более сложным, я уделяю внимание играм с составлением плоскостных изображений предметов, животных, птиц, домов, кораблей из специальных наборов геометрических фигур. Это игра «</w:t>
      </w:r>
      <w:proofErr w:type="spellStart"/>
      <w:r w:rsidRPr="00391CD9">
        <w:rPr>
          <w:rFonts w:ascii="Times New Roman" w:eastAsia="Times New Roman" w:hAnsi="Times New Roman" w:cs="Times New Roman"/>
          <w:color w:val="000000"/>
          <w:sz w:val="27"/>
          <w:szCs w:val="27"/>
          <w:lang w:eastAsia="ru-RU"/>
        </w:rPr>
        <w:t>Танграм</w:t>
      </w:r>
      <w:proofErr w:type="spellEnd"/>
      <w:r w:rsidRPr="00391CD9">
        <w:rPr>
          <w:rFonts w:ascii="Times New Roman" w:eastAsia="Times New Roman" w:hAnsi="Times New Roman" w:cs="Times New Roman"/>
          <w:color w:val="000000"/>
          <w:sz w:val="27"/>
          <w:szCs w:val="27"/>
          <w:lang w:eastAsia="ru-RU"/>
        </w:rPr>
        <w:t>». Она еще называется «Головоломкой из картона». На первом этапе закрепляем знания геометрических фигур, уточняем знания в пространственном представлении, умение ориентироваться на столе. Затем приступаем составлять новые фигуры с помощью образцов. При воссоздании фигуры на плоскости очень важно мысленно представить изменения в расположении фигур, которые происходят в результате их трансфигурации. По мере освоения детьми способов составления фигур-силуэтов предлагаю им задания творческого характера, давая возможность проявить смекалку, находчивость. В ходе обучения дети быстро осваивают игры на воссоздания образных фигур, сюжетных изображений.</w:t>
      </w:r>
    </w:p>
    <w:p w:rsidR="00391CD9" w:rsidRPr="00391CD9" w:rsidRDefault="00391CD9" w:rsidP="00391CD9">
      <w:pPr>
        <w:spacing w:after="136" w:line="240" w:lineRule="auto"/>
        <w:rPr>
          <w:rFonts w:ascii="Arial" w:eastAsia="Times New Roman" w:hAnsi="Arial" w:cs="Arial"/>
          <w:color w:val="000000"/>
          <w:sz w:val="19"/>
          <w:szCs w:val="19"/>
          <w:lang w:eastAsia="ru-RU"/>
        </w:rPr>
      </w:pPr>
      <w:r w:rsidRPr="00391CD9">
        <w:rPr>
          <w:rFonts w:ascii="Times New Roman" w:eastAsia="Times New Roman" w:hAnsi="Times New Roman" w:cs="Times New Roman"/>
          <w:color w:val="000000"/>
          <w:sz w:val="27"/>
          <w:szCs w:val="27"/>
          <w:lang w:eastAsia="ru-RU"/>
        </w:rPr>
        <w:t>В этих играх у детей развиваются сенсорные способности, пространственные представления, образное и логическое мышление, смекалку и сообразительность. У детей формируется привычка к умственному труду.</w:t>
      </w:r>
    </w:p>
    <w:p w:rsidR="00391CD9" w:rsidRPr="00391CD9" w:rsidRDefault="00391CD9" w:rsidP="00391CD9">
      <w:pPr>
        <w:spacing w:after="136" w:line="240" w:lineRule="auto"/>
        <w:rPr>
          <w:rFonts w:ascii="Arial" w:eastAsia="Times New Roman" w:hAnsi="Arial" w:cs="Arial"/>
          <w:color w:val="000000"/>
          <w:sz w:val="19"/>
          <w:szCs w:val="19"/>
          <w:lang w:eastAsia="ru-RU"/>
        </w:rPr>
      </w:pPr>
    </w:p>
    <w:p w:rsidR="00391CD9" w:rsidRPr="00391CD9" w:rsidRDefault="00391CD9" w:rsidP="00391CD9">
      <w:pPr>
        <w:spacing w:after="136" w:line="240" w:lineRule="auto"/>
        <w:rPr>
          <w:rFonts w:ascii="Arial" w:eastAsia="Times New Roman" w:hAnsi="Arial" w:cs="Arial"/>
          <w:color w:val="000000"/>
          <w:sz w:val="19"/>
          <w:szCs w:val="19"/>
          <w:lang w:eastAsia="ru-RU"/>
        </w:rPr>
      </w:pPr>
    </w:p>
    <w:sectPr w:rsidR="00391CD9" w:rsidRPr="00391CD9" w:rsidSect="001A5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91CD9"/>
    <w:rsid w:val="001A58DF"/>
    <w:rsid w:val="00391CD9"/>
    <w:rsid w:val="00E66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1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1CD9"/>
  </w:style>
</w:styles>
</file>

<file path=word/webSettings.xml><?xml version="1.0" encoding="utf-8"?>
<w:webSettings xmlns:r="http://schemas.openxmlformats.org/officeDocument/2006/relationships" xmlns:w="http://schemas.openxmlformats.org/wordprocessingml/2006/main">
  <w:divs>
    <w:div w:id="111629355">
      <w:bodyDiv w:val="1"/>
      <w:marLeft w:val="0"/>
      <w:marRight w:val="0"/>
      <w:marTop w:val="0"/>
      <w:marBottom w:val="0"/>
      <w:divBdr>
        <w:top w:val="none" w:sz="0" w:space="0" w:color="auto"/>
        <w:left w:val="none" w:sz="0" w:space="0" w:color="auto"/>
        <w:bottom w:val="none" w:sz="0" w:space="0" w:color="auto"/>
        <w:right w:val="none" w:sz="0" w:space="0" w:color="auto"/>
      </w:divBdr>
      <w:divsChild>
        <w:div w:id="455486177">
          <w:marLeft w:val="0"/>
          <w:marRight w:val="0"/>
          <w:marTop w:val="0"/>
          <w:marBottom w:val="0"/>
          <w:divBdr>
            <w:top w:val="none" w:sz="0" w:space="0" w:color="auto"/>
            <w:left w:val="none" w:sz="0" w:space="0" w:color="auto"/>
            <w:bottom w:val="none" w:sz="0" w:space="0" w:color="auto"/>
            <w:right w:val="none" w:sz="0" w:space="0" w:color="auto"/>
          </w:divBdr>
          <w:divsChild>
            <w:div w:id="1408647807">
              <w:marLeft w:val="0"/>
              <w:marRight w:val="0"/>
              <w:marTop w:val="0"/>
              <w:marBottom w:val="0"/>
              <w:divBdr>
                <w:top w:val="none" w:sz="0" w:space="0" w:color="auto"/>
                <w:left w:val="none" w:sz="0" w:space="0" w:color="auto"/>
                <w:bottom w:val="none" w:sz="0" w:space="0" w:color="auto"/>
                <w:right w:val="none" w:sz="0" w:space="0" w:color="auto"/>
              </w:divBdr>
              <w:divsChild>
                <w:div w:id="346637682">
                  <w:marLeft w:val="0"/>
                  <w:marRight w:val="0"/>
                  <w:marTop w:val="0"/>
                  <w:marBottom w:val="0"/>
                  <w:divBdr>
                    <w:top w:val="none" w:sz="0" w:space="0" w:color="auto"/>
                    <w:left w:val="none" w:sz="0" w:space="0" w:color="auto"/>
                    <w:bottom w:val="none" w:sz="0" w:space="0" w:color="auto"/>
                    <w:right w:val="none" w:sz="0" w:space="0" w:color="auto"/>
                  </w:divBdr>
                  <w:divsChild>
                    <w:div w:id="1144813093">
                      <w:marLeft w:val="0"/>
                      <w:marRight w:val="0"/>
                      <w:marTop w:val="0"/>
                      <w:marBottom w:val="0"/>
                      <w:divBdr>
                        <w:top w:val="none" w:sz="0" w:space="0" w:color="auto"/>
                        <w:left w:val="none" w:sz="0" w:space="0" w:color="auto"/>
                        <w:bottom w:val="none" w:sz="0" w:space="0" w:color="auto"/>
                        <w:right w:val="none" w:sz="0" w:space="0" w:color="auto"/>
                      </w:divBdr>
                    </w:div>
                    <w:div w:id="338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4524">
          <w:marLeft w:val="0"/>
          <w:marRight w:val="0"/>
          <w:marTop w:val="0"/>
          <w:marBottom w:val="0"/>
          <w:divBdr>
            <w:top w:val="none" w:sz="0" w:space="0" w:color="auto"/>
            <w:left w:val="none" w:sz="0" w:space="0" w:color="auto"/>
            <w:bottom w:val="none" w:sz="0" w:space="0" w:color="auto"/>
            <w:right w:val="none" w:sz="0" w:space="0" w:color="auto"/>
          </w:divBdr>
          <w:divsChild>
            <w:div w:id="1289820080">
              <w:marLeft w:val="0"/>
              <w:marRight w:val="0"/>
              <w:marTop w:val="0"/>
              <w:marBottom w:val="0"/>
              <w:divBdr>
                <w:top w:val="none" w:sz="0" w:space="0" w:color="auto"/>
                <w:left w:val="none" w:sz="0" w:space="0" w:color="auto"/>
                <w:bottom w:val="none" w:sz="0" w:space="0" w:color="auto"/>
                <w:right w:val="none" w:sz="0" w:space="0" w:color="auto"/>
              </w:divBdr>
              <w:divsChild>
                <w:div w:id="75710774">
                  <w:marLeft w:val="0"/>
                  <w:marRight w:val="0"/>
                  <w:marTop w:val="0"/>
                  <w:marBottom w:val="0"/>
                  <w:divBdr>
                    <w:top w:val="none" w:sz="0" w:space="0" w:color="auto"/>
                    <w:left w:val="none" w:sz="0" w:space="0" w:color="auto"/>
                    <w:bottom w:val="none" w:sz="0" w:space="0" w:color="auto"/>
                    <w:right w:val="none" w:sz="0" w:space="0" w:color="auto"/>
                  </w:divBdr>
                  <w:divsChild>
                    <w:div w:id="449477202">
                      <w:marLeft w:val="0"/>
                      <w:marRight w:val="0"/>
                      <w:marTop w:val="0"/>
                      <w:marBottom w:val="0"/>
                      <w:divBdr>
                        <w:top w:val="none" w:sz="0" w:space="0" w:color="auto"/>
                        <w:left w:val="none" w:sz="0" w:space="0" w:color="auto"/>
                        <w:bottom w:val="none" w:sz="0" w:space="0" w:color="auto"/>
                        <w:right w:val="none" w:sz="0" w:space="0" w:color="auto"/>
                      </w:divBdr>
                    </w:div>
                    <w:div w:id="13637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3280</Words>
  <Characters>18701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2017-09-05T16:21:00Z</dcterms:created>
  <dcterms:modified xsi:type="dcterms:W3CDTF">2017-09-05T16:33:00Z</dcterms:modified>
</cp:coreProperties>
</file>