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E0" w:rsidRDefault="009E3F30" w:rsidP="00022C1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МБДОУ детский сад №10 с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.Ф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едосеевка</w:t>
      </w:r>
    </w:p>
    <w:p w:rsidR="009E3F30" w:rsidRDefault="009E3F30" w:rsidP="00022C1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Воспитатель высшей категории: Великородная О.И.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left="10" w:right="2" w:firstLine="720"/>
        <w:jc w:val="center"/>
        <w:rPr>
          <w:b/>
          <w:sz w:val="28"/>
          <w:szCs w:val="28"/>
        </w:rPr>
      </w:pP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left="10" w:right="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Исследования развития эмоциональной сферы: постановка проблемы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left="10"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Исследования проблемы развития эмоциональной сферы </w:t>
      </w:r>
      <w:proofErr w:type="gramStart"/>
      <w:r>
        <w:rPr>
          <w:sz w:val="28"/>
          <w:szCs w:val="28"/>
        </w:rPr>
        <w:t>обозначена</w:t>
      </w:r>
      <w:proofErr w:type="gramEnd"/>
      <w:r>
        <w:rPr>
          <w:sz w:val="28"/>
          <w:szCs w:val="28"/>
        </w:rPr>
        <w:t xml:space="preserve"> в конце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века. В. Вундт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и Э. </w:t>
      </w:r>
      <w:proofErr w:type="spellStart"/>
      <w:r>
        <w:rPr>
          <w:sz w:val="28"/>
          <w:szCs w:val="28"/>
        </w:rPr>
        <w:t>Клапаред</w:t>
      </w:r>
      <w:proofErr w:type="spellEnd"/>
      <w:r>
        <w:rPr>
          <w:rStyle w:val="a8"/>
          <w:sz w:val="28"/>
          <w:szCs w:val="28"/>
          <w:lang w:val="en-US"/>
        </w:rPr>
        <w:footnoteReference w:id="2"/>
      </w:r>
      <w:r>
        <w:rPr>
          <w:sz w:val="28"/>
          <w:szCs w:val="28"/>
        </w:rPr>
        <w:t xml:space="preserve"> рассматривали эмоциональное развитие как движения от неудовольствия к удовольствию. К. </w:t>
      </w:r>
      <w:proofErr w:type="spellStart"/>
      <w:r>
        <w:rPr>
          <w:sz w:val="28"/>
          <w:szCs w:val="28"/>
        </w:rPr>
        <w:t>Бриджес</w:t>
      </w:r>
      <w:proofErr w:type="spellEnd"/>
      <w:r>
        <w:rPr>
          <w:sz w:val="28"/>
          <w:szCs w:val="28"/>
        </w:rPr>
        <w:t xml:space="preserve"> представила онтогенетическое развитие эмоций как их постепенную дифференциацию из первичного состояния общего возбуждения.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left="10"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Бюлер</w:t>
      </w:r>
      <w:proofErr w:type="spellEnd"/>
      <w:r>
        <w:rPr>
          <w:sz w:val="28"/>
          <w:szCs w:val="28"/>
        </w:rPr>
        <w:t>, рассматривая линию общего онтогенетического развития, занимался изучением вопроса определения места эмоций по отношению к психическим процессам. По его мнению, на ранней ступени развития психическая жизнь и деятельность не определяется исключительно принципом удовольствия. Удовольствие выступает как двигатель, толкающий к тому или иному поступку, оно подвижно и склонно менять свое место в системе других психических функций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left="10"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Бюлер</w:t>
      </w:r>
      <w:proofErr w:type="spellEnd"/>
      <w:r>
        <w:rPr>
          <w:sz w:val="28"/>
          <w:szCs w:val="28"/>
        </w:rPr>
        <w:t xml:space="preserve"> выделяет три ступени поведения (по мере передвижения удовольствия): инстинкт, дрессура и интеллект. В зависимости от этого существует три стадии самого удовольствия. </w:t>
      </w:r>
      <w:proofErr w:type="spellStart"/>
      <w:proofErr w:type="gramStart"/>
      <w:r>
        <w:rPr>
          <w:i/>
          <w:iCs/>
          <w:sz w:val="28"/>
          <w:szCs w:val="28"/>
          <w:lang w:val="en-US"/>
        </w:rPr>
        <w:t>Endlust</w:t>
      </w:r>
      <w:proofErr w:type="spellEnd"/>
      <w:r w:rsidRPr="009E3F3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(конечное удовольствие) – переживание, лежащее в конце инстинктивной деятельности.</w:t>
      </w:r>
      <w:proofErr w:type="gramEnd"/>
      <w:r>
        <w:rPr>
          <w:sz w:val="28"/>
          <w:szCs w:val="28"/>
        </w:rPr>
        <w:t xml:space="preserve"> Эмоции обеспечивают целостное протекание инстинктивной деятельности, от начала до конца. </w:t>
      </w:r>
      <w:proofErr w:type="spellStart"/>
      <w:proofErr w:type="gramStart"/>
      <w:r>
        <w:rPr>
          <w:i/>
          <w:iCs/>
          <w:sz w:val="28"/>
          <w:szCs w:val="28"/>
          <w:lang w:val="en-US"/>
        </w:rPr>
        <w:t>Funktiohlust</w:t>
      </w:r>
      <w:proofErr w:type="spellEnd"/>
      <w:r w:rsidRPr="009E3F3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(функциональное удовольствие) появляется в ранней форме детских игр, когда ребенку доставляет удовольствие не столько результат, сколько сам процесс деятельности.</w:t>
      </w:r>
      <w:proofErr w:type="gramEnd"/>
      <w:r>
        <w:rPr>
          <w:sz w:val="28"/>
          <w:szCs w:val="28"/>
        </w:rPr>
        <w:t xml:space="preserve"> Удовольствие смещается от конца процесса к его содержанию (самому процессу). </w:t>
      </w:r>
      <w:proofErr w:type="spellStart"/>
      <w:proofErr w:type="gramStart"/>
      <w:r>
        <w:rPr>
          <w:i/>
          <w:iCs/>
          <w:sz w:val="28"/>
          <w:szCs w:val="28"/>
          <w:lang w:val="en-US"/>
        </w:rPr>
        <w:t>Vorlust</w:t>
      </w:r>
      <w:proofErr w:type="spellEnd"/>
      <w:r w:rsidRPr="009E3F3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(предвосхищение удовольствия) – эмоционально окрашенное переживание, </w:t>
      </w:r>
      <w:r>
        <w:rPr>
          <w:sz w:val="28"/>
          <w:szCs w:val="28"/>
        </w:rPr>
        <w:lastRenderedPageBreak/>
        <w:t>возникающее в самом начале процесса.</w:t>
      </w:r>
      <w:proofErr w:type="gramEnd"/>
      <w:r>
        <w:rPr>
          <w:sz w:val="28"/>
          <w:szCs w:val="28"/>
        </w:rPr>
        <w:t xml:space="preserve"> Удовольствие смещается от самого процесса к его началу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left="10"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Эмоциональные процессы, по мнению К. </w:t>
      </w:r>
      <w:proofErr w:type="spellStart"/>
      <w:r>
        <w:rPr>
          <w:sz w:val="28"/>
          <w:szCs w:val="28"/>
        </w:rPr>
        <w:t>Бюлера</w:t>
      </w:r>
      <w:proofErr w:type="spellEnd"/>
      <w:r>
        <w:rPr>
          <w:sz w:val="28"/>
          <w:szCs w:val="28"/>
        </w:rPr>
        <w:t>, не имеют закрепленного места в нашей жизни. Развитие эмоций зависит от множества факторов как внешнего, так и внутреннего порядка</w:t>
      </w:r>
      <w:r>
        <w:rPr>
          <w:rStyle w:val="a8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right="-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>, полемизируя с вышеназванными учеными, утверждает, что эмоции могут быть поняты лишь в контексте человеческой жизни и их развитие не может ограничиваться стремлением к достижению удовольствия</w:t>
      </w:r>
      <w:r>
        <w:rPr>
          <w:rStyle w:val="a8"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right="1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Уровневая организация эмоциональной сферы личности: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Первый </w:t>
      </w:r>
      <w:r>
        <w:rPr>
          <w:i/>
          <w:sz w:val="28"/>
          <w:szCs w:val="28"/>
        </w:rPr>
        <w:t>уровень</w:t>
      </w:r>
      <w:r>
        <w:rPr>
          <w:sz w:val="28"/>
          <w:szCs w:val="28"/>
        </w:rPr>
        <w:t xml:space="preserve"> – элементарных чувствований. Они могут быть как местного характера, выступая в качестве эмоциональной окраски отдельного ощущения, так и более общего, разлитого </w:t>
      </w:r>
      <w:proofErr w:type="spellStart"/>
      <w:r>
        <w:rPr>
          <w:sz w:val="28"/>
          <w:szCs w:val="28"/>
        </w:rPr>
        <w:t>неопредмеченного</w:t>
      </w:r>
      <w:proofErr w:type="spellEnd"/>
      <w:r>
        <w:rPr>
          <w:sz w:val="28"/>
          <w:szCs w:val="28"/>
        </w:rPr>
        <w:t xml:space="preserve"> характера, выражая общее более или менее разлитое органическое самочувствие индивида (чувство беспредметной тоски, беспредметной тревоги или радости). </w:t>
      </w:r>
      <w:r>
        <w:rPr>
          <w:i/>
          <w:iCs/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уровень</w:t>
      </w:r>
      <w:r>
        <w:rPr>
          <w:sz w:val="28"/>
          <w:szCs w:val="28"/>
        </w:rPr>
        <w:t xml:space="preserve"> эмоциональных проявлений составляют предметные чувства (эмоции). </w:t>
      </w:r>
      <w:proofErr w:type="spellStart"/>
      <w:r>
        <w:rPr>
          <w:sz w:val="28"/>
          <w:szCs w:val="28"/>
        </w:rPr>
        <w:t>Опредмеченность</w:t>
      </w:r>
      <w:proofErr w:type="spellEnd"/>
      <w:r>
        <w:rPr>
          <w:sz w:val="28"/>
          <w:szCs w:val="28"/>
        </w:rPr>
        <w:t xml:space="preserve"> чувств находит свое высшее выражение в том, что сами чувства дифференцируются, в зависимости от предметной сферы. </w:t>
      </w:r>
      <w:r>
        <w:rPr>
          <w:i/>
          <w:iCs/>
          <w:sz w:val="28"/>
          <w:szCs w:val="28"/>
        </w:rPr>
        <w:t xml:space="preserve">Третий </w:t>
      </w:r>
      <w:r>
        <w:rPr>
          <w:i/>
          <w:sz w:val="28"/>
          <w:szCs w:val="28"/>
        </w:rPr>
        <w:t>уровень</w:t>
      </w:r>
      <w:r>
        <w:rPr>
          <w:sz w:val="28"/>
          <w:szCs w:val="28"/>
        </w:rPr>
        <w:t xml:space="preserve"> связан с более обобщенными мировоззренческими чувствами: юмора, иронии, чувство возвышенного, трагического и т. п.</w:t>
      </w:r>
      <w:r>
        <w:rPr>
          <w:rStyle w:val="a8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left="24" w:right="1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Системность, организованность, </w:t>
      </w:r>
      <w:proofErr w:type="spellStart"/>
      <w:r>
        <w:rPr>
          <w:b/>
          <w:i/>
          <w:sz w:val="28"/>
          <w:szCs w:val="28"/>
        </w:rPr>
        <w:t>уровневость</w:t>
      </w:r>
      <w:proofErr w:type="spellEnd"/>
      <w:r>
        <w:rPr>
          <w:b/>
          <w:i/>
          <w:sz w:val="28"/>
          <w:szCs w:val="28"/>
        </w:rPr>
        <w:t xml:space="preserve"> эмоциональной сферы:</w:t>
      </w:r>
      <w:r>
        <w:rPr>
          <w:sz w:val="28"/>
          <w:szCs w:val="28"/>
        </w:rPr>
        <w:t xml:space="preserve"> 1. Эмоциональные явления системны по своей психологической структуре. Они осуществляются с помощью системных мозговых механизмов; 2. Различные параметры эмоций (знак, модальность, осознанность, подчинение произвольному контролю и т.п.) являются системными качествами и как таковые связаны с работой определенных </w:t>
      </w:r>
      <w:r>
        <w:rPr>
          <w:sz w:val="28"/>
          <w:szCs w:val="28"/>
        </w:rPr>
        <w:lastRenderedPageBreak/>
        <w:t>мозговых структур; 3. Организация эмоциональной сферы является уровневой, т.е. содержит сознательные и бессознательные явления</w:t>
      </w:r>
      <w:r>
        <w:rPr>
          <w:rStyle w:val="a8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left="19" w:right="-23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Эмоциональная сфера как некая система влияния личности на действительность, </w:t>
      </w:r>
      <w:r>
        <w:rPr>
          <w:sz w:val="28"/>
          <w:szCs w:val="28"/>
        </w:rPr>
        <w:t>подлежащая дифференцировании в ходе развития</w:t>
      </w:r>
      <w:r>
        <w:rPr>
          <w:rStyle w:val="a8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right="-6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П.М. Якобсон выделяет основные параметры развития эмоциональной сферы личности. В процессе развития потребностей и влечений происходят интенсивные изменения в области эмоций и чувств, изменяется их характер, способ реагирования. В определенные периоды возрастного развития определенные эмоции и чувства являются главными, доминирующими (связанными с наиболее существенными в данный период целями и задачами развития). Существенной характеристикой развития эмоциональной сферы, по его мнению, является место, занимаемое ею в общей картине жизни и деятельности человека</w:t>
      </w:r>
      <w:r>
        <w:rPr>
          <w:rStyle w:val="a8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9E3F30" w:rsidRDefault="009E3F30" w:rsidP="009E3F30">
      <w:pPr>
        <w:shd w:val="clear" w:color="auto" w:fill="FFFFFF"/>
        <w:tabs>
          <w:tab w:val="left" w:pos="9639"/>
        </w:tabs>
        <w:spacing w:line="360" w:lineRule="auto"/>
        <w:ind w:right="-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исследования (Л.И.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rStyle w:val="a8"/>
          <w:sz w:val="28"/>
          <w:szCs w:val="28"/>
        </w:rPr>
        <w:footnoteReference w:id="11"/>
      </w:r>
      <w:r>
        <w:rPr>
          <w:sz w:val="28"/>
          <w:szCs w:val="28"/>
        </w:rPr>
        <w:t xml:space="preserve">, В.К. </w:t>
      </w:r>
      <w:proofErr w:type="spellStart"/>
      <w:r>
        <w:rPr>
          <w:sz w:val="28"/>
          <w:szCs w:val="28"/>
        </w:rPr>
        <w:t>Вилюнас</w:t>
      </w:r>
      <w:proofErr w:type="spellEnd"/>
      <w:r>
        <w:rPr>
          <w:rStyle w:val="a8"/>
          <w:sz w:val="28"/>
          <w:szCs w:val="28"/>
        </w:rPr>
        <w:footnoteReference w:id="12"/>
      </w:r>
      <w:r>
        <w:rPr>
          <w:sz w:val="28"/>
          <w:szCs w:val="28"/>
        </w:rPr>
        <w:t xml:space="preserve">, Г.М. </w:t>
      </w:r>
      <w:proofErr w:type="spellStart"/>
      <w:r>
        <w:rPr>
          <w:sz w:val="28"/>
          <w:szCs w:val="28"/>
        </w:rPr>
        <w:t>Бреслав</w:t>
      </w:r>
      <w:proofErr w:type="spellEnd"/>
      <w:r>
        <w:rPr>
          <w:rStyle w:val="a8"/>
          <w:sz w:val="28"/>
          <w:szCs w:val="28"/>
        </w:rPr>
        <w:footnoteReference w:id="13"/>
      </w:r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Тарабакина</w:t>
      </w:r>
      <w:proofErr w:type="spellEnd"/>
      <w:r>
        <w:rPr>
          <w:rStyle w:val="a8"/>
          <w:sz w:val="28"/>
          <w:szCs w:val="28"/>
        </w:rPr>
        <w:footnoteReference w:id="14"/>
      </w:r>
      <w:r>
        <w:rPr>
          <w:sz w:val="28"/>
          <w:szCs w:val="28"/>
        </w:rPr>
        <w:t xml:space="preserve">), подходят к этому вопросу с позиции системного подхода, делая акцент на соотношении детерминант развития эмоциональной сферы. </w:t>
      </w:r>
    </w:p>
    <w:p w:rsidR="00A03129" w:rsidRPr="00B8677C" w:rsidRDefault="00A03129" w:rsidP="00556CE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A03129" w:rsidRPr="00B8677C" w:rsidSect="0016008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13" w:rsidRDefault="000E5613" w:rsidP="009E3F30">
      <w:pPr>
        <w:spacing w:after="0" w:line="240" w:lineRule="auto"/>
      </w:pPr>
      <w:r>
        <w:separator/>
      </w:r>
    </w:p>
  </w:endnote>
  <w:endnote w:type="continuationSeparator" w:id="0">
    <w:p w:rsidR="000E5613" w:rsidRDefault="000E5613" w:rsidP="009E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13" w:rsidRDefault="000E5613" w:rsidP="009E3F30">
      <w:pPr>
        <w:spacing w:after="0" w:line="240" w:lineRule="auto"/>
      </w:pPr>
      <w:r>
        <w:separator/>
      </w:r>
    </w:p>
  </w:footnote>
  <w:footnote w:type="continuationSeparator" w:id="0">
    <w:p w:rsidR="000E5613" w:rsidRDefault="000E5613" w:rsidP="009E3F30">
      <w:pPr>
        <w:spacing w:after="0" w:line="240" w:lineRule="auto"/>
      </w:pPr>
      <w:r>
        <w:continuationSeparator/>
      </w:r>
    </w:p>
  </w:footnote>
  <w:footnote w:id="1">
    <w:p w:rsidR="009E3F30" w:rsidRDefault="009E3F30" w:rsidP="009E3F30">
      <w:pPr>
        <w:pStyle w:val="a6"/>
        <w:jc w:val="both"/>
      </w:pPr>
      <w:r>
        <w:rPr>
          <w:rStyle w:val="a8"/>
        </w:rPr>
        <w:footnoteRef/>
      </w:r>
      <w:r>
        <w:rPr>
          <w:i/>
          <w:iCs/>
        </w:rPr>
        <w:t xml:space="preserve">Вундт В. </w:t>
      </w:r>
      <w:r>
        <w:t>Очерки психологии. – М., 1912.</w:t>
      </w:r>
    </w:p>
  </w:footnote>
  <w:footnote w:id="2">
    <w:p w:rsidR="009E3F30" w:rsidRDefault="009E3F30" w:rsidP="009E3F30">
      <w:pPr>
        <w:pStyle w:val="a6"/>
        <w:jc w:val="both"/>
        <w:rPr>
          <w:lang w:val="en-US"/>
        </w:rPr>
      </w:pPr>
      <w:r>
        <w:rPr>
          <w:rStyle w:val="a8"/>
        </w:rPr>
        <w:footnoteRef/>
      </w:r>
      <w:proofErr w:type="spellStart"/>
      <w:r>
        <w:rPr>
          <w:i/>
          <w:iCs/>
          <w:spacing w:val="-1"/>
          <w:lang w:val="en-US"/>
        </w:rPr>
        <w:t>Claparede</w:t>
      </w:r>
      <w:proofErr w:type="spellEnd"/>
      <w:r>
        <w:rPr>
          <w:i/>
          <w:iCs/>
          <w:spacing w:val="-1"/>
          <w:lang w:val="en-US"/>
        </w:rPr>
        <w:t xml:space="preserve"> E. </w:t>
      </w:r>
      <w:r>
        <w:rPr>
          <w:spacing w:val="-1"/>
          <w:lang w:val="en-US"/>
        </w:rPr>
        <w:t xml:space="preserve">Feelings and emotions / Feelings and emotions / </w:t>
      </w:r>
      <w:proofErr w:type="spellStart"/>
      <w:r>
        <w:rPr>
          <w:spacing w:val="-1"/>
          <w:lang w:val="en-US"/>
        </w:rPr>
        <w:t>Reymert</w:t>
      </w:r>
      <w:proofErr w:type="spellEnd"/>
      <w:r>
        <w:rPr>
          <w:spacing w:val="-1"/>
          <w:lang w:val="en-US"/>
        </w:rPr>
        <w:t xml:space="preserve"> M.L. (ed.).-Worcester, 1982.</w:t>
      </w:r>
    </w:p>
  </w:footnote>
  <w:footnote w:id="3">
    <w:p w:rsidR="009E3F30" w:rsidRDefault="009E3F30" w:rsidP="009E3F30">
      <w:pPr>
        <w:pStyle w:val="a6"/>
        <w:jc w:val="both"/>
      </w:pPr>
      <w:r>
        <w:rPr>
          <w:rStyle w:val="a8"/>
        </w:rPr>
        <w:footnoteRef/>
      </w:r>
      <w:proofErr w:type="spellStart"/>
      <w:r>
        <w:rPr>
          <w:i/>
        </w:rPr>
        <w:t>Бюлер</w:t>
      </w:r>
      <w:proofErr w:type="spellEnd"/>
      <w:r>
        <w:rPr>
          <w:i/>
        </w:rPr>
        <w:t xml:space="preserve"> К.</w:t>
      </w:r>
      <w:r>
        <w:t xml:space="preserve"> Духовное развитие ребенка. – М., 1967.</w:t>
      </w:r>
    </w:p>
  </w:footnote>
  <w:footnote w:id="4">
    <w:p w:rsidR="009E3F30" w:rsidRDefault="009E3F30" w:rsidP="009E3F3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i/>
        </w:rPr>
        <w:t>Бюлер</w:t>
      </w:r>
      <w:proofErr w:type="spellEnd"/>
      <w:r>
        <w:rPr>
          <w:i/>
        </w:rPr>
        <w:t xml:space="preserve"> К.</w:t>
      </w:r>
      <w:r>
        <w:t xml:space="preserve"> Духовное развитие ребенка. – М., 1967.</w:t>
      </w:r>
    </w:p>
  </w:footnote>
  <w:footnote w:id="5">
    <w:p w:rsidR="009E3F30" w:rsidRDefault="009E3F30" w:rsidP="009E3F3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</w:rPr>
        <w:t>Там же.</w:t>
      </w:r>
    </w:p>
  </w:footnote>
  <w:footnote w:id="6">
    <w:p w:rsidR="009E3F30" w:rsidRDefault="009E3F30" w:rsidP="009E3F3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i/>
          <w:iCs/>
        </w:rPr>
        <w:t>Выготский</w:t>
      </w:r>
      <w:proofErr w:type="spellEnd"/>
      <w:r>
        <w:rPr>
          <w:i/>
          <w:iCs/>
        </w:rPr>
        <w:t xml:space="preserve"> Л.С. </w:t>
      </w:r>
      <w:r>
        <w:t>Проблемы развития психики / Собр. соч. в 6 т. – Т. 2. – М., 1982.</w:t>
      </w:r>
    </w:p>
  </w:footnote>
  <w:footnote w:id="7">
    <w:p w:rsidR="009E3F30" w:rsidRDefault="009E3F30" w:rsidP="009E3F3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</w:rPr>
        <w:t xml:space="preserve">Рубинштейн С.Л. </w:t>
      </w:r>
      <w:r>
        <w:t>Основы общей психологии. – СПб</w:t>
      </w:r>
      <w:proofErr w:type="gramStart"/>
      <w:r>
        <w:t xml:space="preserve">., </w:t>
      </w:r>
      <w:proofErr w:type="gramEnd"/>
      <w:r>
        <w:t>1998.</w:t>
      </w:r>
    </w:p>
  </w:footnote>
  <w:footnote w:id="8">
    <w:p w:rsidR="009E3F30" w:rsidRDefault="009E3F30" w:rsidP="009E3F3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</w:rPr>
        <w:t xml:space="preserve">Хомская Е.Д., </w:t>
      </w:r>
      <w:proofErr w:type="spellStart"/>
      <w:r>
        <w:rPr>
          <w:i/>
          <w:iCs/>
        </w:rPr>
        <w:t>Батова</w:t>
      </w:r>
      <w:proofErr w:type="spellEnd"/>
      <w:r>
        <w:rPr>
          <w:i/>
          <w:iCs/>
        </w:rPr>
        <w:t xml:space="preserve"> Н.Я. </w:t>
      </w:r>
      <w:r>
        <w:t xml:space="preserve">Мозг и эмоции. – М., 1992. </w:t>
      </w:r>
    </w:p>
  </w:footnote>
  <w:footnote w:id="9">
    <w:p w:rsidR="009E3F30" w:rsidRDefault="009E3F30" w:rsidP="009E3F30">
      <w:pPr>
        <w:shd w:val="clear" w:color="auto" w:fill="FFFFFF"/>
        <w:jc w:val="both"/>
      </w:pPr>
      <w:r>
        <w:rPr>
          <w:rStyle w:val="a8"/>
        </w:rPr>
        <w:footnoteRef/>
      </w:r>
      <w:r>
        <w:t xml:space="preserve"> </w:t>
      </w:r>
      <w:r>
        <w:rPr>
          <w:i/>
          <w:iCs/>
        </w:rPr>
        <w:t xml:space="preserve">Леонтьев А.Н. </w:t>
      </w:r>
      <w:r>
        <w:t xml:space="preserve">Потребности, мотивы и эмоции. – М., 1971; </w:t>
      </w:r>
      <w:r>
        <w:rPr>
          <w:i/>
          <w:iCs/>
        </w:rPr>
        <w:t xml:space="preserve">Он же </w:t>
      </w:r>
      <w:r>
        <w:t xml:space="preserve">Проблемы развития психики. – М., </w:t>
      </w:r>
      <w:r>
        <w:rPr>
          <w:spacing w:val="-8"/>
        </w:rPr>
        <w:t>1982.</w:t>
      </w:r>
    </w:p>
  </w:footnote>
  <w:footnote w:id="10">
    <w:p w:rsidR="009E3F30" w:rsidRDefault="009E3F30" w:rsidP="009E3F30">
      <w:pPr>
        <w:pStyle w:val="a6"/>
        <w:jc w:val="both"/>
      </w:pPr>
      <w:r>
        <w:rPr>
          <w:rStyle w:val="a8"/>
        </w:rPr>
        <w:footnoteRef/>
      </w:r>
      <w:r>
        <w:rPr>
          <w:i/>
        </w:rPr>
        <w:t>Якобсон П.М.</w:t>
      </w:r>
      <w:r>
        <w:t xml:space="preserve"> Психология чувств и мотивация. – М., 1998.</w:t>
      </w:r>
    </w:p>
  </w:footnote>
  <w:footnote w:id="11">
    <w:p w:rsidR="009E3F30" w:rsidRDefault="009E3F30" w:rsidP="009E3F30">
      <w:pPr>
        <w:pStyle w:val="a6"/>
        <w:jc w:val="both"/>
      </w:pPr>
      <w:r>
        <w:rPr>
          <w:rStyle w:val="a8"/>
          <w:i/>
          <w:iCs/>
        </w:rPr>
        <w:footnoteRef/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Божович</w:t>
      </w:r>
      <w:proofErr w:type="spellEnd"/>
      <w:r>
        <w:rPr>
          <w:i/>
          <w:iCs/>
        </w:rPr>
        <w:t xml:space="preserve"> Л.И</w:t>
      </w:r>
      <w:r>
        <w:t>. Избранные психологические труды: Проблемы формирования личности. – М., 1995.</w:t>
      </w:r>
    </w:p>
  </w:footnote>
  <w:footnote w:id="12">
    <w:p w:rsidR="009E3F30" w:rsidRDefault="009E3F30" w:rsidP="009E3F30">
      <w:pPr>
        <w:shd w:val="clear" w:color="auto" w:fill="FFFFFF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i/>
          <w:iCs/>
        </w:rPr>
        <w:t>Вилюнас</w:t>
      </w:r>
      <w:proofErr w:type="spellEnd"/>
      <w:r>
        <w:rPr>
          <w:i/>
          <w:iCs/>
        </w:rPr>
        <w:t xml:space="preserve"> В.К.</w:t>
      </w:r>
      <w:r>
        <w:t xml:space="preserve"> Психология эмоциональных явлений. – М., 1976.</w:t>
      </w:r>
    </w:p>
  </w:footnote>
  <w:footnote w:id="13">
    <w:p w:rsidR="009E3F30" w:rsidRDefault="009E3F30" w:rsidP="009E3F30">
      <w:pPr>
        <w:shd w:val="clear" w:color="auto" w:fill="FFFFFF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i/>
          <w:iCs/>
        </w:rPr>
        <w:t>Бреслав</w:t>
      </w:r>
      <w:proofErr w:type="spellEnd"/>
      <w:r>
        <w:rPr>
          <w:i/>
          <w:iCs/>
        </w:rPr>
        <w:t xml:space="preserve"> Г.М.</w:t>
      </w:r>
      <w:r>
        <w:t xml:space="preserve"> Эмоциональные основы онтогенеза личности: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... д-ра психол. наук. – М. 1990.</w:t>
      </w:r>
    </w:p>
  </w:footnote>
  <w:footnote w:id="14">
    <w:p w:rsidR="009E3F30" w:rsidRDefault="009E3F30" w:rsidP="009E3F3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i/>
          <w:iCs/>
        </w:rPr>
        <w:t>Тарабакина</w:t>
      </w:r>
      <w:proofErr w:type="spellEnd"/>
      <w:r>
        <w:rPr>
          <w:i/>
          <w:iCs/>
        </w:rPr>
        <w:t xml:space="preserve"> Л.В. </w:t>
      </w:r>
      <w:r>
        <w:t>Эмоциональное развитие подростков. – М., 2006.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434"/>
    <w:multiLevelType w:val="hybridMultilevel"/>
    <w:tmpl w:val="0662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D7C"/>
    <w:multiLevelType w:val="multilevel"/>
    <w:tmpl w:val="759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E2212"/>
    <w:multiLevelType w:val="hybridMultilevel"/>
    <w:tmpl w:val="8E48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B223B"/>
    <w:multiLevelType w:val="hybridMultilevel"/>
    <w:tmpl w:val="CA06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6E3E"/>
    <w:rsid w:val="00007C44"/>
    <w:rsid w:val="00022C17"/>
    <w:rsid w:val="00061238"/>
    <w:rsid w:val="000B03D4"/>
    <w:rsid w:val="000B3A80"/>
    <w:rsid w:val="000E5613"/>
    <w:rsid w:val="00123C5C"/>
    <w:rsid w:val="001531A9"/>
    <w:rsid w:val="00155DED"/>
    <w:rsid w:val="00160084"/>
    <w:rsid w:val="00215DE5"/>
    <w:rsid w:val="00313CDE"/>
    <w:rsid w:val="00340811"/>
    <w:rsid w:val="00367A8F"/>
    <w:rsid w:val="004849D7"/>
    <w:rsid w:val="004917D5"/>
    <w:rsid w:val="00556CE0"/>
    <w:rsid w:val="005C73F0"/>
    <w:rsid w:val="00613B00"/>
    <w:rsid w:val="006833AF"/>
    <w:rsid w:val="006A4BDD"/>
    <w:rsid w:val="007510B7"/>
    <w:rsid w:val="00777146"/>
    <w:rsid w:val="007D400A"/>
    <w:rsid w:val="00826E3E"/>
    <w:rsid w:val="0091252C"/>
    <w:rsid w:val="00962D1E"/>
    <w:rsid w:val="009E3F30"/>
    <w:rsid w:val="00A03129"/>
    <w:rsid w:val="00A04411"/>
    <w:rsid w:val="00AB1E60"/>
    <w:rsid w:val="00B05320"/>
    <w:rsid w:val="00B8677C"/>
    <w:rsid w:val="00BC63C7"/>
    <w:rsid w:val="00D12722"/>
    <w:rsid w:val="00D1681C"/>
    <w:rsid w:val="00D8022E"/>
    <w:rsid w:val="00E21086"/>
    <w:rsid w:val="00E975AF"/>
    <w:rsid w:val="00F8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3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1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5DE5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9E3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3F3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3F3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317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щ</cp:lastModifiedBy>
  <cp:revision>4</cp:revision>
  <cp:lastPrinted>2014-09-23T11:46:00Z</cp:lastPrinted>
  <dcterms:created xsi:type="dcterms:W3CDTF">2014-09-22T15:28:00Z</dcterms:created>
  <dcterms:modified xsi:type="dcterms:W3CDTF">2017-06-10T18:58:00Z</dcterms:modified>
</cp:coreProperties>
</file>