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EF" w:rsidRDefault="00E977EE"/>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p w:rsidR="0028297A" w:rsidRDefault="0028297A" w:rsidP="0028297A">
      <w:pPr>
        <w:autoSpaceDE w:val="0"/>
        <w:autoSpaceDN w:val="0"/>
        <w:adjustRightInd w:val="0"/>
        <w:spacing w:after="0" w:line="240" w:lineRule="auto"/>
        <w:jc w:val="center"/>
        <w:rPr>
          <w:rFonts w:ascii="Times New Roman" w:eastAsia="Calibri" w:hAnsi="Times New Roman" w:cs="Times New Roman"/>
          <w:b/>
          <w:i/>
          <w:color w:val="000000"/>
          <w:sz w:val="36"/>
          <w:szCs w:val="36"/>
        </w:rPr>
      </w:pPr>
      <w:r w:rsidRPr="0028297A">
        <w:rPr>
          <w:rFonts w:ascii="Times New Roman" w:eastAsia="Calibri" w:hAnsi="Times New Roman" w:cs="Times New Roman"/>
          <w:b/>
          <w:color w:val="000000"/>
          <w:sz w:val="36"/>
          <w:szCs w:val="36"/>
        </w:rPr>
        <w:t>Методическая разработка</w:t>
      </w:r>
      <w:r w:rsidRPr="0028297A">
        <w:rPr>
          <w:rFonts w:ascii="Times New Roman" w:eastAsia="Calibri" w:hAnsi="Times New Roman" w:cs="Times New Roman"/>
          <w:b/>
          <w:i/>
          <w:color w:val="000000"/>
          <w:sz w:val="36"/>
          <w:szCs w:val="36"/>
        </w:rPr>
        <w:t xml:space="preserve"> «</w:t>
      </w:r>
      <w:r>
        <w:rPr>
          <w:rFonts w:ascii="Times New Roman" w:eastAsia="Calibri" w:hAnsi="Times New Roman" w:cs="Times New Roman"/>
          <w:b/>
          <w:i/>
          <w:color w:val="000000"/>
          <w:sz w:val="36"/>
          <w:szCs w:val="36"/>
        </w:rPr>
        <w:t xml:space="preserve">Создание </w:t>
      </w: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b/>
          <w:i/>
          <w:color w:val="000000"/>
          <w:sz w:val="36"/>
          <w:szCs w:val="36"/>
        </w:rPr>
      </w:pPr>
      <w:r>
        <w:rPr>
          <w:rFonts w:ascii="Times New Roman" w:eastAsia="Calibri" w:hAnsi="Times New Roman" w:cs="Times New Roman"/>
          <w:b/>
          <w:i/>
          <w:color w:val="000000"/>
          <w:sz w:val="36"/>
          <w:szCs w:val="36"/>
        </w:rPr>
        <w:t>мотивации</w:t>
      </w:r>
      <w:r w:rsidRPr="0028297A">
        <w:rPr>
          <w:rFonts w:ascii="Times New Roman" w:eastAsia="Calibri" w:hAnsi="Times New Roman" w:cs="Times New Roman"/>
          <w:b/>
          <w:i/>
          <w:color w:val="000000"/>
          <w:sz w:val="36"/>
          <w:szCs w:val="36"/>
        </w:rPr>
        <w:t xml:space="preserve"> в соответствии с ФГОС ДО»</w:t>
      </w: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b/>
          <w:color w:val="000000"/>
          <w:sz w:val="36"/>
          <w:szCs w:val="36"/>
        </w:rPr>
      </w:pP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297A" w:rsidRPr="0028297A" w:rsidRDefault="0028297A" w:rsidP="0028297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8297A" w:rsidRPr="0028297A" w:rsidRDefault="0028297A" w:rsidP="0028297A">
      <w:pPr>
        <w:shd w:val="clear" w:color="auto" w:fill="FFFFFF"/>
        <w:spacing w:before="100" w:beforeAutospacing="1" w:after="100" w:afterAutospacing="1" w:line="240" w:lineRule="auto"/>
        <w:jc w:val="right"/>
        <w:rPr>
          <w:rFonts w:ascii="Times New Roman" w:eastAsia="Times New Roman" w:hAnsi="Times New Roman" w:cs="Times New Roman"/>
          <w:b/>
          <w:bCs/>
          <w:sz w:val="32"/>
          <w:szCs w:val="32"/>
          <w:u w:val="single"/>
          <w:lang w:eastAsia="ru-RU"/>
        </w:rPr>
      </w:pPr>
      <w:r w:rsidRPr="0028297A">
        <w:rPr>
          <w:rFonts w:ascii="Times New Roman" w:eastAsia="Times New Roman" w:hAnsi="Times New Roman" w:cs="Times New Roman"/>
          <w:b/>
          <w:sz w:val="28"/>
          <w:szCs w:val="28"/>
          <w:lang w:eastAsia="ru-RU"/>
        </w:rPr>
        <w:t xml:space="preserve">Зам. зав. по ВМР Антипова Е.В. </w:t>
      </w:r>
    </w:p>
    <w:p w:rsidR="0028297A" w:rsidRDefault="0028297A"/>
    <w:p w:rsidR="0028297A" w:rsidRDefault="0028297A"/>
    <w:p w:rsidR="0028297A" w:rsidRDefault="0028297A"/>
    <w:p w:rsidR="0028297A" w:rsidRDefault="0028297A"/>
    <w:p w:rsidR="0028297A" w:rsidRDefault="0028297A"/>
    <w:p w:rsidR="00E977EE" w:rsidRDefault="00E977EE"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977EE" w:rsidRDefault="00E977EE"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977EE" w:rsidRDefault="00E977EE"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1</w:t>
      </w:r>
      <w:r w:rsidRPr="0028297A">
        <w:rPr>
          <w:rFonts w:ascii="Times New Roman" w:eastAsia="Times New Roman" w:hAnsi="Times New Roman" w:cs="Times New Roman"/>
          <w:b/>
          <w:color w:val="000000"/>
          <w:sz w:val="28"/>
          <w:szCs w:val="28"/>
          <w:lang w:eastAsia="ru-RU"/>
        </w:rPr>
        <w:t>. Мотивация обучения</w:t>
      </w: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Для достижения цели и решения задач, которые позволят достигнуть этой цели, необходима </w:t>
      </w:r>
      <w:r w:rsidRPr="0028297A">
        <w:rPr>
          <w:rFonts w:ascii="Times New Roman" w:eastAsia="Times New Roman" w:hAnsi="Times New Roman" w:cs="Times New Roman"/>
          <w:b/>
          <w:color w:val="000000"/>
          <w:sz w:val="28"/>
          <w:szCs w:val="28"/>
          <w:lang w:eastAsia="ru-RU"/>
        </w:rPr>
        <w:t xml:space="preserve">мотивация </w:t>
      </w:r>
      <w:r w:rsidRPr="0028297A">
        <w:rPr>
          <w:rFonts w:ascii="Times New Roman" w:eastAsia="Times New Roman" w:hAnsi="Times New Roman" w:cs="Times New Roman"/>
          <w:color w:val="000000"/>
          <w:sz w:val="28"/>
          <w:szCs w:val="28"/>
          <w:lang w:eastAsia="ru-RU"/>
        </w:rPr>
        <w:t xml:space="preserve">её достижения. </w:t>
      </w:r>
      <w:r w:rsidRPr="0028297A">
        <w:rPr>
          <w:rFonts w:ascii="Times New Roman" w:eastAsia="Times New Roman" w:hAnsi="Times New Roman" w:cs="Times New Roman"/>
          <w:b/>
          <w:color w:val="000000"/>
          <w:sz w:val="28"/>
          <w:szCs w:val="28"/>
          <w:lang w:eastAsia="ru-RU"/>
        </w:rPr>
        <w:t>Мотивация</w:t>
      </w:r>
      <w:r w:rsidRPr="0028297A">
        <w:rPr>
          <w:rFonts w:ascii="Times New Roman" w:eastAsia="Times New Roman" w:hAnsi="Times New Roman" w:cs="Times New Roman"/>
          <w:color w:val="000000"/>
          <w:sz w:val="28"/>
          <w:szCs w:val="28"/>
          <w:lang w:eastAsia="ru-RU"/>
        </w:rPr>
        <w:t xml:space="preserve"> –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 При этом </w:t>
      </w:r>
      <w:r w:rsidRPr="0028297A">
        <w:rPr>
          <w:rFonts w:ascii="Times New Roman" w:eastAsia="Times New Roman" w:hAnsi="Times New Roman" w:cs="Times New Roman"/>
          <w:color w:val="000000"/>
          <w:sz w:val="28"/>
          <w:szCs w:val="28"/>
          <w:lang w:eastAsia="ru-RU"/>
        </w:rPr>
        <w:lastRenderedPageBreak/>
        <w:t>необходимы такие приёмы, которые обеспечат возникновение нужной мотивации у подавляющего большинства детей.</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Мотивация обучения</w:t>
      </w:r>
      <w:r w:rsidRPr="0028297A">
        <w:rPr>
          <w:rFonts w:ascii="Times New Roman" w:eastAsia="Times New Roman" w:hAnsi="Times New Roman" w:cs="Times New Roman"/>
          <w:color w:val="000000"/>
          <w:sz w:val="28"/>
          <w:szCs w:val="28"/>
          <w:lang w:eastAsia="ru-RU"/>
        </w:rPr>
        <w:t xml:space="preserve"> - это общее название для процессов, методов, средств побуждения детей к продуктивной познавательной деятельности, к активному освоению содержания образования.</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Учебная мотивация</w:t>
      </w:r>
      <w:r w:rsidRPr="0028297A">
        <w:rPr>
          <w:rFonts w:ascii="Times New Roman" w:eastAsia="Times New Roman" w:hAnsi="Times New Roman" w:cs="Times New Roman"/>
          <w:color w:val="000000"/>
          <w:sz w:val="28"/>
          <w:szCs w:val="28"/>
          <w:lang w:eastAsia="ru-RU"/>
        </w:rPr>
        <w:t xml:space="preserve">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обучаемого. Мотивация должна вызвать «положительно-эмоциональный отклик». Для воспитателя стоит задача при подготовке к </w:t>
      </w:r>
      <w:proofErr w:type="gramStart"/>
      <w:r w:rsidRPr="0028297A">
        <w:rPr>
          <w:rFonts w:ascii="Times New Roman" w:eastAsia="Times New Roman" w:hAnsi="Times New Roman" w:cs="Times New Roman"/>
          <w:color w:val="000000"/>
          <w:sz w:val="28"/>
          <w:szCs w:val="28"/>
          <w:lang w:eastAsia="ru-RU"/>
        </w:rPr>
        <w:t>НОД  -</w:t>
      </w:r>
      <w:proofErr w:type="gramEnd"/>
      <w:r w:rsidRPr="0028297A">
        <w:rPr>
          <w:rFonts w:ascii="Times New Roman" w:eastAsia="Times New Roman" w:hAnsi="Times New Roman" w:cs="Times New Roman"/>
          <w:color w:val="000000"/>
          <w:sz w:val="28"/>
          <w:szCs w:val="28"/>
          <w:lang w:eastAsia="ru-RU"/>
        </w:rPr>
        <w:t xml:space="preserve"> продумывание «изюминки» НОД. Каждое НОД должно содержать что то, что вызовет удивление, изумление, восторг, одним словом, то, что дети будут помнить. Это может быть интересный факт, неожиданное открытие, красивый опыт, нестандартный подход к уже известному. При этом важно учесть возраст детей (прием, который подходит для средней группы, не подходит для 1 и 2 </w:t>
      </w:r>
      <w:proofErr w:type="gramStart"/>
      <w:r w:rsidRPr="0028297A">
        <w:rPr>
          <w:rFonts w:ascii="Times New Roman" w:eastAsia="Times New Roman" w:hAnsi="Times New Roman" w:cs="Times New Roman"/>
          <w:color w:val="000000"/>
          <w:sz w:val="28"/>
          <w:szCs w:val="28"/>
          <w:lang w:eastAsia="ru-RU"/>
        </w:rPr>
        <w:t>младших  или</w:t>
      </w:r>
      <w:proofErr w:type="gramEnd"/>
      <w:r w:rsidRPr="0028297A">
        <w:rPr>
          <w:rFonts w:ascii="Times New Roman" w:eastAsia="Times New Roman" w:hAnsi="Times New Roman" w:cs="Times New Roman"/>
          <w:color w:val="000000"/>
          <w:sz w:val="28"/>
          <w:szCs w:val="28"/>
          <w:lang w:eastAsia="ru-RU"/>
        </w:rPr>
        <w:t xml:space="preserve"> подготовительной групп).</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Как же привлечь детей, успокоить (методы, приемы и т. д.)?</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В педагогической литературе выделяют такие типы мотивации:</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 - </w:t>
      </w:r>
      <w:r w:rsidRPr="0028297A">
        <w:rPr>
          <w:rFonts w:ascii="Times New Roman" w:eastAsia="Times New Roman" w:hAnsi="Times New Roman" w:cs="Times New Roman"/>
          <w:b/>
          <w:color w:val="000000"/>
          <w:sz w:val="28"/>
          <w:szCs w:val="28"/>
          <w:lang w:eastAsia="ru-RU"/>
        </w:rPr>
        <w:t>первый тип</w:t>
      </w:r>
      <w:r w:rsidRPr="0028297A">
        <w:rPr>
          <w:rFonts w:ascii="Times New Roman" w:eastAsia="Times New Roman" w:hAnsi="Times New Roman" w:cs="Times New Roman"/>
          <w:color w:val="000000"/>
          <w:sz w:val="28"/>
          <w:szCs w:val="28"/>
          <w:lang w:eastAsia="ru-RU"/>
        </w:rPr>
        <w:t xml:space="preserve"> - </w:t>
      </w:r>
      <w:r w:rsidRPr="0028297A">
        <w:rPr>
          <w:rFonts w:ascii="Times New Roman" w:eastAsia="Times New Roman" w:hAnsi="Times New Roman" w:cs="Times New Roman"/>
          <w:b/>
          <w:color w:val="000000"/>
          <w:sz w:val="28"/>
          <w:szCs w:val="28"/>
          <w:u w:val="single"/>
          <w:lang w:eastAsia="ru-RU"/>
        </w:rPr>
        <w:t>игровая мотивация</w:t>
      </w:r>
      <w:r w:rsidRPr="0028297A">
        <w:rPr>
          <w:rFonts w:ascii="Times New Roman" w:eastAsia="Times New Roman" w:hAnsi="Times New Roman" w:cs="Times New Roman"/>
          <w:color w:val="000000"/>
          <w:sz w:val="28"/>
          <w:szCs w:val="28"/>
          <w:lang w:eastAsia="ru-RU"/>
        </w:rPr>
        <w:t xml:space="preserve"> – «Помоги игрушке». При данной мотивации ребёнок выступает как помощник и защитник, и её уместно использовать для обучения</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различным практическим умениям.</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 - </w:t>
      </w:r>
      <w:r w:rsidRPr="0028297A">
        <w:rPr>
          <w:rFonts w:ascii="Times New Roman" w:eastAsia="Times New Roman" w:hAnsi="Times New Roman" w:cs="Times New Roman"/>
          <w:b/>
          <w:color w:val="000000"/>
          <w:sz w:val="28"/>
          <w:szCs w:val="28"/>
          <w:lang w:eastAsia="ru-RU"/>
        </w:rPr>
        <w:t>второй тип</w:t>
      </w:r>
      <w:r w:rsidRPr="0028297A">
        <w:rPr>
          <w:rFonts w:ascii="Times New Roman" w:eastAsia="Times New Roman" w:hAnsi="Times New Roman" w:cs="Times New Roman"/>
          <w:color w:val="000000"/>
          <w:sz w:val="28"/>
          <w:szCs w:val="28"/>
          <w:lang w:eastAsia="ru-RU"/>
        </w:rPr>
        <w:t xml:space="preserve"> мотивации – помощь взрослому – «Помоги мне». Здесь мотивом для детей является общение с взрослым, возможность получить одобрение, а также интерес к совместным делам, которые можно выполнять вместе.</w:t>
      </w:r>
    </w:p>
    <w:p w:rsidR="0028297A" w:rsidRPr="0028297A" w:rsidRDefault="0028297A" w:rsidP="0028297A">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28297A">
        <w:rPr>
          <w:rFonts w:ascii="Times New Roman" w:eastAsia="Times New Roman" w:hAnsi="Times New Roman" w:cs="Times New Roman"/>
          <w:color w:val="000000"/>
          <w:sz w:val="28"/>
          <w:szCs w:val="28"/>
          <w:lang w:eastAsia="ru-RU"/>
        </w:rPr>
        <w:t xml:space="preserve"> - </w:t>
      </w:r>
      <w:r w:rsidRPr="0028297A">
        <w:rPr>
          <w:rFonts w:ascii="Times New Roman" w:eastAsia="Times New Roman" w:hAnsi="Times New Roman" w:cs="Times New Roman"/>
          <w:b/>
          <w:color w:val="000000"/>
          <w:sz w:val="28"/>
          <w:szCs w:val="28"/>
          <w:lang w:eastAsia="ru-RU"/>
        </w:rPr>
        <w:t>третий тип</w:t>
      </w:r>
      <w:r w:rsidRPr="0028297A">
        <w:rPr>
          <w:rFonts w:ascii="Times New Roman" w:eastAsia="Times New Roman" w:hAnsi="Times New Roman" w:cs="Times New Roman"/>
          <w:color w:val="000000"/>
          <w:sz w:val="28"/>
          <w:szCs w:val="28"/>
          <w:lang w:eastAsia="ru-RU"/>
        </w:rPr>
        <w:t xml:space="preserve"> мотивации «Научи меня» - основан на желании ребёнка чувствовать себя знающим и умеющим (удовлетворение потребности признания).</w:t>
      </w:r>
      <w:r w:rsidRPr="0028297A">
        <w:rPr>
          <w:rFonts w:ascii="Times New Roman" w:eastAsia="Times New Roman" w:hAnsi="Times New Roman" w:cs="Times New Roman"/>
          <w:b/>
          <w:color w:val="000000"/>
          <w:sz w:val="28"/>
          <w:szCs w:val="28"/>
          <w:u w:val="single"/>
          <w:lang w:eastAsia="ru-RU"/>
        </w:rPr>
        <w:t xml:space="preserve"> </w:t>
      </w: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28297A">
        <w:rPr>
          <w:rFonts w:ascii="Times New Roman" w:eastAsia="Times New Roman" w:hAnsi="Times New Roman" w:cs="Times New Roman"/>
          <w:b/>
          <w:color w:val="000000"/>
          <w:sz w:val="28"/>
          <w:szCs w:val="28"/>
          <w:lang w:eastAsia="ru-RU"/>
        </w:rPr>
        <w:t>. Особенности работы по созданию игровой мотивации.</w:t>
      </w:r>
    </w:p>
    <w:p w:rsidR="0028297A" w:rsidRPr="0028297A" w:rsidRDefault="0028297A" w:rsidP="0028297A">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28297A">
        <w:rPr>
          <w:rFonts w:ascii="Times New Roman" w:eastAsia="Times New Roman" w:hAnsi="Times New Roman" w:cs="Times New Roman"/>
          <w:color w:val="000000"/>
          <w:sz w:val="28"/>
          <w:szCs w:val="28"/>
          <w:u w:val="single"/>
          <w:lang w:eastAsia="ru-RU"/>
        </w:rPr>
        <w:t>Младший и средний дошкольный возраст.</w:t>
      </w:r>
    </w:p>
    <w:p w:rsidR="0028297A" w:rsidRPr="0028297A" w:rsidRDefault="0028297A" w:rsidP="0028297A">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1. Вы рассказываете, что у каких-то персонажей (кукол, живущих в группе, зайцев, прибежавших из леса) что-то случилось (нечто сломалось, грозит опасность, или наоборот, предстоит радостное событие). Вследствие этого им крайне необходимы те предметы, которые можно слепить, нарисовать, построить и т.д. Сами персонажи этого сделать не могут, но слышали о том (или успели лично убедиться), что в этой группе очень добрые и умелые дети, которые им помогут.</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2. </w:t>
      </w:r>
      <w:r w:rsidRPr="0028297A">
        <w:rPr>
          <w:rFonts w:ascii="Times New Roman" w:eastAsia="Times New Roman" w:hAnsi="Times New Roman" w:cs="Times New Roman"/>
          <w:b/>
          <w:color w:val="000000"/>
          <w:sz w:val="28"/>
          <w:szCs w:val="28"/>
          <w:lang w:eastAsia="ru-RU"/>
        </w:rPr>
        <w:t xml:space="preserve">Вы обращаетесь </w:t>
      </w:r>
      <w:r w:rsidRPr="0028297A">
        <w:rPr>
          <w:rFonts w:ascii="Times New Roman" w:eastAsia="Times New Roman" w:hAnsi="Times New Roman" w:cs="Times New Roman"/>
          <w:color w:val="000000"/>
          <w:sz w:val="28"/>
          <w:szCs w:val="28"/>
          <w:lang w:eastAsia="ru-RU"/>
        </w:rPr>
        <w:t xml:space="preserve">к детям с вопросом, согласны ли они оказать требуемое содействие. И дожидаетесь их ответа. </w:t>
      </w:r>
      <w:r w:rsidRPr="0028297A">
        <w:rPr>
          <w:rFonts w:ascii="Times New Roman" w:eastAsia="Times New Roman" w:hAnsi="Times New Roman" w:cs="Times New Roman"/>
          <w:b/>
          <w:color w:val="000000"/>
          <w:sz w:val="28"/>
          <w:szCs w:val="28"/>
          <w:lang w:eastAsia="ru-RU"/>
        </w:rPr>
        <w:t xml:space="preserve">Очень важно, </w:t>
      </w:r>
      <w:r w:rsidRPr="0028297A">
        <w:rPr>
          <w:rFonts w:ascii="Times New Roman" w:eastAsia="Times New Roman" w:hAnsi="Times New Roman" w:cs="Times New Roman"/>
          <w:color w:val="000000"/>
          <w:sz w:val="28"/>
          <w:szCs w:val="28"/>
          <w:lang w:eastAsia="ru-RU"/>
        </w:rPr>
        <w:t>чтобы дети сказали о своей готовности помочь.</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3. Во время работы каждый ребёнок должен </w:t>
      </w:r>
      <w:r w:rsidRPr="0028297A">
        <w:rPr>
          <w:rFonts w:ascii="Times New Roman" w:eastAsia="Times New Roman" w:hAnsi="Times New Roman" w:cs="Times New Roman"/>
          <w:b/>
          <w:color w:val="000000"/>
          <w:sz w:val="28"/>
          <w:szCs w:val="28"/>
          <w:lang w:eastAsia="ru-RU"/>
        </w:rPr>
        <w:t>иметь</w:t>
      </w:r>
      <w:r w:rsidRPr="0028297A">
        <w:rPr>
          <w:rFonts w:ascii="Times New Roman" w:eastAsia="Times New Roman" w:hAnsi="Times New Roman" w:cs="Times New Roman"/>
          <w:color w:val="000000"/>
          <w:sz w:val="28"/>
          <w:szCs w:val="28"/>
          <w:lang w:eastAsia="ru-RU"/>
        </w:rPr>
        <w:t xml:space="preserve"> своего </w:t>
      </w:r>
      <w:r w:rsidRPr="0028297A">
        <w:rPr>
          <w:rFonts w:ascii="Times New Roman" w:eastAsia="Times New Roman" w:hAnsi="Times New Roman" w:cs="Times New Roman"/>
          <w:b/>
          <w:color w:val="000000"/>
          <w:sz w:val="28"/>
          <w:szCs w:val="28"/>
          <w:lang w:eastAsia="ru-RU"/>
        </w:rPr>
        <w:t xml:space="preserve">подопечного игрушечного персонажа, </w:t>
      </w:r>
      <w:r w:rsidRPr="0028297A">
        <w:rPr>
          <w:rFonts w:ascii="Times New Roman" w:eastAsia="Times New Roman" w:hAnsi="Times New Roman" w:cs="Times New Roman"/>
          <w:color w:val="000000"/>
          <w:sz w:val="28"/>
          <w:szCs w:val="28"/>
          <w:lang w:eastAsia="ru-RU"/>
        </w:rPr>
        <w:t>который находится рядом и по ходу дела радуется и высказывает свои пожелания. Поэтому предполагается в группе наличие достаточного количества мелких игрушек.</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4. Эти</w:t>
      </w:r>
      <w:r w:rsidRPr="0028297A">
        <w:rPr>
          <w:rFonts w:ascii="Times New Roman" w:eastAsia="Times New Roman" w:hAnsi="Times New Roman" w:cs="Times New Roman"/>
          <w:b/>
          <w:color w:val="000000"/>
          <w:sz w:val="28"/>
          <w:szCs w:val="28"/>
          <w:lang w:eastAsia="ru-RU"/>
        </w:rPr>
        <w:t xml:space="preserve"> игрушки используются</w:t>
      </w:r>
      <w:r w:rsidRPr="0028297A">
        <w:rPr>
          <w:rFonts w:ascii="Times New Roman" w:eastAsia="Times New Roman" w:hAnsi="Times New Roman" w:cs="Times New Roman"/>
          <w:color w:val="000000"/>
          <w:sz w:val="28"/>
          <w:szCs w:val="28"/>
          <w:lang w:eastAsia="ru-RU"/>
        </w:rPr>
        <w:t xml:space="preserve"> Вами и для оценки работы детей, которая даётся от лица игрушек, как бы с их позиции.</w:t>
      </w:r>
    </w:p>
    <w:p w:rsidR="0028297A" w:rsidRPr="0028297A" w:rsidRDefault="0028297A" w:rsidP="002829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5. </w:t>
      </w:r>
      <w:r w:rsidRPr="0028297A">
        <w:rPr>
          <w:rFonts w:ascii="Times New Roman" w:eastAsia="Times New Roman" w:hAnsi="Times New Roman" w:cs="Times New Roman"/>
          <w:b/>
          <w:color w:val="000000"/>
          <w:sz w:val="28"/>
          <w:szCs w:val="28"/>
          <w:lang w:eastAsia="ru-RU"/>
        </w:rPr>
        <w:t>По окончанию работы</w:t>
      </w:r>
      <w:r w:rsidRPr="0028297A">
        <w:rPr>
          <w:rFonts w:ascii="Times New Roman" w:eastAsia="Times New Roman" w:hAnsi="Times New Roman" w:cs="Times New Roman"/>
          <w:color w:val="000000"/>
          <w:sz w:val="28"/>
          <w:szCs w:val="28"/>
          <w:lang w:eastAsia="ru-RU"/>
        </w:rPr>
        <w:t xml:space="preserve"> детям необходимо предоставить возможность </w:t>
      </w:r>
      <w:r w:rsidRPr="0028297A">
        <w:rPr>
          <w:rFonts w:ascii="Times New Roman" w:eastAsia="Times New Roman" w:hAnsi="Times New Roman" w:cs="Times New Roman"/>
          <w:b/>
          <w:color w:val="000000"/>
          <w:sz w:val="28"/>
          <w:szCs w:val="28"/>
          <w:lang w:eastAsia="ru-RU"/>
        </w:rPr>
        <w:t xml:space="preserve">поиграть со своими подопечными, </w:t>
      </w:r>
      <w:r w:rsidRPr="0028297A">
        <w:rPr>
          <w:rFonts w:ascii="Times New Roman" w:eastAsia="Times New Roman" w:hAnsi="Times New Roman" w:cs="Times New Roman"/>
          <w:color w:val="000000"/>
          <w:sz w:val="28"/>
          <w:szCs w:val="28"/>
          <w:lang w:eastAsia="ru-RU"/>
        </w:rPr>
        <w:t>используя, при желании, полученный продукт.</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p>
    <w:p w:rsidR="0028297A" w:rsidRPr="0028297A" w:rsidRDefault="0028297A" w:rsidP="0028297A">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28297A">
        <w:rPr>
          <w:rFonts w:ascii="Times New Roman" w:eastAsia="Times New Roman" w:hAnsi="Times New Roman" w:cs="Times New Roman"/>
          <w:color w:val="000000"/>
          <w:sz w:val="28"/>
          <w:szCs w:val="28"/>
          <w:u w:val="single"/>
          <w:lang w:eastAsia="ru-RU"/>
        </w:rPr>
        <w:t>Старший дошкольный возраст.</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1.В старших группах</w:t>
      </w:r>
      <w:r w:rsidRPr="0028297A">
        <w:rPr>
          <w:rFonts w:ascii="Times New Roman" w:eastAsia="Times New Roman" w:hAnsi="Times New Roman" w:cs="Times New Roman"/>
          <w:color w:val="000000"/>
          <w:sz w:val="28"/>
          <w:szCs w:val="28"/>
          <w:lang w:eastAsia="ru-RU"/>
        </w:rPr>
        <w:t xml:space="preserve"> потребность в создании игровой мотивации сохраняется.</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Старшая группа – (сюжеты, </w:t>
      </w:r>
      <w:proofErr w:type="spellStart"/>
      <w:r w:rsidRPr="0028297A">
        <w:rPr>
          <w:rFonts w:ascii="Times New Roman" w:eastAsia="Times New Roman" w:hAnsi="Times New Roman" w:cs="Times New Roman"/>
          <w:color w:val="000000"/>
          <w:sz w:val="28"/>
          <w:szCs w:val="28"/>
          <w:lang w:eastAsia="ru-RU"/>
        </w:rPr>
        <w:t>сюжетосложения</w:t>
      </w:r>
      <w:proofErr w:type="spellEnd"/>
      <w:r w:rsidRPr="0028297A">
        <w:rPr>
          <w:rFonts w:ascii="Times New Roman" w:eastAsia="Times New Roman" w:hAnsi="Times New Roman" w:cs="Times New Roman"/>
          <w:color w:val="000000"/>
          <w:sz w:val="28"/>
          <w:szCs w:val="28"/>
          <w:lang w:eastAsia="ru-RU"/>
        </w:rPr>
        <w:t>) – главное не персонажи, а сюжеты (передал письмо, самого персонажа нет, а есть письмо). Сюжеты могут быть продолжительными (путешествие на машине времени). В ходе непосредственно образовательной деятельности может использоваться небольшая атрибутика, установленные роли, меняющиеся роли.</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2.</w:t>
      </w:r>
      <w:r w:rsidRPr="0028297A">
        <w:rPr>
          <w:rFonts w:ascii="Times New Roman" w:eastAsia="Times New Roman" w:hAnsi="Times New Roman" w:cs="Times New Roman"/>
          <w:color w:val="000000"/>
          <w:sz w:val="28"/>
          <w:szCs w:val="28"/>
          <w:lang w:eastAsia="ru-RU"/>
        </w:rPr>
        <w:t xml:space="preserve"> </w:t>
      </w:r>
      <w:r w:rsidRPr="0028297A">
        <w:rPr>
          <w:rFonts w:ascii="Times New Roman" w:eastAsia="Times New Roman" w:hAnsi="Times New Roman" w:cs="Times New Roman"/>
          <w:b/>
          <w:color w:val="000000"/>
          <w:sz w:val="28"/>
          <w:szCs w:val="28"/>
          <w:lang w:eastAsia="ru-RU"/>
        </w:rPr>
        <w:t>В подготовительной группе</w:t>
      </w:r>
      <w:r w:rsidRPr="0028297A">
        <w:rPr>
          <w:rFonts w:ascii="Times New Roman" w:eastAsia="Times New Roman" w:hAnsi="Times New Roman" w:cs="Times New Roman"/>
          <w:color w:val="000000"/>
          <w:sz w:val="28"/>
          <w:szCs w:val="28"/>
          <w:lang w:eastAsia="ru-RU"/>
        </w:rPr>
        <w:t xml:space="preserve"> широко используются проблемные ситуации. Проблемная ситуация – это такая ситуация, при которой субъект хочет решить трудные для него задачи, но ему </w:t>
      </w:r>
      <w:proofErr w:type="gramStart"/>
      <w:r w:rsidRPr="0028297A">
        <w:rPr>
          <w:rFonts w:ascii="Times New Roman" w:eastAsia="Times New Roman" w:hAnsi="Times New Roman" w:cs="Times New Roman"/>
          <w:color w:val="000000"/>
          <w:sz w:val="28"/>
          <w:szCs w:val="28"/>
          <w:lang w:eastAsia="ru-RU"/>
        </w:rPr>
        <w:t>не хватает данных</w:t>
      </w:r>
      <w:proofErr w:type="gramEnd"/>
      <w:r w:rsidRPr="0028297A">
        <w:rPr>
          <w:rFonts w:ascii="Times New Roman" w:eastAsia="Times New Roman" w:hAnsi="Times New Roman" w:cs="Times New Roman"/>
          <w:color w:val="000000"/>
          <w:sz w:val="28"/>
          <w:szCs w:val="28"/>
          <w:lang w:eastAsia="ru-RU"/>
        </w:rPr>
        <w:t xml:space="preserve"> и он должен сам их искать. </w:t>
      </w:r>
      <w:proofErr w:type="gramStart"/>
      <w:r w:rsidRPr="0028297A">
        <w:rPr>
          <w:rFonts w:ascii="Times New Roman" w:eastAsia="Times New Roman" w:hAnsi="Times New Roman" w:cs="Times New Roman"/>
          <w:color w:val="000000"/>
          <w:sz w:val="28"/>
          <w:szCs w:val="28"/>
          <w:u w:val="single"/>
          <w:lang w:eastAsia="ru-RU"/>
        </w:rPr>
        <w:t>Например</w:t>
      </w:r>
      <w:proofErr w:type="gramEnd"/>
      <w:r w:rsidRPr="0028297A">
        <w:rPr>
          <w:rFonts w:ascii="Times New Roman" w:eastAsia="Times New Roman" w:hAnsi="Times New Roman" w:cs="Times New Roman"/>
          <w:color w:val="000000"/>
          <w:sz w:val="28"/>
          <w:szCs w:val="28"/>
          <w:u w:val="single"/>
          <w:lang w:eastAsia="ru-RU"/>
        </w:rPr>
        <w:t>.</w:t>
      </w:r>
      <w:r w:rsidRPr="0028297A">
        <w:rPr>
          <w:rFonts w:ascii="Times New Roman" w:eastAsia="Times New Roman" w:hAnsi="Times New Roman" w:cs="Times New Roman"/>
          <w:color w:val="000000"/>
          <w:sz w:val="28"/>
          <w:szCs w:val="28"/>
          <w:lang w:eastAsia="ru-RU"/>
        </w:rPr>
        <w:t xml:space="preserve"> Тема: «Объём». </w:t>
      </w:r>
      <w:proofErr w:type="spellStart"/>
      <w:r w:rsidRPr="0028297A">
        <w:rPr>
          <w:rFonts w:ascii="Times New Roman" w:eastAsia="Times New Roman" w:hAnsi="Times New Roman" w:cs="Times New Roman"/>
          <w:color w:val="000000"/>
          <w:sz w:val="28"/>
          <w:szCs w:val="28"/>
          <w:lang w:eastAsia="ru-RU"/>
        </w:rPr>
        <w:t>Знайке</w:t>
      </w:r>
      <w:proofErr w:type="spellEnd"/>
      <w:r w:rsidRPr="0028297A">
        <w:rPr>
          <w:rFonts w:ascii="Times New Roman" w:eastAsia="Times New Roman" w:hAnsi="Times New Roman" w:cs="Times New Roman"/>
          <w:color w:val="000000"/>
          <w:sz w:val="28"/>
          <w:szCs w:val="28"/>
          <w:lang w:eastAsia="ru-RU"/>
        </w:rPr>
        <w:t xml:space="preserve"> необходимо определить уровень жидкости в кувшинах, но они не прозрачные и с узким горлышком. </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Правильно созданная проблемная ситуация способствует тому, что ребёнок:</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 - сам формулирует проблему (задачу);</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 - сам находит её решение;</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 - решает и </w:t>
      </w:r>
      <w:proofErr w:type="spellStart"/>
      <w:r w:rsidRPr="0028297A">
        <w:rPr>
          <w:rFonts w:ascii="Times New Roman" w:eastAsia="Times New Roman" w:hAnsi="Times New Roman" w:cs="Times New Roman"/>
          <w:color w:val="000000"/>
          <w:sz w:val="28"/>
          <w:szCs w:val="28"/>
          <w:lang w:eastAsia="ru-RU"/>
        </w:rPr>
        <w:t>самоконтролирует</w:t>
      </w:r>
      <w:proofErr w:type="spellEnd"/>
      <w:r w:rsidRPr="0028297A">
        <w:rPr>
          <w:rFonts w:ascii="Times New Roman" w:eastAsia="Times New Roman" w:hAnsi="Times New Roman" w:cs="Times New Roman"/>
          <w:color w:val="000000"/>
          <w:sz w:val="28"/>
          <w:szCs w:val="28"/>
          <w:lang w:eastAsia="ru-RU"/>
        </w:rPr>
        <w:t xml:space="preserve"> правильность этого решения.</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Pr="0028297A">
        <w:rPr>
          <w:rFonts w:ascii="Times New Roman" w:eastAsia="Times New Roman" w:hAnsi="Times New Roman" w:cs="Times New Roman"/>
          <w:b/>
          <w:color w:val="000000"/>
          <w:sz w:val="28"/>
          <w:szCs w:val="28"/>
          <w:lang w:eastAsia="ru-RU"/>
        </w:rPr>
        <w:t>. Отличие понятий «Цель» и «Мотив».</w:t>
      </w:r>
    </w:p>
    <w:p w:rsidR="0028297A" w:rsidRPr="0028297A" w:rsidRDefault="0028297A" w:rsidP="0028297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28297A">
        <w:rPr>
          <w:rFonts w:ascii="Times New Roman" w:eastAsia="Times New Roman" w:hAnsi="Times New Roman" w:cs="Times New Roman"/>
          <w:color w:val="000000"/>
          <w:sz w:val="28"/>
          <w:szCs w:val="28"/>
          <w:u w:val="single"/>
          <w:lang w:eastAsia="ru-RU"/>
        </w:rPr>
        <w:t>Следует различать понятия мотив и цель.</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 xml:space="preserve">Цель </w:t>
      </w:r>
      <w:r w:rsidRPr="0028297A">
        <w:rPr>
          <w:rFonts w:ascii="Times New Roman" w:eastAsia="Times New Roman" w:hAnsi="Times New Roman" w:cs="Times New Roman"/>
          <w:color w:val="000000"/>
          <w:sz w:val="28"/>
          <w:szCs w:val="28"/>
          <w:lang w:eastAsia="ru-RU"/>
        </w:rPr>
        <w:t>— это предвидимый результат, представляемый и осознаваемый человеком, образ желаемого результата. Цель — это то, к чему надо стремиться. Цель обязательно</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должна быть осознана тем, кто её ставит. Чтобы цель стала понятна всем остальным, а, главное, чтобы она была принята ими, её необходимо сформулировать, то есть описать тот результат, к которому надо стремиться. Процесс выбора одной или нескольких целей называется целеполаганием. </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Целеполагание в педагогике</w:t>
      </w:r>
      <w:r w:rsidRPr="0028297A">
        <w:rPr>
          <w:rFonts w:ascii="Times New Roman" w:eastAsia="Times New Roman" w:hAnsi="Times New Roman" w:cs="Times New Roman"/>
          <w:color w:val="000000"/>
          <w:sz w:val="28"/>
          <w:szCs w:val="28"/>
          <w:lang w:eastAsia="ru-RU"/>
        </w:rPr>
        <w:t xml:space="preserve"> – сознательный процесс выявления и постановки целей и задач педагогической деятельности. Фактически, целеполагание – это практическое осмысление человеком своей деятельности с точки зрения постановки и реализации</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color w:val="000000"/>
          <w:sz w:val="28"/>
          <w:szCs w:val="28"/>
          <w:lang w:eastAsia="ru-RU"/>
        </w:rPr>
        <w:t xml:space="preserve">целей. </w:t>
      </w:r>
    </w:p>
    <w:p w:rsidR="0028297A" w:rsidRPr="0028297A" w:rsidRDefault="0028297A" w:rsidP="0028297A">
      <w:pPr>
        <w:shd w:val="clear" w:color="auto" w:fill="FFFFFF"/>
        <w:spacing w:after="0" w:line="240" w:lineRule="auto"/>
        <w:rPr>
          <w:rFonts w:ascii="Times New Roman" w:eastAsia="Times New Roman" w:hAnsi="Times New Roman" w:cs="Times New Roman"/>
          <w:color w:val="000000"/>
          <w:sz w:val="28"/>
          <w:szCs w:val="28"/>
          <w:lang w:eastAsia="ru-RU"/>
        </w:rPr>
      </w:pPr>
      <w:r w:rsidRPr="0028297A">
        <w:rPr>
          <w:rFonts w:ascii="Times New Roman" w:eastAsia="Times New Roman" w:hAnsi="Times New Roman" w:cs="Times New Roman"/>
          <w:b/>
          <w:color w:val="000000"/>
          <w:sz w:val="28"/>
          <w:szCs w:val="28"/>
          <w:lang w:eastAsia="ru-RU"/>
        </w:rPr>
        <w:t>Мотив</w:t>
      </w:r>
      <w:r w:rsidRPr="0028297A">
        <w:rPr>
          <w:rFonts w:ascii="Times New Roman" w:eastAsia="Times New Roman" w:hAnsi="Times New Roman" w:cs="Times New Roman"/>
          <w:color w:val="000000"/>
          <w:sz w:val="28"/>
          <w:szCs w:val="28"/>
          <w:lang w:eastAsia="ru-RU"/>
        </w:rPr>
        <w:t xml:space="preserve"> - побуждение к достижению цели.</w:t>
      </w:r>
    </w:p>
    <w:p w:rsidR="0028297A" w:rsidRDefault="0028297A"/>
    <w:sectPr w:rsidR="0028297A" w:rsidSect="0028297A">
      <w:pgSz w:w="11906" w:h="16838"/>
      <w:pgMar w:top="567"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F"/>
    <w:rsid w:val="00276B85"/>
    <w:rsid w:val="0028297A"/>
    <w:rsid w:val="0046700A"/>
    <w:rsid w:val="004E589E"/>
    <w:rsid w:val="005C4AD4"/>
    <w:rsid w:val="00622063"/>
    <w:rsid w:val="008B1934"/>
    <w:rsid w:val="008D07CB"/>
    <w:rsid w:val="009F023F"/>
    <w:rsid w:val="00AA5F29"/>
    <w:rsid w:val="00B01235"/>
    <w:rsid w:val="00B9382A"/>
    <w:rsid w:val="00C975D4"/>
    <w:rsid w:val="00E9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649A-73C2-4D47-BAEA-E9CBD32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2017-12-12T12:55:00Z</dcterms:created>
  <dcterms:modified xsi:type="dcterms:W3CDTF">2017-12-12T13:16:00Z</dcterms:modified>
</cp:coreProperties>
</file>