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4E" w:rsidRPr="002D054E" w:rsidRDefault="00286981" w:rsidP="002D0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54E" w:rsidRPr="002D054E">
        <w:rPr>
          <w:rFonts w:ascii="Times New Roman" w:hAnsi="Times New Roman" w:cs="Times New Roman"/>
          <w:b/>
          <w:sz w:val="28"/>
          <w:szCs w:val="28"/>
        </w:rPr>
        <w:t>«Познавательное развитие дошкольника</w:t>
      </w:r>
    </w:p>
    <w:p w:rsidR="002D054E" w:rsidRPr="002D054E" w:rsidRDefault="002D054E" w:rsidP="002D0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4E">
        <w:rPr>
          <w:rFonts w:ascii="Times New Roman" w:hAnsi="Times New Roman" w:cs="Times New Roman"/>
          <w:b/>
          <w:sz w:val="28"/>
          <w:szCs w:val="28"/>
        </w:rPr>
        <w:t>в процессе детского экспериментирования»</w:t>
      </w:r>
    </w:p>
    <w:p w:rsidR="002D054E" w:rsidRPr="002D054E" w:rsidRDefault="002D054E" w:rsidP="002D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Развитие исследовательских способностей ребёнка – одна из важнейших задач современного образования. Знания, полученные ребёнком в результате собственного эксперимента, исследовательского поиска, значительно прочнее и надежнее тех сведений о мире, что получены репродуктивным путём.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Дети очень любят экспериментировать. Это объясняется тем, что им присуще наглядно-действенное и наглядно-образное мышление, а экспериментирование, как никакой другой метод, соответствует этим возрастным особенностям. Экспериментирование пронизывает все сферы детской деятельности, обогащая память ребёнка, активизируя мыслительные процессы, развивает речь, стимулирует личностное развитие дошкольника.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Работая с детьми по программе «Развитие» Л. А. </w:t>
      </w:r>
      <w:proofErr w:type="spellStart"/>
      <w:r w:rsidRPr="002D054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D054E">
        <w:rPr>
          <w:rFonts w:ascii="Times New Roman" w:hAnsi="Times New Roman" w:cs="Times New Roman"/>
          <w:sz w:val="28"/>
          <w:szCs w:val="28"/>
        </w:rPr>
        <w:t>, мы заметили их повышенный интерес к долгосрочным наблюдениям-экспериментам, а также к занятиям, содержащим демонстрационные опыты и элементы самостоятельного экспериментирования, Опыты сопровождаются проговариванием и выдвижением множества гипотез-догадок, попытками предугадать ожидаемые результаты. Это положительно сказывается на развитии речи детей, их умении выстраивать сложные предложения, делать выводы. Многократное повторение одних и тех же опытов, свойственное многим детям, вырабатывает у них определённый алгоритм действий, чёткость выполнения отдельных операций, аккуратность в работе (иначе эксперимент может не удаться). А вопросы «Зачем?», «Как?» и «Почему?» требуют уже от нас, взрослых, компетентности в различных областях знаний об окружающем нас мире.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Были определены формы детской исследовательской деятельности: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 познавательное занятие;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 совместная исследовательская деятельность детей с воспитателем (опыты, эксперименты) в уголке «мини-лаборатория»;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 игры-эксперименты и дидактические игры;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-эвристические беседы, включающие решение речевых логических задач, разгадывание загадок, кроссвордов, ребусов;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lastRenderedPageBreak/>
        <w:t>- использование моделей и деятельности моделирования.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Исследовательскую деятельность с малышами следует начинать с демонстрационных опытов, когда эксперимент проводит воспитатель. Вначале задается проблема, и воспитатель спрашивает у детей, какие результаты могут получиться в итоге выполнения опыта.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Выстраивая проект занятия с учётом дифференцированного подхода к ребёнку в процессе развития его познавательной активности средствами экспериментирования, используются различные методы и приёмы подачи материала по принципу «от простого к сложному».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При организации экспериментов очень важен личностно-ориентированный подход к каждому ребёнку, его интересам и желаниям. Отношения с детьми строятся на основе партнёрства. Дети на занятиях учатся ставить цель, решать проблемы, выдвигать гипотезы и проверять их опытным путем, делать выводы. Большую радость, удивление и даже восторг дети испытывают от своих маленьких и больших «открытий», которые вызывают у них чувство удовлетворения от проделанной работы.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Для правильной организации своей деятельности был разработан тематический план занятий. В нём учитываются общие задачи развития и продуманы темы, которые привлекают детей и стимулируют их к творческой активности.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Для выявления уровня познавательно-исследовательской деятельности детей и контроля результатов эффективности форм и методов работы возникла необходимость разработки диагностического материала. Выбору диагностических методик предшествовало чёткое определение целей и задач, решаемых в процессе экспериментирования, выделение структурных компонентов и тех характеристик, которые определяются как «ряд навыков деятельности». Так, в процессе детского экспериментирования дети учатся: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 видеть и выделять проблему;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 принимать и ставить цель;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-решать проблемы: анализировать объект или явление,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деятельности, осуществлять эксперимент;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 высказывать суждения, делать выводы и умозаключения;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- фиксировать этапы действий и результаты графически.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Наиболее подходящей данным требованиям оказалась диагностика, разработанная Л. И. Прохоровой и Л. Н. </w:t>
      </w:r>
      <w:proofErr w:type="spellStart"/>
      <w:r w:rsidRPr="002D054E">
        <w:rPr>
          <w:rFonts w:ascii="Times New Roman" w:hAnsi="Times New Roman" w:cs="Times New Roman"/>
          <w:sz w:val="28"/>
          <w:szCs w:val="28"/>
        </w:rPr>
        <w:t>Менщиковой</w:t>
      </w:r>
      <w:proofErr w:type="spellEnd"/>
      <w:r w:rsidRPr="002D054E">
        <w:rPr>
          <w:rFonts w:ascii="Times New Roman" w:hAnsi="Times New Roman" w:cs="Times New Roman"/>
          <w:sz w:val="28"/>
          <w:szCs w:val="28"/>
        </w:rPr>
        <w:t>. На её основе была составлена диагностическая таблица и определены показатели уровня овладения детьми экспериментальной деятельности.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Результаты диагностики уровня </w:t>
      </w:r>
      <w:proofErr w:type="spellStart"/>
      <w:r w:rsidRPr="002D05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054E">
        <w:rPr>
          <w:rFonts w:ascii="Times New Roman" w:hAnsi="Times New Roman" w:cs="Times New Roman"/>
          <w:sz w:val="28"/>
          <w:szCs w:val="28"/>
        </w:rPr>
        <w:t xml:space="preserve"> деятельности экспериментирования как отдельными детьми, так и группой в целом позволяют наметить пути и способы оказания помощи отдельным детям, предоставляют возможность работать с опорой на знание индивидуальных возможностей и интересов каждого ребёнка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Для качественного проведения экспериментов очень важен правильный подбор дидактического материала и оборудования. Поэтому все собранные и изготовленные в ходе предыдущей работы пособия были систематизированы и оформлены в наборы для исследования определённых свойств предметов и явлений. В группе был создан уголок экспериментирования, который включает в себя «мини-лабораторию» с необходимым оборудованием и природным бросовым материалом, «мини-музей», схемы-модели алгоритмов проведения опытов. Собрана библиотека по разделу «Детское экспериментирование», создана информационная копилка для родителей «Детские вопросы и ответы», картотека «Опыты и эксперименты» по возрастам, подготовлены альбомы с фотографиями, дидактические игры.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Экспериментирование можно включать в разные формы работы с 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Для популяризации детского экспериментирования был составлен план взаимодействия с родителями. Были предложены примерные планы совместной деятельности родителей с детьми дома. Для разъяснения актуальности предлагаемой темы были составлены и проведены консультации с родителями. На родительских собраниях обсуждались возникающие трудности и происходил обмен накопленным опытом. Родители принимали активное участие в обогащении предметно-развивающей среды, приглашались на открытые занятия с элементами экспериментирования, вовлекались в выполнение творческих домашних заданий.</w:t>
      </w:r>
    </w:p>
    <w:p w:rsidR="002D054E" w:rsidRPr="002D054E" w:rsidRDefault="002D054E" w:rsidP="002D054E">
      <w:pPr>
        <w:jc w:val="both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>Таким образом, в результате целенаправленной, планомерной, систематической работы у детей появился интерес к самостоятельной исследовательской деятельности. Дети стали более наблюдательны, научились сравнивать, анализировать, делать выводы, стали более активно участвовать в познавательном общении с взрослыми и сверстниками.</w:t>
      </w:r>
    </w:p>
    <w:sectPr w:rsidR="002D054E" w:rsidRPr="002D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E"/>
    <w:rsid w:val="00286981"/>
    <w:rsid w:val="002D054E"/>
    <w:rsid w:val="008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E746-612C-4060-AED2-D0C54A8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54E"/>
  </w:style>
  <w:style w:type="paragraph" w:styleId="a3">
    <w:name w:val="Normal (Web)"/>
    <w:basedOn w:val="a"/>
    <w:uiPriority w:val="99"/>
    <w:semiHidden/>
    <w:unhideWhenUsed/>
    <w:rsid w:val="002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54E"/>
    <w:rPr>
      <w:b/>
      <w:bCs/>
    </w:rPr>
  </w:style>
  <w:style w:type="character" w:customStyle="1" w:styleId="olink">
    <w:name w:val="olink"/>
    <w:basedOn w:val="a0"/>
    <w:rsid w:val="002D054E"/>
  </w:style>
  <w:style w:type="character" w:styleId="a5">
    <w:name w:val="Hyperlink"/>
    <w:basedOn w:val="a0"/>
    <w:uiPriority w:val="99"/>
    <w:semiHidden/>
    <w:unhideWhenUsed/>
    <w:rsid w:val="002D05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</dc:creator>
  <cp:lastModifiedBy>user</cp:lastModifiedBy>
  <cp:revision>3</cp:revision>
  <dcterms:created xsi:type="dcterms:W3CDTF">2016-12-27T09:22:00Z</dcterms:created>
  <dcterms:modified xsi:type="dcterms:W3CDTF">2017-12-19T20:57:00Z</dcterms:modified>
</cp:coreProperties>
</file>