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D3" w:rsidRDefault="00052B77" w:rsidP="00052B77">
      <w:pPr>
        <w:pStyle w:val="a4"/>
        <w:rPr>
          <w:rFonts w:ascii="Times New Roman" w:hAnsi="Times New Roman" w:cs="Times New Roman"/>
          <w:b/>
          <w:kern w:val="36"/>
          <w:sz w:val="28"/>
          <w:szCs w:val="28"/>
          <w:lang w:eastAsia="ru-RU"/>
        </w:rPr>
      </w:pPr>
      <w:r w:rsidRPr="00052B77">
        <w:rPr>
          <w:rFonts w:ascii="Times New Roman" w:hAnsi="Times New Roman" w:cs="Times New Roman"/>
          <w:b/>
          <w:kern w:val="36"/>
          <w:sz w:val="28"/>
          <w:szCs w:val="28"/>
          <w:lang w:eastAsia="ru-RU"/>
        </w:rPr>
        <w:t xml:space="preserve">Конспект занятия в старшей группе </w:t>
      </w:r>
    </w:p>
    <w:p w:rsidR="00052B77" w:rsidRPr="00052B77" w:rsidRDefault="00052B77" w:rsidP="00052B77">
      <w:pPr>
        <w:pStyle w:val="a4"/>
        <w:rPr>
          <w:rFonts w:ascii="Times New Roman" w:hAnsi="Times New Roman" w:cs="Times New Roman"/>
          <w:b/>
          <w:kern w:val="36"/>
          <w:sz w:val="28"/>
          <w:szCs w:val="28"/>
          <w:lang w:eastAsia="ru-RU"/>
        </w:rPr>
      </w:pPr>
      <w:r w:rsidRPr="00052B77">
        <w:rPr>
          <w:rFonts w:ascii="Times New Roman" w:hAnsi="Times New Roman" w:cs="Times New Roman"/>
          <w:b/>
          <w:kern w:val="36"/>
          <w:sz w:val="28"/>
          <w:szCs w:val="28"/>
          <w:lang w:eastAsia="ru-RU"/>
        </w:rPr>
        <w:t>«Мы и пожилые люди»</w:t>
      </w:r>
    </w:p>
    <w:p w:rsidR="00052B77" w:rsidRPr="007D20D3" w:rsidRDefault="00052B77" w:rsidP="00052B77">
      <w:pPr>
        <w:pStyle w:val="a4"/>
        <w:ind w:firstLine="141"/>
        <w:rPr>
          <w:rFonts w:ascii="Times New Roman" w:hAnsi="Times New Roman" w:cs="Times New Roman"/>
          <w:sz w:val="28"/>
          <w:szCs w:val="28"/>
          <w:lang w:eastAsia="ru-RU"/>
        </w:rPr>
      </w:pPr>
      <w:r w:rsidRPr="007D20D3">
        <w:rPr>
          <w:rFonts w:ascii="Times New Roman" w:hAnsi="Times New Roman" w:cs="Times New Roman"/>
          <w:b/>
          <w:sz w:val="28"/>
          <w:szCs w:val="28"/>
          <w:lang w:eastAsia="ru-RU"/>
        </w:rPr>
        <w:t>Программное содержание:</w:t>
      </w:r>
      <w:r w:rsidRPr="007D20D3">
        <w:rPr>
          <w:rFonts w:ascii="Times New Roman" w:hAnsi="Times New Roman" w:cs="Times New Roman"/>
          <w:sz w:val="28"/>
          <w:szCs w:val="28"/>
          <w:lang w:eastAsia="ru-RU"/>
        </w:rPr>
        <w:t xml:space="preserve"> Расширить представление детей о возрасте и возрастных особенностях люде</w:t>
      </w:r>
      <w:proofErr w:type="gramStart"/>
      <w:r w:rsidRPr="007D20D3">
        <w:rPr>
          <w:rFonts w:ascii="Times New Roman" w:hAnsi="Times New Roman" w:cs="Times New Roman"/>
          <w:sz w:val="28"/>
          <w:szCs w:val="28"/>
          <w:lang w:eastAsia="ru-RU"/>
        </w:rPr>
        <w:t>й-</w:t>
      </w:r>
      <w:proofErr w:type="gramEnd"/>
      <w:r w:rsidRPr="007D20D3">
        <w:rPr>
          <w:rFonts w:ascii="Times New Roman" w:hAnsi="Times New Roman" w:cs="Times New Roman"/>
          <w:sz w:val="28"/>
          <w:szCs w:val="28"/>
          <w:lang w:eastAsia="ru-RU"/>
        </w:rPr>
        <w:t xml:space="preserve"> пожилой человека.</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Познакомить с социальным празднико</w:t>
      </w:r>
      <w:proofErr w:type="gramStart"/>
      <w:r w:rsidRPr="007D20D3">
        <w:rPr>
          <w:rFonts w:ascii="Times New Roman" w:hAnsi="Times New Roman" w:cs="Times New Roman"/>
          <w:sz w:val="28"/>
          <w:szCs w:val="28"/>
          <w:lang w:eastAsia="ru-RU"/>
        </w:rPr>
        <w:t>м-</w:t>
      </w:r>
      <w:proofErr w:type="gramEnd"/>
      <w:r w:rsidRPr="007D20D3">
        <w:rPr>
          <w:rFonts w:ascii="Times New Roman" w:hAnsi="Times New Roman" w:cs="Times New Roman"/>
          <w:sz w:val="28"/>
          <w:szCs w:val="28"/>
          <w:lang w:eastAsia="ru-RU"/>
        </w:rPr>
        <w:t xml:space="preserve"> День пожилого человека.</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Вызвать у детей чувства уважения, сострадания, сочувствия к пожилым людям. Научить понимать настроение и душевное состояние человека,</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определять по выражению лица настроение, чувства.</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Ввести в активную речь выражение "читать по глазам", "тяжело на душе" создать условия для составления рассказа вследствие наблюдений из жизни и собственных переживаний.</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b/>
          <w:sz w:val="28"/>
          <w:szCs w:val="28"/>
          <w:lang w:eastAsia="ru-RU"/>
        </w:rPr>
        <w:t>Предварительная работа:</w:t>
      </w:r>
      <w:r w:rsidRPr="007D20D3">
        <w:rPr>
          <w:rFonts w:ascii="Times New Roman" w:hAnsi="Times New Roman" w:cs="Times New Roman"/>
          <w:sz w:val="28"/>
          <w:szCs w:val="28"/>
          <w:lang w:eastAsia="ru-RU"/>
        </w:rPr>
        <w:t xml:space="preserve"> Рассматривание иллюстраций, изображающих лица людей с разны настроением, беседы с детьми, какие чувства вызывают эти изображения. Беседы о семье, о членах их семьи, о признаках определенных возрастов. Читали рассказы "Одиночество",</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"Случай" В. Осеевой. Обогащение музыкальных впечатлений, прослушивание отрывка из оперы "Нищенка".</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b/>
          <w:sz w:val="28"/>
          <w:szCs w:val="28"/>
          <w:lang w:eastAsia="ru-RU"/>
        </w:rPr>
        <w:t>Пособия:</w:t>
      </w:r>
      <w:r w:rsidRPr="007D20D3">
        <w:rPr>
          <w:rFonts w:ascii="Times New Roman" w:hAnsi="Times New Roman" w:cs="Times New Roman"/>
          <w:sz w:val="28"/>
          <w:szCs w:val="28"/>
          <w:lang w:eastAsia="ru-RU"/>
        </w:rPr>
        <w:t xml:space="preserve"> Картины с изображением мужчины и женщины, с явно выраженными чертами лица и определенным настроением. Иллюстрации к рассказу В. Осеевой " Просто старушка". Полоски картона с изображением двух геометрических фигур на концах полосы (светлый и темный цвет, набор цветных карандашей (каждому ребенка)</w:t>
      </w:r>
      <w:proofErr w:type="gramStart"/>
      <w:r w:rsidRPr="007D20D3">
        <w:rPr>
          <w:rFonts w:ascii="Times New Roman" w:hAnsi="Times New Roman" w:cs="Times New Roman"/>
          <w:sz w:val="28"/>
          <w:szCs w:val="28"/>
          <w:lang w:eastAsia="ru-RU"/>
        </w:rPr>
        <w:t xml:space="preserve"> .</w:t>
      </w:r>
      <w:proofErr w:type="gramEnd"/>
    </w:p>
    <w:p w:rsidR="00052B77" w:rsidRPr="007D20D3" w:rsidRDefault="00052B77" w:rsidP="00052B77">
      <w:pPr>
        <w:pStyle w:val="a4"/>
        <w:rPr>
          <w:rFonts w:ascii="Times New Roman" w:hAnsi="Times New Roman" w:cs="Times New Roman"/>
          <w:b/>
          <w:sz w:val="28"/>
          <w:szCs w:val="28"/>
          <w:lang w:eastAsia="ru-RU"/>
        </w:rPr>
      </w:pPr>
      <w:r w:rsidRPr="007D20D3">
        <w:rPr>
          <w:rFonts w:ascii="Times New Roman" w:hAnsi="Times New Roman" w:cs="Times New Roman"/>
          <w:b/>
          <w:sz w:val="28"/>
          <w:szCs w:val="28"/>
          <w:lang w:eastAsia="ru-RU"/>
        </w:rPr>
        <w:t>Ход занятия:</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 xml:space="preserve">Воспитатель: Дети, скажите, какие праздники вы знаете (ответы детей). А я хочу вам рассказать про День пожилого человека. Этот день отмечается во многих странах, а теперь и в Росси тоже. Как вы думаете, что это за праздник и почему его так назвали (ответы детей) А как вы думаете нам надо быть внимательным к пожилым людям только в этот день (ответы детей) .Если надо воспитатель уточняет и дополняет ответы детей, но не </w:t>
      </w:r>
      <w:proofErr w:type="gramStart"/>
      <w:r w:rsidRPr="007D20D3">
        <w:rPr>
          <w:rFonts w:ascii="Times New Roman" w:hAnsi="Times New Roman" w:cs="Times New Roman"/>
          <w:sz w:val="28"/>
          <w:szCs w:val="28"/>
          <w:lang w:eastAsia="ru-RU"/>
        </w:rPr>
        <w:t>торопит</w:t>
      </w:r>
      <w:proofErr w:type="gramEnd"/>
      <w:r w:rsidRPr="007D20D3">
        <w:rPr>
          <w:rFonts w:ascii="Times New Roman" w:hAnsi="Times New Roman" w:cs="Times New Roman"/>
          <w:sz w:val="28"/>
          <w:szCs w:val="28"/>
          <w:lang w:eastAsia="ru-RU"/>
        </w:rPr>
        <w:t xml:space="preserve"> дает возможность подумать.</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 xml:space="preserve">ВЫ заметили в нашем книжном уголке появилась интересная картина, давайте вместе рассмотрим ее, и вы мне скажете </w:t>
      </w:r>
      <w:proofErr w:type="gramStart"/>
      <w:r w:rsidRPr="007D20D3">
        <w:rPr>
          <w:rFonts w:ascii="Times New Roman" w:hAnsi="Times New Roman" w:cs="Times New Roman"/>
          <w:sz w:val="28"/>
          <w:szCs w:val="28"/>
          <w:lang w:eastAsia="ru-RU"/>
        </w:rPr>
        <w:t>ваше</w:t>
      </w:r>
      <w:proofErr w:type="gramEnd"/>
      <w:r w:rsidRPr="007D20D3">
        <w:rPr>
          <w:rFonts w:ascii="Times New Roman" w:hAnsi="Times New Roman" w:cs="Times New Roman"/>
          <w:sz w:val="28"/>
          <w:szCs w:val="28"/>
          <w:lang w:eastAsia="ru-RU"/>
        </w:rPr>
        <w:t xml:space="preserve"> впечатления о ней. Дети составляют рассказы по картине.</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А сейчас давайте присядем и вам прочитаю рассказ,</w:t>
      </w:r>
      <w:proofErr w:type="gramStart"/>
      <w:r w:rsidRPr="007D20D3">
        <w:rPr>
          <w:rFonts w:ascii="Times New Roman" w:hAnsi="Times New Roman" w:cs="Times New Roman"/>
          <w:sz w:val="28"/>
          <w:szCs w:val="28"/>
          <w:lang w:eastAsia="ru-RU"/>
        </w:rPr>
        <w:t xml:space="preserve"> .</w:t>
      </w:r>
      <w:proofErr w:type="gramEnd"/>
      <w:r w:rsidRPr="007D20D3">
        <w:rPr>
          <w:rFonts w:ascii="Times New Roman" w:hAnsi="Times New Roman" w:cs="Times New Roman"/>
          <w:sz w:val="28"/>
          <w:szCs w:val="28"/>
          <w:lang w:eastAsia="ru-RU"/>
        </w:rPr>
        <w:t>В. Осеевой</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 Просто старушка". Авы подумайте как можно охарактеризовать поступки мальчиков</w:t>
      </w:r>
      <w:proofErr w:type="gramStart"/>
      <w:r w:rsidRPr="007D20D3">
        <w:rPr>
          <w:rFonts w:ascii="Times New Roman" w:hAnsi="Times New Roman" w:cs="Times New Roman"/>
          <w:sz w:val="28"/>
          <w:szCs w:val="28"/>
          <w:lang w:eastAsia="ru-RU"/>
        </w:rPr>
        <w:t>.</w:t>
      </w:r>
      <w:proofErr w:type="gramEnd"/>
      <w:r w:rsidRPr="007D20D3">
        <w:rPr>
          <w:rFonts w:ascii="Times New Roman" w:hAnsi="Times New Roman" w:cs="Times New Roman"/>
          <w:sz w:val="28"/>
          <w:szCs w:val="28"/>
          <w:lang w:eastAsia="ru-RU"/>
        </w:rPr>
        <w:t xml:space="preserve"> (</w:t>
      </w:r>
      <w:proofErr w:type="gramStart"/>
      <w:r w:rsidRPr="007D20D3">
        <w:rPr>
          <w:rFonts w:ascii="Times New Roman" w:hAnsi="Times New Roman" w:cs="Times New Roman"/>
          <w:sz w:val="28"/>
          <w:szCs w:val="28"/>
          <w:lang w:eastAsia="ru-RU"/>
        </w:rPr>
        <w:t>о</w:t>
      </w:r>
      <w:proofErr w:type="gramEnd"/>
      <w:r w:rsidRPr="007D20D3">
        <w:rPr>
          <w:rFonts w:ascii="Times New Roman" w:hAnsi="Times New Roman" w:cs="Times New Roman"/>
          <w:sz w:val="28"/>
          <w:szCs w:val="28"/>
          <w:lang w:eastAsia="ru-RU"/>
        </w:rPr>
        <w:t xml:space="preserve">тветы детей) Я вам прочитала рассказ из книжки, а вы составили глядя на иллюстрацию. Вы так хорошо описали героев с иллюстраций, </w:t>
      </w:r>
      <w:proofErr w:type="gramStart"/>
      <w:r w:rsidRPr="007D20D3">
        <w:rPr>
          <w:rFonts w:ascii="Times New Roman" w:hAnsi="Times New Roman" w:cs="Times New Roman"/>
          <w:sz w:val="28"/>
          <w:szCs w:val="28"/>
          <w:lang w:eastAsia="ru-RU"/>
        </w:rPr>
        <w:t>заметили</w:t>
      </w:r>
      <w:proofErr w:type="gramEnd"/>
      <w:r w:rsidRPr="007D20D3">
        <w:rPr>
          <w:rFonts w:ascii="Times New Roman" w:hAnsi="Times New Roman" w:cs="Times New Roman"/>
          <w:sz w:val="28"/>
          <w:szCs w:val="28"/>
          <w:lang w:eastAsia="ru-RU"/>
        </w:rPr>
        <w:t xml:space="preserve"> что глаза грустные, задумчивые и что вам тоже стало грустно.</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 xml:space="preserve">Как вы </w:t>
      </w:r>
      <w:proofErr w:type="gramStart"/>
      <w:r w:rsidRPr="007D20D3">
        <w:rPr>
          <w:rFonts w:ascii="Times New Roman" w:hAnsi="Times New Roman" w:cs="Times New Roman"/>
          <w:sz w:val="28"/>
          <w:szCs w:val="28"/>
          <w:lang w:eastAsia="ru-RU"/>
        </w:rPr>
        <w:t>думайте</w:t>
      </w:r>
      <w:proofErr w:type="gramEnd"/>
      <w:r w:rsidRPr="007D20D3">
        <w:rPr>
          <w:rFonts w:ascii="Times New Roman" w:hAnsi="Times New Roman" w:cs="Times New Roman"/>
          <w:sz w:val="28"/>
          <w:szCs w:val="28"/>
          <w:lang w:eastAsia="ru-RU"/>
        </w:rPr>
        <w:t xml:space="preserve"> можем мы использовать фразу "читать по глазам"(закрепляем примерами высказанные детьми) .А вот вы сказали что вам стало грустно, когда смотрели на иллюстраций, вот это состояние можем назвать фразой "тяжело на душе". А когда можно еще выразить ваше настроение этой фразой (закрепляем примерами детей)</w:t>
      </w:r>
      <w:proofErr w:type="gramStart"/>
      <w:r w:rsidRPr="007D20D3">
        <w:rPr>
          <w:rFonts w:ascii="Times New Roman" w:hAnsi="Times New Roman" w:cs="Times New Roman"/>
          <w:sz w:val="28"/>
          <w:szCs w:val="28"/>
          <w:lang w:eastAsia="ru-RU"/>
        </w:rPr>
        <w:t xml:space="preserve"> .</w:t>
      </w:r>
      <w:proofErr w:type="gramEnd"/>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А теперь поиграем в игру" Подбери цвет к поступку"</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Читаем шесть ситуаций с разными поступками, а дети отмечают светлыми и темными кружочками.</w:t>
      </w:r>
    </w:p>
    <w:p w:rsidR="00052B77" w:rsidRPr="007D20D3" w:rsidRDefault="00052B77" w:rsidP="00052B77">
      <w:pPr>
        <w:pStyle w:val="a4"/>
        <w:rPr>
          <w:rFonts w:ascii="Times New Roman" w:hAnsi="Times New Roman" w:cs="Times New Roman"/>
          <w:sz w:val="28"/>
          <w:szCs w:val="28"/>
          <w:lang w:eastAsia="ru-RU"/>
        </w:rPr>
      </w:pPr>
      <w:r w:rsidRPr="007D20D3">
        <w:rPr>
          <w:rFonts w:ascii="Times New Roman" w:hAnsi="Times New Roman" w:cs="Times New Roman"/>
          <w:sz w:val="28"/>
          <w:szCs w:val="28"/>
          <w:lang w:eastAsia="ru-RU"/>
        </w:rPr>
        <w:t>В продолжение игра "Вырази мимикой". Показываем одному ребенку иллюстрацию, где разные поступки, ребенок должен выразить мимикой, группа отгадать какой поступок хороший или плохой.</w:t>
      </w:r>
    </w:p>
    <w:p w:rsidR="00F24213" w:rsidRPr="007D20D3" w:rsidRDefault="00F24213" w:rsidP="00052B77">
      <w:pPr>
        <w:ind w:left="-851" w:hanging="567"/>
      </w:pPr>
    </w:p>
    <w:sectPr w:rsidR="00F24213" w:rsidRPr="007D20D3" w:rsidSect="00052B77">
      <w:pgSz w:w="11906" w:h="16838"/>
      <w:pgMar w:top="709" w:right="850"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52B77"/>
    <w:rsid w:val="00052B77"/>
    <w:rsid w:val="004E6E0B"/>
    <w:rsid w:val="006225F0"/>
    <w:rsid w:val="006379BD"/>
    <w:rsid w:val="007D20D3"/>
    <w:rsid w:val="009C7416"/>
    <w:rsid w:val="00BC061C"/>
    <w:rsid w:val="00F24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13"/>
  </w:style>
  <w:style w:type="paragraph" w:styleId="1">
    <w:name w:val="heading 1"/>
    <w:basedOn w:val="a"/>
    <w:link w:val="10"/>
    <w:uiPriority w:val="9"/>
    <w:qFormat/>
    <w:rsid w:val="00052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B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2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52B77"/>
    <w:pPr>
      <w:spacing w:after="0" w:line="240" w:lineRule="auto"/>
    </w:pPr>
  </w:style>
  <w:style w:type="paragraph" w:styleId="a5">
    <w:name w:val="Balloon Text"/>
    <w:basedOn w:val="a"/>
    <w:link w:val="a6"/>
    <w:uiPriority w:val="99"/>
    <w:semiHidden/>
    <w:unhideWhenUsed/>
    <w:rsid w:val="009C7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1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2447</Characters>
  <Application>Microsoft Office Word</Application>
  <DocSecurity>0</DocSecurity>
  <Lines>20</Lines>
  <Paragraphs>5</Paragraphs>
  <ScaleCrop>false</ScaleCrop>
  <Company>Microsoft</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2015-01-28T05:22:00Z</cp:lastPrinted>
  <dcterms:created xsi:type="dcterms:W3CDTF">2015-01-26T17:19:00Z</dcterms:created>
  <dcterms:modified xsi:type="dcterms:W3CDTF">2015-01-28T05:23:00Z</dcterms:modified>
</cp:coreProperties>
</file>