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5" w:rsidRPr="005D0505" w:rsidRDefault="005D0505" w:rsidP="005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505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5D0505" w:rsidRPr="005D0505" w:rsidRDefault="005D0505" w:rsidP="005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505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«Оренбургский государственный экономический колледж-интернат»</w:t>
      </w:r>
    </w:p>
    <w:p w:rsidR="00EE0810" w:rsidRPr="005D0505" w:rsidRDefault="005D0505" w:rsidP="005D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05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 РФ</w:t>
      </w:r>
    </w:p>
    <w:p w:rsidR="00EE0810" w:rsidRPr="00500CBF" w:rsidRDefault="00EE0810" w:rsidP="005D050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EE0810" w:rsidRPr="00500CBF" w:rsidRDefault="00EE0810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EE0810" w:rsidRPr="00500CBF" w:rsidRDefault="00EE0810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EE0810" w:rsidRPr="00500CBF" w:rsidRDefault="00EE0810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EE0810" w:rsidRDefault="00EE0810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5D0505" w:rsidRDefault="005D0505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5D0505" w:rsidRDefault="005D0505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066852" w:rsidRPr="00500CBF" w:rsidRDefault="00066852" w:rsidP="00EE0810">
      <w:pPr>
        <w:jc w:val="center"/>
        <w:rPr>
          <w:rFonts w:ascii="Times New Roman" w:hAnsi="Times New Roman" w:cs="Times New Roman"/>
          <w:b/>
          <w:sz w:val="36"/>
        </w:rPr>
      </w:pPr>
    </w:p>
    <w:p w:rsidR="00EE0810" w:rsidRPr="00500CBF" w:rsidRDefault="00EE0810" w:rsidP="00EE0810">
      <w:pPr>
        <w:pStyle w:val="4"/>
        <w:rPr>
          <w:sz w:val="40"/>
        </w:rPr>
      </w:pPr>
      <w:bookmarkStart w:id="0" w:name="_GoBack"/>
      <w:r>
        <w:rPr>
          <w:sz w:val="40"/>
        </w:rPr>
        <w:t>Сборник заданий</w:t>
      </w:r>
    </w:p>
    <w:p w:rsidR="00EE0810" w:rsidRPr="00500CBF" w:rsidRDefault="00EE0810" w:rsidP="00EE0810">
      <w:pPr>
        <w:pStyle w:val="4"/>
        <w:rPr>
          <w:sz w:val="40"/>
        </w:rPr>
      </w:pPr>
      <w:r>
        <w:rPr>
          <w:sz w:val="40"/>
        </w:rPr>
        <w:t>для самостоятельной внеаудиторной работы</w:t>
      </w:r>
    </w:p>
    <w:p w:rsidR="00EE0810" w:rsidRPr="00500CBF" w:rsidRDefault="00EE0810" w:rsidP="00EE0810">
      <w:pPr>
        <w:pStyle w:val="4"/>
        <w:rPr>
          <w:b w:val="0"/>
          <w:sz w:val="40"/>
        </w:rPr>
      </w:pPr>
      <w:r w:rsidRPr="00500CBF">
        <w:rPr>
          <w:sz w:val="40"/>
        </w:rPr>
        <w:t xml:space="preserve">по </w:t>
      </w:r>
      <w:r w:rsidR="00C80185">
        <w:rPr>
          <w:sz w:val="40"/>
        </w:rPr>
        <w:t>дисциплине</w:t>
      </w:r>
      <w:r w:rsidRPr="00500CBF">
        <w:rPr>
          <w:sz w:val="40"/>
        </w:rPr>
        <w:t xml:space="preserve"> «</w:t>
      </w:r>
      <w:r w:rsidR="005E3E64">
        <w:rPr>
          <w:sz w:val="40"/>
        </w:rPr>
        <w:t>Конституционное право</w:t>
      </w:r>
      <w:r w:rsidRPr="00500CBF">
        <w:rPr>
          <w:sz w:val="40"/>
        </w:rPr>
        <w:t xml:space="preserve">» </w:t>
      </w:r>
    </w:p>
    <w:bookmarkEnd w:id="0"/>
    <w:p w:rsidR="00EE0810" w:rsidRPr="00500CBF" w:rsidRDefault="00EE0810" w:rsidP="00EE0810">
      <w:pPr>
        <w:jc w:val="center"/>
        <w:rPr>
          <w:rFonts w:ascii="Times New Roman" w:hAnsi="Times New Roman" w:cs="Times New Roman"/>
          <w:b/>
          <w:sz w:val="40"/>
        </w:rPr>
      </w:pPr>
    </w:p>
    <w:p w:rsidR="00EE0810" w:rsidRPr="00500CBF" w:rsidRDefault="00EE0810" w:rsidP="00EE0810">
      <w:pPr>
        <w:pStyle w:val="4"/>
        <w:rPr>
          <w:sz w:val="28"/>
        </w:rPr>
      </w:pPr>
      <w:r w:rsidRPr="00500CBF">
        <w:rPr>
          <w:b w:val="0"/>
          <w:sz w:val="28"/>
        </w:rPr>
        <w:t xml:space="preserve">для </w:t>
      </w:r>
      <w:r w:rsidRPr="00500CBF">
        <w:rPr>
          <w:b w:val="0"/>
          <w:sz w:val="28"/>
          <w:szCs w:val="28"/>
        </w:rPr>
        <w:t xml:space="preserve">студентов </w:t>
      </w:r>
      <w:r w:rsidRPr="00614FBA">
        <w:rPr>
          <w:b w:val="0"/>
          <w:sz w:val="28"/>
        </w:rPr>
        <w:t>специальности</w:t>
      </w:r>
    </w:p>
    <w:p w:rsidR="00EE0810" w:rsidRDefault="00BB03BF" w:rsidP="00EE08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40.02.01 </w:t>
      </w:r>
      <w:r w:rsidR="00EE0810" w:rsidRPr="00500CBF">
        <w:rPr>
          <w:rFonts w:ascii="Times New Roman" w:hAnsi="Times New Roman" w:cs="Times New Roman"/>
          <w:sz w:val="28"/>
        </w:rPr>
        <w:t>Право и орган</w:t>
      </w:r>
      <w:r>
        <w:rPr>
          <w:rFonts w:ascii="Times New Roman" w:hAnsi="Times New Roman" w:cs="Times New Roman"/>
          <w:sz w:val="28"/>
        </w:rPr>
        <w:t>изация социального обеспечения</w:t>
      </w:r>
    </w:p>
    <w:p w:rsidR="00EE0810" w:rsidRPr="00500CBF" w:rsidRDefault="00EE0810" w:rsidP="00EE081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CBF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EE0810" w:rsidRPr="00500CBF" w:rsidRDefault="00EE0810" w:rsidP="00EE08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3C9F" w:rsidRDefault="00233C9F" w:rsidP="000828D6">
      <w:pPr>
        <w:spacing w:after="0"/>
        <w:rPr>
          <w:rFonts w:ascii="Times New Roman" w:hAnsi="Times New Roman" w:cs="Times New Roman"/>
          <w:b/>
          <w:sz w:val="28"/>
        </w:rPr>
      </w:pPr>
    </w:p>
    <w:p w:rsidR="00233C9F" w:rsidRDefault="00233C9F" w:rsidP="00233C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3C9F" w:rsidRDefault="00233C9F" w:rsidP="00233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="00FC68FC">
        <w:rPr>
          <w:rFonts w:ascii="Times New Roman" w:hAnsi="Times New Roman" w:cs="Times New Roman"/>
          <w:sz w:val="28"/>
          <w:szCs w:val="28"/>
        </w:rPr>
        <w:t xml:space="preserve">ла: преподаватель </w:t>
      </w:r>
      <w:r w:rsidR="001025C4">
        <w:rPr>
          <w:rFonts w:ascii="Times New Roman" w:hAnsi="Times New Roman" w:cs="Times New Roman"/>
          <w:sz w:val="28"/>
          <w:szCs w:val="28"/>
        </w:rPr>
        <w:t>Парфенова</w:t>
      </w:r>
      <w:r w:rsidR="00FC68FC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233C9F" w:rsidRDefault="00233C9F" w:rsidP="00233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9F" w:rsidRDefault="00233C9F" w:rsidP="00233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3C9F" w:rsidRDefault="00233C9F" w:rsidP="00233C9F">
      <w:pPr>
        <w:jc w:val="center"/>
        <w:rPr>
          <w:rFonts w:ascii="Times New Roman" w:hAnsi="Times New Roman" w:cs="Times New Roman"/>
          <w:b/>
          <w:sz w:val="28"/>
        </w:rPr>
      </w:pPr>
    </w:p>
    <w:p w:rsidR="00FC68FC" w:rsidRDefault="00FC68FC" w:rsidP="00EE0810">
      <w:pPr>
        <w:jc w:val="center"/>
        <w:rPr>
          <w:rFonts w:ascii="Times New Roman" w:hAnsi="Times New Roman" w:cs="Times New Roman"/>
          <w:b/>
          <w:sz w:val="28"/>
        </w:rPr>
      </w:pPr>
    </w:p>
    <w:p w:rsidR="00FC68FC" w:rsidRDefault="00FC68FC" w:rsidP="00EE0810">
      <w:pPr>
        <w:jc w:val="center"/>
        <w:rPr>
          <w:rFonts w:ascii="Times New Roman" w:hAnsi="Times New Roman" w:cs="Times New Roman"/>
          <w:b/>
          <w:sz w:val="28"/>
        </w:rPr>
      </w:pPr>
    </w:p>
    <w:p w:rsidR="00EE0810" w:rsidRPr="00500CBF" w:rsidRDefault="00EE0810" w:rsidP="00EE0810">
      <w:pPr>
        <w:jc w:val="center"/>
        <w:rPr>
          <w:rFonts w:ascii="Times New Roman" w:hAnsi="Times New Roman" w:cs="Times New Roman"/>
          <w:b/>
          <w:sz w:val="28"/>
        </w:rPr>
      </w:pPr>
      <w:r w:rsidRPr="00500CBF">
        <w:rPr>
          <w:rFonts w:ascii="Times New Roman" w:hAnsi="Times New Roman" w:cs="Times New Roman"/>
          <w:b/>
          <w:sz w:val="28"/>
        </w:rPr>
        <w:t>Оренбург 20</w:t>
      </w:r>
      <w:r>
        <w:rPr>
          <w:rFonts w:ascii="Times New Roman" w:hAnsi="Times New Roman" w:cs="Times New Roman"/>
          <w:b/>
          <w:sz w:val="28"/>
        </w:rPr>
        <w:t>1</w:t>
      </w:r>
      <w:r w:rsidR="001025C4">
        <w:rPr>
          <w:rFonts w:ascii="Times New Roman" w:hAnsi="Times New Roman" w:cs="Times New Roman"/>
          <w:b/>
          <w:sz w:val="28"/>
        </w:rPr>
        <w:t>7</w:t>
      </w:r>
      <w:r w:rsidRPr="00500CBF">
        <w:rPr>
          <w:rFonts w:ascii="Times New Roman" w:hAnsi="Times New Roman" w:cs="Times New Roman"/>
          <w:b/>
          <w:sz w:val="28"/>
        </w:rPr>
        <w:t xml:space="preserve"> г.</w:t>
      </w:r>
    </w:p>
    <w:p w:rsidR="00EE0810" w:rsidRPr="000C4D8A" w:rsidRDefault="005E3E64" w:rsidP="00EE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0810" w:rsidRPr="000C4D8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B03BF" w:rsidRDefault="00BB03BF" w:rsidP="00BB03B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ФГОС СПО </w:t>
      </w:r>
      <w:r w:rsidRPr="00B2290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DF0EA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обеспечения, утвержденного приказом Министерства образования и науки РФ от 12 мая 2014 г. № 508 и зарегистрированного в Министерстве юстиции РФ 29 июля 2014 г. (регистрационный № 33324)</w:t>
      </w:r>
      <w:r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D37F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Конституционное право</w:t>
      </w:r>
      <w:r w:rsidRPr="00D37F63">
        <w:rPr>
          <w:rFonts w:ascii="Times New Roman" w:hAnsi="Times New Roman" w:cs="Times New Roman"/>
          <w:sz w:val="28"/>
          <w:szCs w:val="28"/>
        </w:rPr>
        <w:t>» является общепрофессиональной дисциплиной и относится к профессиональному циклу.</w:t>
      </w:r>
      <w:r w:rsidRPr="00122551">
        <w:t xml:space="preserve"> </w:t>
      </w:r>
    </w:p>
    <w:p w:rsidR="00BB03BF" w:rsidRPr="00BF3594" w:rsidRDefault="00BB03BF" w:rsidP="00BB03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ОП.02. Конституционное право способствует формированию </w:t>
      </w: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59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ab/>
      </w:r>
      <w:r w:rsidRPr="00BF35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ОП.02 Конституционное право и при самостоятельной работе студентов формируются ПК: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ПК 1.1. Осуществлять профессиональное толкование нормативно-правовых актов для реализации прав граждан в сфере пенсионного обеспечения и социальной защиты; 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ОП.02 Конституционное право РФ обучающийся должен уметь: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 xml:space="preserve"> - работать с законодательными и иными нормативными актами, специальной литературой, 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анализировать, делать выводы и обосновывать свою точку зрения по конституционно-правовым отношениям;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применить правовые нормы для решения разнообразных практических ситуаций.</w:t>
      </w:r>
    </w:p>
    <w:p w:rsidR="00BB03BF" w:rsidRPr="00BF3594" w:rsidRDefault="00BB03BF" w:rsidP="00BB03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основные теоретические понятия и положения конституционного права;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содержание Конституции Российской Федерации;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особенности государственного устройства России и статуса субъектов федерации;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основные права, свободы и обязанности человека и гражданина;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избирательную систему Российской Федерации;</w:t>
      </w:r>
    </w:p>
    <w:p w:rsidR="00BB03BF" w:rsidRPr="00BF3594" w:rsidRDefault="00BB03BF" w:rsidP="00BB03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94">
        <w:rPr>
          <w:rFonts w:ascii="Times New Roman" w:eastAsia="Times New Roman" w:hAnsi="Times New Roman" w:cs="Times New Roman"/>
          <w:sz w:val="28"/>
          <w:szCs w:val="28"/>
        </w:rPr>
        <w:t>- систему органов государственной власти и местного самоуправления в Российской Федерации.</w:t>
      </w:r>
    </w:p>
    <w:p w:rsidR="00BB03BF" w:rsidRDefault="00BB03BF" w:rsidP="00BB0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8"/>
          <w:szCs w:val="48"/>
        </w:rPr>
        <w:br w:type="page"/>
      </w:r>
    </w:p>
    <w:p w:rsidR="00EE0810" w:rsidRPr="001B43A7" w:rsidRDefault="00EE0810" w:rsidP="005E3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</w:t>
      </w:r>
    </w:p>
    <w:p w:rsidR="00EE0810" w:rsidRDefault="00EE0810" w:rsidP="00EE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A7">
        <w:rPr>
          <w:rFonts w:ascii="Times New Roman" w:hAnsi="Times New Roman" w:cs="Times New Roman"/>
          <w:b/>
          <w:sz w:val="28"/>
          <w:szCs w:val="28"/>
        </w:rPr>
        <w:t>по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самостоятельной внеаудиторной работы</w:t>
      </w:r>
    </w:p>
    <w:p w:rsidR="00EE0810" w:rsidRDefault="00EE0810" w:rsidP="00EE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5E3E64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0810" w:rsidRDefault="00EE0810" w:rsidP="00EE08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Самостоятельная работа </w:t>
      </w:r>
      <w:proofErr w:type="gramStart"/>
      <w:r w:rsidRPr="007F7B12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</w:t>
      </w:r>
      <w:r w:rsidRPr="007F7B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F7B1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целью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истематизаци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и закреплени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полученных теоретических знаний и практических умений обучающихся;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глубления и расширения теоретических знаний;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ормирования умений использовать нормативную, справочную, дополнительную литературу;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азвития познавательных способностей и активности обучающегося: творческой инициативы, самостоятельности, ответственности и организованности;</w:t>
      </w:r>
    </w:p>
    <w:p w:rsidR="00EE0810" w:rsidRDefault="00EE0810" w:rsidP="003F03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самостоятельности мышления, способностей к саморазвитию, самосовершенствованию и самореализации.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F7B12">
        <w:rPr>
          <w:rFonts w:ascii="Times New Roman" w:eastAsia="Times New Roman" w:hAnsi="Times New Roman" w:cs="Times New Roman"/>
          <w:color w:val="000000"/>
          <w:sz w:val="28"/>
        </w:rPr>
        <w:t>Для достижения указанн</w:t>
      </w:r>
      <w:r>
        <w:rPr>
          <w:rFonts w:ascii="Times New Roman" w:eastAsia="Times New Roman" w:hAnsi="Times New Roman" w:cs="Times New Roman"/>
          <w:color w:val="000000"/>
          <w:sz w:val="28"/>
        </w:rPr>
        <w:t>ых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F7B12">
        <w:rPr>
          <w:rFonts w:ascii="Times New Roman" w:eastAsia="Times New Roman" w:hAnsi="Times New Roman" w:cs="Times New Roman"/>
          <w:color w:val="000000"/>
          <w:sz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</w:rPr>
        <w:t>ей</w:t>
      </w:r>
      <w:proofErr w:type="gramEnd"/>
      <w:r w:rsidRPr="007F7B12">
        <w:rPr>
          <w:rFonts w:ascii="Times New Roman" w:eastAsia="Times New Roman" w:hAnsi="Times New Roman" w:cs="Times New Roman"/>
          <w:color w:val="000000"/>
          <w:sz w:val="28"/>
        </w:rPr>
        <w:t xml:space="preserve"> обучающиеся на основе плана самостоятельной работы должны решать следующие </w:t>
      </w:r>
      <w:r w:rsidRPr="007F7B1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зучить рекомендуемые литературные источники;</w:t>
      </w:r>
    </w:p>
    <w:p w:rsidR="00EE0810" w:rsidRPr="007F7B12" w:rsidRDefault="00EE0810" w:rsidP="003F03A9">
      <w:pPr>
        <w:spacing w:after="0"/>
        <w:ind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</w:t>
      </w:r>
      <w:r w:rsidRPr="007F7B12">
        <w:rPr>
          <w:rFonts w:ascii="Times New Roman" w:eastAsia="Times New Roman" w:hAnsi="Times New Roman" w:cs="Times New Roman"/>
          <w:color w:val="000000"/>
          <w:sz w:val="28"/>
        </w:rPr>
        <w:t>тветить на контрольные вопросы;</w:t>
      </w:r>
    </w:p>
    <w:p w:rsidR="00EE0810" w:rsidRDefault="00EE0810" w:rsidP="003F03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исследования в сфере изучаемых о</w:t>
      </w:r>
      <w:r w:rsidR="005E3E64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тношений;</w:t>
      </w:r>
    </w:p>
    <w:p w:rsidR="005E3E64" w:rsidRDefault="005E3E64" w:rsidP="003F03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оформить презентацию.</w:t>
      </w:r>
    </w:p>
    <w:p w:rsidR="00EE0810" w:rsidRDefault="00EE0810" w:rsidP="00EE081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810" w:rsidRPr="005834B5" w:rsidRDefault="00EE0810" w:rsidP="00EE081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B5">
        <w:rPr>
          <w:rFonts w:ascii="Times New Roman" w:hAnsi="Times New Roman" w:cs="Times New Roman"/>
          <w:b/>
          <w:sz w:val="28"/>
          <w:szCs w:val="28"/>
        </w:rPr>
        <w:t>Памятка для студентов при выполнении самостоятельной внеаудиторной работы</w:t>
      </w:r>
    </w:p>
    <w:p w:rsidR="00EE0810" w:rsidRDefault="00EE0810" w:rsidP="003F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CF1932">
        <w:rPr>
          <w:rFonts w:ascii="Times New Roman" w:hAnsi="Times New Roman" w:cs="Times New Roman"/>
          <w:sz w:val="28"/>
          <w:szCs w:val="28"/>
        </w:rPr>
        <w:t xml:space="preserve">нимательно прочитайте </w:t>
      </w:r>
      <w:r>
        <w:rPr>
          <w:rFonts w:ascii="Times New Roman" w:hAnsi="Times New Roman" w:cs="Times New Roman"/>
          <w:sz w:val="28"/>
          <w:szCs w:val="28"/>
        </w:rPr>
        <w:t>вопросы темы, выносимые на самостоятельное изучение.</w:t>
      </w:r>
    </w:p>
    <w:p w:rsidR="00EE0810" w:rsidRPr="00CF1932" w:rsidRDefault="00EE0810" w:rsidP="003F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Ознакомьтесь с предложенным</w:t>
      </w:r>
      <w:r w:rsidR="005E3E64">
        <w:rPr>
          <w:rFonts w:ascii="Times New Roman" w:hAnsi="Times New Roman" w:cs="Times New Roman"/>
          <w:sz w:val="28"/>
          <w:szCs w:val="28"/>
        </w:rPr>
        <w:t xml:space="preserve"> 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10" w:rsidRDefault="00EE0810" w:rsidP="003F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Поставьте цель работы и п</w:t>
      </w:r>
      <w:r w:rsidRPr="00CF1932">
        <w:rPr>
          <w:rFonts w:ascii="Times New Roman" w:hAnsi="Times New Roman" w:cs="Times New Roman"/>
          <w:sz w:val="28"/>
          <w:szCs w:val="28"/>
        </w:rPr>
        <w:t xml:space="preserve">еречислите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CF1932">
        <w:rPr>
          <w:rFonts w:ascii="Times New Roman" w:hAnsi="Times New Roman" w:cs="Times New Roman"/>
          <w:sz w:val="28"/>
          <w:szCs w:val="28"/>
        </w:rPr>
        <w:t xml:space="preserve"> действия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, необходимые для достижения поставленной цели.</w:t>
      </w:r>
    </w:p>
    <w:p w:rsidR="00EE0810" w:rsidRDefault="00EE0810" w:rsidP="003F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E3E64">
        <w:rPr>
          <w:rFonts w:ascii="Times New Roman" w:hAnsi="Times New Roman" w:cs="Times New Roman"/>
          <w:sz w:val="28"/>
          <w:szCs w:val="28"/>
        </w:rPr>
        <w:t>ыполните запланированное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10" w:rsidRDefault="00EE0810" w:rsidP="003F0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Pr="00CF1932">
        <w:rPr>
          <w:rFonts w:ascii="Times New Roman" w:hAnsi="Times New Roman" w:cs="Times New Roman"/>
          <w:sz w:val="28"/>
          <w:szCs w:val="28"/>
        </w:rPr>
        <w:t>конце выполнения работы оцените, достигли ли вы поставленной цели.</w:t>
      </w:r>
    </w:p>
    <w:p w:rsidR="00EE0810" w:rsidRDefault="00EE0810" w:rsidP="00EE081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E0810" w:rsidSect="0047349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E64" w:rsidRDefault="005E3E64" w:rsidP="005E3E64"/>
    <w:p w:rsidR="00EE0810" w:rsidRDefault="00EE0810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F4" w:rsidRDefault="007E57F4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F4" w:rsidRDefault="007E57F4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F4" w:rsidRDefault="007E57F4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F4" w:rsidRDefault="007E57F4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F4" w:rsidRDefault="007E57F4" w:rsidP="003F03A9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10" w:rsidRDefault="00EE0810" w:rsidP="005E3E64">
      <w:pPr>
        <w:pStyle w:val="23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3A9" w:rsidRPr="003F03A9" w:rsidRDefault="003F03A9" w:rsidP="003F03A9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рекомендации по созданию мультимедийной презентации 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содержат основные требования к оформлению, структуре и содержанию мультимедийной презентации </w:t>
      </w:r>
      <w:r w:rsidR="00874760" w:rsidRPr="003F03A9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Структура, содержание и дизайн компьютерной презентации – это личное творчество автора.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Однако опыт показывает, что наиболее успешными являются презентации, составленные с соблюдением приведенных рекомендаций, которые могут предостеречь от ряда неудач.</w:t>
      </w:r>
    </w:p>
    <w:p w:rsidR="003F03A9" w:rsidRPr="003F03A9" w:rsidRDefault="003F03A9" w:rsidP="00A749AC">
      <w:pPr>
        <w:spacing w:before="144" w:after="24"/>
        <w:ind w:right="-1"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оформлению мультимедийной презентации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Полезно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шаблоны оформления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компьютерной презентации.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желательно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перегружать текстом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, лучше разместить короткие тезисы, убрав вводные слова, даты, имена, термины и т.п. На слайдах необходимо демонстрировать небольшие фрагменты текста доступным для чтения на расстоянии шрифтом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(количество слов на слайде не должно превышать 40); 2-3 фотографии или рисунка.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Наиболее важный материал лучше выделить.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 с цифровыми данными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плохо воспринимаются со слайдов, в этом случае цифровой материал, по возможности, лучше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представить в виде графиков и диаграмм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Не следует излишне увлекаться мультимедийными эффектами анимации.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 нежелательны 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такие эффекты как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вылет, вращение, волна, побуквенное появление текста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Оптимальная настрой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ка эффектов анимации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– появление, в первую очередь, заго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softHyphen/>
        <w:t>ловка слайда, а затем — текста по абзацам. При этом если несколько слайдов имеют одинаковое название, то заголовок слайда должен по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softHyphen/>
        <w:t>стоянно оставаться на экране.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Визуальное восприятие слайда презентации занимает от 2 до 5 секунд, в то время как продолжительность некоторых видов анимации может превышать 20 секунд. Поэтому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настройка анимации, при которой происходит появление текста по буквам или словам нежелательна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Стихи лучше декламировать, чем записать на слайде презентации, зато небольшой эпиграф или изречение очень хорошо впишутся в презентацию.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обеспечить хорошую читаемость презентации необходимо подобрать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темный цвет фона и светлый цвет шрифта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 Нельзя также выбирать фон, который содержит активный рисунок.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Звуковое сопровождение используется только по необходимости, поскольку даже тихая фоновая музыка создает излишний шум и мешает восприятию содержания.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просмотра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лучше установить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«по щелчку мыши»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 Тогда вы сможете контролировать соответствие содержимого слайда тексту выступления.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Желательно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подготовить к каждому слайду заметки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по докладу </w:t>
      </w:r>
      <w:r w:rsidRPr="003F03A9">
        <w:rPr>
          <w:rFonts w:ascii="Times New Roman" w:eastAsia="Times New Roman" w:hAnsi="Times New Roman" w:cs="Times New Roman"/>
          <w:i/>
          <w:iCs/>
          <w:sz w:val="28"/>
          <w:szCs w:val="28"/>
        </w:rPr>
        <w:t>(Вид — страницы заметок).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Затем распечатать их </w:t>
      </w:r>
      <w:r w:rsidRPr="003F03A9">
        <w:rPr>
          <w:rFonts w:ascii="Times New Roman" w:eastAsia="Times New Roman" w:hAnsi="Times New Roman" w:cs="Times New Roman"/>
          <w:i/>
          <w:iCs/>
          <w:sz w:val="28"/>
          <w:szCs w:val="28"/>
        </w:rPr>
        <w:t>(Печать — печатать заметки)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и использовать при под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softHyphen/>
        <w:t>готовке или на самой презентации. Можно распечатать некото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softHyphen/>
        <w:t>рые ключевые слайды в качестве раздаточного материала.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обязательно соблюдать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стиль оформления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и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обратить внимание на стилистическую грамотность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(отсутствие орфографических и пунктуационных ошибок).</w:t>
      </w:r>
    </w:p>
    <w:p w:rsidR="003F03A9" w:rsidRPr="003F03A9" w:rsidRDefault="003F03A9" w:rsidP="00A749AC">
      <w:pPr>
        <w:numPr>
          <w:ilvl w:val="0"/>
          <w:numId w:val="8"/>
        </w:numPr>
        <w:spacing w:before="48" w:after="100" w:afterAutospacing="1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Пронумеруйте слайды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 Это позволит быстро обращаться к конкретному слайду в случае необходимости.</w:t>
      </w:r>
    </w:p>
    <w:p w:rsidR="003F03A9" w:rsidRPr="003F03A9" w:rsidRDefault="003F03A9" w:rsidP="00A749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3A9" w:rsidRPr="003F03A9" w:rsidRDefault="003F03A9" w:rsidP="00A749AC">
      <w:pPr>
        <w:spacing w:before="144" w:after="2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содержанию слайдов мультимедийной презентации:</w:t>
      </w:r>
    </w:p>
    <w:p w:rsidR="003F03A9" w:rsidRPr="003F03A9" w:rsidRDefault="003F03A9" w:rsidP="00A749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1-й слайд (титульный)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, на фоне которого конкурсант представляет тему исследовательской работы или проекта, фамилию, имя автора (</w:t>
      </w:r>
      <w:proofErr w:type="spellStart"/>
      <w:r w:rsidRPr="003F03A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F03A9">
        <w:rPr>
          <w:rFonts w:ascii="Times New Roman" w:eastAsia="Times New Roman" w:hAnsi="Times New Roman" w:cs="Times New Roman"/>
          <w:sz w:val="28"/>
          <w:szCs w:val="28"/>
        </w:rPr>
        <w:t>) и научного руководителя.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Фоном данного слайда не обязательно должен быть цвет, намного информативнее может выглядеть изображение, заставляющее зрителя сразу окунуться в суть исследования. Это заранее настраивает на тему и вызывает интерес слушателей.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2-й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объект, предмет и гипотезу исследования.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3-й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Содержит цель и задачи исследования. Цель работы должна быть написана на экране крупным шрифтом (не менее кегля 22). Здесь же, если позволяет место, можно написать и задачи. Задачи могут быть представлены и на следующем слайде.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4-й - …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Содержит структуру работы, которую можно предоставить, например, в виде графических блоков со стрелками. А также – перечисление применяемых методов и методик.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5-й - …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содержание и теоретическая значимость работы. Суть решаемой проблемы может быть представлена в виде схем, таблиц, диаграмм, графиков, фотографий, фрагментов фильмов и т.п. Необходимо следить за тем, чтобы содержание соответствовало изображению. На теоретическую часть представления работы должно быть создано несколько слайдов.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6-й - …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применения результатов работы на практике. Эта часть работы должна быть достойно представлена в презентации, особенно, при наличии эксперимента. На эту тему также должно быть несколько слайдов.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7-й слайд.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Главные выводы, итоги, результаты работы целесообразно поместить на отдельном слайде. При этом следует избегать перечисления того, что было сделано – главной ошибки многих конкурсантов – а лаконично изложить суть практической, экономической, социальной или иной значимости проекта или полученных результатов исследования.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Последний слайд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 В конец презентации желательно поместить титульный слайд, что позволит вести дискуссию не на фоне черного экрана или текста «Спасибо за внимание!», а, находясь еще под впечатлением услышанного, оставаться «в теме».</w:t>
      </w:r>
    </w:p>
    <w:p w:rsidR="003F03A9" w:rsidRPr="003F03A9" w:rsidRDefault="003F03A9" w:rsidP="00A749AC">
      <w:pPr>
        <w:spacing w:before="144" w:after="24"/>
        <w:ind w:right="-1" w:firstLine="74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рекомендации к подготовке мультимедийной презентации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Защиту мультимедийной презентаци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желательно выполнять с использованием 10—15 слайдов (общая продолжительность не более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5 минут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Презентация легко поможет провести выступление, но она не должна его заменить. Если конкурсант только читает те</w:t>
      </w:r>
      <w:proofErr w:type="gramStart"/>
      <w:r w:rsidRPr="003F03A9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3F03A9">
        <w:rPr>
          <w:rFonts w:ascii="Times New Roman" w:eastAsia="Times New Roman" w:hAnsi="Times New Roman" w:cs="Times New Roman"/>
          <w:sz w:val="28"/>
          <w:szCs w:val="28"/>
        </w:rPr>
        <w:t>айдов, то это сиг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нал жюри, что он не ориентируется в содержании. Но если он растерялся, то прочтение презентации будет лучшим выходом из ситуации. 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составляется после тщательного обдумывания и написания текста доклада на защиту: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сюжеты презентации иллюстрируют основные положения доклада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принципами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подобной презентации являются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t>Следует помнить, что при использовании в презентации табличных и иллюстративных материалов ссылки на авторов обязательны.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3A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 имеет предварительная репетиция презентации 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sz w:val="28"/>
          <w:szCs w:val="28"/>
        </w:rPr>
        <w:lastRenderedPageBreak/>
        <w:t>При демонстрации презентации нет необходимости постоянно поворачиваться к экрану, достаточно произнести: «Обратите внимание на экран, рисунок, схему…» или «Результаты эксперимента представлены на слайде» и т.п.</w:t>
      </w:r>
    </w:p>
    <w:p w:rsidR="003F03A9" w:rsidRPr="003F03A9" w:rsidRDefault="003F03A9" w:rsidP="00A749AC">
      <w:pPr>
        <w:spacing w:before="72" w:after="48"/>
        <w:ind w:right="-1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Помните, что все перечисленное - не жесткие требования, а рекомендации</w:t>
      </w:r>
      <w:r w:rsidRPr="003F03A9">
        <w:rPr>
          <w:rFonts w:ascii="Times New Roman" w:eastAsia="Times New Roman" w:hAnsi="Times New Roman" w:cs="Times New Roman"/>
          <w:sz w:val="28"/>
          <w:szCs w:val="28"/>
        </w:rPr>
        <w:t xml:space="preserve">, поскольку, прежде всего, </w:t>
      </w:r>
      <w:r w:rsidRPr="003F0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 должны проявить свое творчество. </w:t>
      </w:r>
    </w:p>
    <w:p w:rsidR="00874760" w:rsidRDefault="00874760" w:rsidP="00A7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60" w:rsidRDefault="00874760" w:rsidP="00A74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60" w:rsidRDefault="00874760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60" w:rsidRDefault="00874760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F4" w:rsidRDefault="007E57F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F4" w:rsidRDefault="007E57F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F4" w:rsidRDefault="007E57F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F4" w:rsidRDefault="007E57F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9AC" w:rsidRDefault="00A749AC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60" w:rsidRDefault="00874760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760" w:rsidRDefault="00874760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Pr="005E3E64" w:rsidRDefault="005E3E6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рекомендуемых нормативных актов, учебных изданий, Интернет-ресурсов, дополнительной литературы</w:t>
      </w:r>
    </w:p>
    <w:p w:rsidR="005E3E64" w:rsidRPr="005E3E64" w:rsidRDefault="005E3E6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Pr="005E3E64" w:rsidRDefault="005E3E6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Нормативные акты</w:t>
      </w:r>
    </w:p>
    <w:p w:rsidR="005E3E64" w:rsidRPr="005E3E64" w:rsidRDefault="005E3E64" w:rsidP="005E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3BF" w:rsidRPr="001D01A4" w:rsidRDefault="00BB03BF" w:rsidP="00BB03B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A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BB03BF" w:rsidRPr="008E1E9D" w:rsidRDefault="00BB03BF" w:rsidP="00BB03B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Всеобщая декларация прав человека. Принята Генеральной Ассамблеей ООН 10.12.48г.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Европейская Конвенция о защите прав человека и основных свобод 1950г.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Конституция РФ 1993г.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Декларация о государственном суверенитете РСФСР. </w:t>
      </w:r>
      <w:proofErr w:type="gramStart"/>
      <w:r w:rsidRPr="00BF3594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BF3594">
        <w:rPr>
          <w:rFonts w:ascii="Times New Roman" w:hAnsi="Times New Roman" w:cs="Times New Roman"/>
          <w:bCs/>
          <w:sz w:val="28"/>
          <w:szCs w:val="28"/>
        </w:rPr>
        <w:t xml:space="preserve"> 12.06.90г.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Декларация прав и свобод человека и гражданина. Принята Верховным Советом РСФСР 22.11.91г.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Федеральный закон от 04.03.98г. №33-ФЗ «О порядке принятия и вступления в силу поправок к Конституции РФ».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12.06.2002г. №67-ФЗ «Об основных гарантиях избирательных прав и права на участие в референдуме граждан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28.06.2004г. №5-ФКЗ «О референдуме РФ».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Федеральный закон от 19.05.95г. №82-ФЗ «Об общественных объединениях»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11.07.2001г. №95-ФЗ «О политических партиях»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31.05.2002г. №62-ФЗ </w:t>
      </w:r>
      <w:r w:rsidR="001025C4">
        <w:rPr>
          <w:rFonts w:ascii="Times New Roman" w:hAnsi="Times New Roman" w:cs="Times New Roman"/>
          <w:bCs/>
          <w:sz w:val="28"/>
          <w:szCs w:val="28"/>
        </w:rPr>
        <w:t>«</w:t>
      </w:r>
      <w:r w:rsidRPr="00BF3594">
        <w:rPr>
          <w:rFonts w:ascii="Times New Roman" w:hAnsi="Times New Roman" w:cs="Times New Roman"/>
          <w:bCs/>
          <w:sz w:val="28"/>
          <w:szCs w:val="28"/>
        </w:rPr>
        <w:t xml:space="preserve">О гражданстве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25.07.2002г. № 115-ФЗ «О правовом положении иностранных граждан в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Закон РФ от 25.06.93г. № 5242-1 «О праве граждан РФ на свободу передвижения, выбор места пребывания и жительства в пределах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15.08.96г. № 114-ФЗ «О порядке выезда из РФ и въезда в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26.02.97г. № 1-ФКЗ «Об Уполномоченном по правам человека»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25.12.2000г. № 1-ФКЗ «О государственном флаге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25.12.2000г. № 2-ФКЗ «О государственном гербе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25.12.2000г. № 3-ФКЗ «О государственном гимне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17.12.2001г. № 6-ФКЗ «О порядке принятия в РФ и образования в ее составе нового субъекта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Федеральный закон от 10.01.2003г. № 19-ФЗ «О выборах Президента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03.12.2012 N 229-ФЗ "О порядке </w:t>
      </w:r>
      <w:proofErr w:type="gramStart"/>
      <w:r w:rsidRPr="00BF3594">
        <w:rPr>
          <w:rFonts w:ascii="Times New Roman" w:hAnsi="Times New Roman" w:cs="Times New Roman"/>
          <w:bCs/>
          <w:sz w:val="28"/>
          <w:szCs w:val="28"/>
        </w:rPr>
        <w:t>формирования Совета Федерации Федерального Собрания Российской Федерации</w:t>
      </w:r>
      <w:proofErr w:type="gramEnd"/>
      <w:r w:rsidRPr="00BF3594">
        <w:rPr>
          <w:rFonts w:ascii="Times New Roman" w:hAnsi="Times New Roman" w:cs="Times New Roman"/>
          <w:bCs/>
          <w:sz w:val="28"/>
          <w:szCs w:val="28"/>
        </w:rPr>
        <w:t xml:space="preserve">"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18.05.2005г. № 51-ФЗ «О выборах депутатов Государственной Думы Федерального Собрания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08.05.94г. № 3-ФЗ «О статусе члена Совета Федерации и статусе депутата Государственной Думы Федерального Собрания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17.12.97 г. № 2-ФЗ «О Правительстве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31.12.96г. № 1-ФКЗ «О судебной системе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Закон РФ от 26.06.92г. № 3132-1 «О статусе судей в РФ»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конституционный закон от 21.07.94г. № 1-ФКЗ «О Конституционном Суде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07.02.11 № 1-ФКЗ «О судах общей юрисдикции в РФ»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17.01.92г. № 2202-1 «О прокуратуре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06.10.99г. № 184-ФЗ «Об общих принципах организации законодательных (представительных) и исполнительных органов государственной власти субъектов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06.10.2003г. № 131-ФЗ «Об общих принципах организации местного самоуправления в РФ»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  Указ Президента РФ от 09.03.2004г. № 314 «О системе и структуре федеральных органов исполнительной власти»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Положение о Государственном Совете РФ. Утверждено Указом Президента РФ от 01.09.2000г. № 1602 </w:t>
      </w:r>
    </w:p>
    <w:p w:rsidR="00BB03BF" w:rsidRPr="00BF3594" w:rsidRDefault="00BB03BF" w:rsidP="00BB03BF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Положение о полномочном представителе Президента РФ в федеральном округе. Утверждено Указом Президента РФ от 13.05.2000 г. № 849 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59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B03BF" w:rsidRPr="00BF3594" w:rsidRDefault="00BB03BF" w:rsidP="00BB0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Меньшов В.Л. Конституционное право России: учебник.</w:t>
      </w:r>
      <w:r w:rsidR="000828D6">
        <w:rPr>
          <w:rFonts w:ascii="Times New Roman" w:hAnsi="Times New Roman" w:cs="Times New Roman"/>
          <w:bCs/>
          <w:sz w:val="28"/>
          <w:szCs w:val="28"/>
        </w:rPr>
        <w:t xml:space="preserve"> - М.: ИД «Форум»: ИНФРА-М, 2011</w:t>
      </w:r>
      <w:r w:rsidRPr="00BF3594">
        <w:rPr>
          <w:rFonts w:ascii="Times New Roman" w:hAnsi="Times New Roman" w:cs="Times New Roman"/>
          <w:bCs/>
          <w:sz w:val="28"/>
          <w:szCs w:val="28"/>
        </w:rPr>
        <w:t>. – 208 с. – (профессиональное образование)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BF3594">
        <w:rPr>
          <w:rFonts w:ascii="Times New Roman" w:hAnsi="Times New Roman" w:cs="Times New Roman"/>
          <w:bCs/>
          <w:sz w:val="28"/>
          <w:szCs w:val="28"/>
        </w:rPr>
        <w:t>Баглай</w:t>
      </w:r>
      <w:proofErr w:type="spellEnd"/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М.В. Конституц</w:t>
      </w:r>
      <w:r w:rsidR="000828D6">
        <w:rPr>
          <w:rFonts w:ascii="Times New Roman" w:hAnsi="Times New Roman" w:cs="Times New Roman"/>
          <w:bCs/>
          <w:sz w:val="28"/>
          <w:szCs w:val="28"/>
        </w:rPr>
        <w:t>ионное право РФ. М.: НОРМА, 2012</w:t>
      </w:r>
      <w:r w:rsidRPr="00BF3594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>2. Чиркин В.Е. Конституционное право России. М.: Юрист, 2012.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Козлова Е.И., </w:t>
      </w:r>
      <w:proofErr w:type="spellStart"/>
      <w:r w:rsidRPr="00BF3594">
        <w:rPr>
          <w:rFonts w:ascii="Times New Roman" w:hAnsi="Times New Roman" w:cs="Times New Roman"/>
          <w:bCs/>
          <w:sz w:val="28"/>
          <w:szCs w:val="28"/>
        </w:rPr>
        <w:t>Кутафин</w:t>
      </w:r>
      <w:proofErr w:type="spellEnd"/>
      <w:r w:rsidRPr="00BF3594">
        <w:rPr>
          <w:rFonts w:ascii="Times New Roman" w:hAnsi="Times New Roman" w:cs="Times New Roman"/>
          <w:bCs/>
          <w:sz w:val="28"/>
          <w:szCs w:val="28"/>
        </w:rPr>
        <w:t xml:space="preserve"> О.Е. Конституционное право. М.: Юрист, 2012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35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Средства обеспечения освоения дисциплины: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594">
        <w:rPr>
          <w:rFonts w:ascii="Times New Roman" w:hAnsi="Times New Roman" w:cs="Times New Roman"/>
        </w:rPr>
        <w:t xml:space="preserve">   </w:t>
      </w:r>
      <w:r w:rsidRPr="00BF3594">
        <w:rPr>
          <w:rFonts w:ascii="Times New Roman" w:hAnsi="Times New Roman" w:cs="Times New Roman"/>
          <w:sz w:val="28"/>
          <w:szCs w:val="28"/>
        </w:rPr>
        <w:t>Информационно – правовые системы: «Гарант», Консультант-плюс».</w:t>
      </w: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03BF" w:rsidRPr="00BF3594" w:rsidRDefault="00BB03BF" w:rsidP="00BB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59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Интернет-ресурсов:</w:t>
      </w:r>
    </w:p>
    <w:p w:rsidR="00BB03BF" w:rsidRPr="00BF3594" w:rsidRDefault="00BB03BF" w:rsidP="00BB03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594">
        <w:rPr>
          <w:rFonts w:ascii="Times New Roman" w:hAnsi="Times New Roman" w:cs="Times New Roman"/>
          <w:sz w:val="28"/>
          <w:szCs w:val="28"/>
        </w:rPr>
        <w:t xml:space="preserve">Сайт Министерства юстиции Российской Федерации - </w:t>
      </w:r>
      <w:hyperlink r:id="rId10" w:history="1">
        <w:r w:rsidRPr="00BF3594">
          <w:rPr>
            <w:rStyle w:val="ab"/>
            <w:rFonts w:ascii="Times New Roman" w:hAnsi="Times New Roman"/>
            <w:sz w:val="28"/>
            <w:szCs w:val="28"/>
          </w:rPr>
          <w:t>www.minjust.ru</w:t>
        </w:r>
      </w:hyperlink>
    </w:p>
    <w:p w:rsidR="00BB03BF" w:rsidRPr="00BF3594" w:rsidRDefault="00BB03BF" w:rsidP="00BB03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594">
        <w:rPr>
          <w:rFonts w:ascii="Times New Roman" w:hAnsi="Times New Roman" w:cs="Times New Roman"/>
          <w:sz w:val="28"/>
          <w:szCs w:val="28"/>
        </w:rPr>
        <w:t xml:space="preserve">Сайт Федеральной службы государственной статистики - </w:t>
      </w:r>
      <w:hyperlink r:id="rId11" w:history="1">
        <w:r w:rsidRPr="00BF3594">
          <w:rPr>
            <w:rStyle w:val="ab"/>
            <w:rFonts w:ascii="Times New Roman" w:hAnsi="Times New Roman"/>
            <w:sz w:val="28"/>
            <w:szCs w:val="28"/>
          </w:rPr>
          <w:t>www.gks.ru</w:t>
        </w:r>
      </w:hyperlink>
    </w:p>
    <w:p w:rsidR="00BB03BF" w:rsidRPr="00BF3594" w:rsidRDefault="00BB03BF" w:rsidP="00BB03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594">
        <w:rPr>
          <w:rFonts w:ascii="Times New Roman" w:hAnsi="Times New Roman" w:cs="Times New Roman"/>
          <w:sz w:val="28"/>
          <w:szCs w:val="28"/>
        </w:rPr>
        <w:t xml:space="preserve">Сайт Верховного суда Российской Федерации - </w:t>
      </w:r>
      <w:hyperlink r:id="rId12" w:history="1">
        <w:r w:rsidRPr="00BF3594">
          <w:rPr>
            <w:rStyle w:val="ab"/>
            <w:rFonts w:ascii="Times New Roman" w:hAnsi="Times New Roman"/>
            <w:sz w:val="28"/>
            <w:szCs w:val="28"/>
          </w:rPr>
          <w:t>www.vsrf.ru</w:t>
        </w:r>
      </w:hyperlink>
    </w:p>
    <w:p w:rsidR="00BB03BF" w:rsidRPr="00BF3594" w:rsidRDefault="007F31A5" w:rsidP="00BB03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B03BF" w:rsidRPr="00BF3594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BB03BF" w:rsidRPr="00BF3594">
          <w:rPr>
            <w:rStyle w:val="ab"/>
            <w:rFonts w:ascii="Times New Roman" w:hAnsi="Times New Roman"/>
            <w:sz w:val="28"/>
            <w:szCs w:val="28"/>
          </w:rPr>
          <w:t>://</w:t>
        </w:r>
        <w:r w:rsidR="00BB03BF" w:rsidRPr="00BF359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BB03BF" w:rsidRPr="00BF3594">
          <w:rPr>
            <w:rStyle w:val="ab"/>
            <w:rFonts w:ascii="Times New Roman" w:hAnsi="Times New Roman"/>
            <w:sz w:val="28"/>
            <w:szCs w:val="28"/>
          </w:rPr>
          <w:t>.</w:t>
        </w:r>
        <w:r w:rsidR="00BB03BF" w:rsidRPr="00BF3594">
          <w:rPr>
            <w:rStyle w:val="ab"/>
            <w:rFonts w:ascii="Times New Roman" w:hAnsi="Times New Roman"/>
            <w:sz w:val="28"/>
            <w:szCs w:val="28"/>
            <w:lang w:val="en-US"/>
          </w:rPr>
          <w:t>consultant</w:t>
        </w:r>
        <w:r w:rsidR="00BB03BF" w:rsidRPr="00BF359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BB03BF" w:rsidRPr="00BF359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03BF" w:rsidRPr="00BF3594">
        <w:rPr>
          <w:rFonts w:ascii="Times New Roman" w:hAnsi="Times New Roman" w:cs="Times New Roman"/>
          <w:sz w:val="28"/>
          <w:szCs w:val="28"/>
        </w:rPr>
        <w:t xml:space="preserve">  - самая распространенная компьютерная справочно-правовая система, содержит около 60 млн. документов. </w:t>
      </w:r>
      <w:proofErr w:type="gramStart"/>
      <w:r w:rsidR="00BB03BF" w:rsidRPr="00BF3594">
        <w:rPr>
          <w:rFonts w:ascii="Times New Roman" w:hAnsi="Times New Roman" w:cs="Times New Roman"/>
          <w:sz w:val="28"/>
          <w:szCs w:val="28"/>
        </w:rPr>
        <w:t>Входит, наряду с системами «Гарант» и «Кодекс», в «большую тройку» справочно-правовых систем России.</w:t>
      </w:r>
      <w:proofErr w:type="gramEnd"/>
      <w:r w:rsidR="00BB03BF" w:rsidRPr="00BF3594">
        <w:rPr>
          <w:rFonts w:ascii="Times New Roman" w:hAnsi="Times New Roman" w:cs="Times New Roman"/>
          <w:sz w:val="28"/>
          <w:szCs w:val="28"/>
        </w:rPr>
        <w:t xml:space="preserve"> Широко используется юристами, бухгалтерами, кадровыми специалистами, руководителями организаций, специалистами госорганов, учеными, студентами юридических и экономических вузов. </w:t>
      </w:r>
    </w:p>
    <w:p w:rsidR="00BB03BF" w:rsidRDefault="00BB03BF" w:rsidP="00BB03BF">
      <w:pPr>
        <w:rPr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3A9" w:rsidRDefault="003F03A9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3A9" w:rsidRDefault="003F03A9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3A9" w:rsidRDefault="003F03A9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3A9" w:rsidRDefault="003F03A9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3A9" w:rsidRDefault="003F03A9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E64" w:rsidRDefault="005E3E64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810" w:rsidRPr="00B62ADC" w:rsidRDefault="00EE0810" w:rsidP="00EE0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AD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Задания для выполнения самостоятельной внеаудиторной работы студентов по дисциплине «</w:t>
      </w:r>
      <w:r w:rsidR="005E3E64" w:rsidRPr="00B62ADC">
        <w:rPr>
          <w:rFonts w:ascii="Times New Roman" w:eastAsia="Times New Roman" w:hAnsi="Times New Roman" w:cs="Times New Roman"/>
          <w:b/>
          <w:bCs/>
          <w:sz w:val="32"/>
          <w:szCs w:val="32"/>
        </w:rPr>
        <w:t>Конституционное право</w:t>
      </w:r>
      <w:r w:rsidR="005D509E" w:rsidRPr="00B62AD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EE0810" w:rsidRDefault="00EE0810" w:rsidP="00EE08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5C4" w:rsidRPr="001025C4" w:rsidRDefault="00EE0810" w:rsidP="001025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1025C4" w:rsidRPr="001025C4">
        <w:rPr>
          <w:rFonts w:ascii="Times New Roman" w:hAnsi="Times New Roman" w:cs="Times New Roman"/>
          <w:b/>
          <w:bCs/>
          <w:sz w:val="28"/>
          <w:szCs w:val="28"/>
        </w:rPr>
        <w:t>Место конституционного права РФ в системе российского права.</w:t>
      </w:r>
    </w:p>
    <w:p w:rsidR="00874760" w:rsidRPr="00874760" w:rsidRDefault="00EE0810" w:rsidP="001025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60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изучения:</w:t>
      </w:r>
      <w:r w:rsidR="00874760" w:rsidRPr="0087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60" w:rsidRPr="00874760">
        <w:rPr>
          <w:rFonts w:ascii="Times New Roman" w:eastAsia="Times New Roman" w:hAnsi="Times New Roman" w:cs="Times New Roman"/>
          <w:sz w:val="28"/>
          <w:szCs w:val="28"/>
        </w:rPr>
        <w:t>Развитие конституционного законодательства в России</w:t>
      </w:r>
    </w:p>
    <w:p w:rsidR="00B03192" w:rsidRPr="00874760" w:rsidRDefault="00874760" w:rsidP="0087476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рассмотрения вопроса:</w:t>
      </w:r>
    </w:p>
    <w:p w:rsidR="00874760" w:rsidRPr="00874760" w:rsidRDefault="005C0C42" w:rsidP="005C0C42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192" w:rsidRPr="00874760">
        <w:rPr>
          <w:rFonts w:ascii="Times New Roman" w:eastAsia="Times New Roman" w:hAnsi="Times New Roman" w:cs="Times New Roman"/>
          <w:sz w:val="28"/>
          <w:szCs w:val="28"/>
        </w:rPr>
        <w:t xml:space="preserve">Документы конституционного значения, принятые до октября 1917 г. </w:t>
      </w:r>
    </w:p>
    <w:p w:rsidR="00B03192" w:rsidRDefault="005C0C42" w:rsidP="005C0C42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192" w:rsidRPr="00874760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Конституций СССР и России.</w:t>
      </w:r>
    </w:p>
    <w:p w:rsidR="00B03192" w:rsidRDefault="005C0C42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3192" w:rsidRPr="00B03192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Конституционная реформа в РФ. </w:t>
      </w:r>
    </w:p>
    <w:p w:rsidR="005D509E" w:rsidRDefault="00874760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C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192" w:rsidRPr="00B03192">
        <w:rPr>
          <w:rFonts w:ascii="Times New Roman" w:eastAsia="Times New Roman" w:hAnsi="Times New Roman" w:cs="Times New Roman"/>
          <w:sz w:val="28"/>
          <w:szCs w:val="28"/>
        </w:rPr>
        <w:t>Основные черты Конституции РФ 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192" w:rsidRPr="00B0319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03192" w:rsidRDefault="00B03192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Задание 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>рассмотрев вопрос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самостоятельного 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>изучения согласно предложенному плану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874760" w:rsidRPr="00B03192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760" w:rsidRPr="00B03192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74760" w:rsidRPr="00B03192">
        <w:rPr>
          <w:rFonts w:ascii="Times New Roman" w:eastAsia="Times New Roman" w:hAnsi="Times New Roman" w:cs="Times New Roman"/>
          <w:sz w:val="28"/>
          <w:szCs w:val="28"/>
        </w:rPr>
        <w:t xml:space="preserve"> оформите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любому из указанных </w:t>
      </w:r>
      <w:r w:rsidR="00874760">
        <w:rPr>
          <w:rFonts w:ascii="Times New Roman" w:eastAsia="Times New Roman" w:hAnsi="Times New Roman" w:cs="Times New Roman"/>
          <w:sz w:val="28"/>
          <w:szCs w:val="28"/>
        </w:rPr>
        <w:t>пунктов</w:t>
      </w:r>
    </w:p>
    <w:p w:rsidR="007E57F4" w:rsidRPr="00874760" w:rsidRDefault="007E57F4" w:rsidP="007E57F4">
      <w:pPr>
        <w:pStyle w:val="a3"/>
        <w:spacing w:line="276" w:lineRule="auto"/>
        <w:ind w:firstLine="709"/>
        <w:jc w:val="both"/>
      </w:pPr>
      <w:r w:rsidRPr="00874760">
        <w:rPr>
          <w:bCs/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>выполнения задания</w:t>
      </w:r>
      <w:r w:rsidRPr="00874760">
        <w:rPr>
          <w:bCs/>
          <w:sz w:val="28"/>
          <w:szCs w:val="28"/>
        </w:rPr>
        <w:t xml:space="preserve"> </w:t>
      </w:r>
      <w:r w:rsidRPr="00F338EE">
        <w:rPr>
          <w:b w:val="0"/>
          <w:bCs/>
          <w:sz w:val="28"/>
          <w:szCs w:val="28"/>
        </w:rPr>
        <w:t>01.</w:t>
      </w:r>
      <w:r w:rsidRPr="00874760">
        <w:rPr>
          <w:b w:val="0"/>
          <w:bCs/>
          <w:sz w:val="28"/>
          <w:szCs w:val="28"/>
        </w:rPr>
        <w:t>09</w:t>
      </w:r>
      <w:r w:rsidR="0050455F">
        <w:rPr>
          <w:b w:val="0"/>
          <w:bCs/>
          <w:sz w:val="28"/>
          <w:szCs w:val="28"/>
        </w:rPr>
        <w:t>.17</w:t>
      </w:r>
      <w:r w:rsidRPr="00874760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0</w:t>
      </w:r>
      <w:r w:rsidRPr="00874760">
        <w:rPr>
          <w:b w:val="0"/>
          <w:bCs/>
          <w:sz w:val="28"/>
          <w:szCs w:val="28"/>
        </w:rPr>
        <w:t>7.09</w:t>
      </w:r>
      <w:r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</w:p>
    <w:p w:rsidR="00B03192" w:rsidRDefault="00B03192" w:rsidP="007E57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защита презентации</w:t>
      </w:r>
    </w:p>
    <w:p w:rsidR="007E57F4" w:rsidRDefault="00176B07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7E57F4" w:rsidRPr="004459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 w:rsidR="007E57F4">
        <w:rPr>
          <w:bCs/>
          <w:sz w:val="28"/>
          <w:szCs w:val="28"/>
        </w:rPr>
        <w:t>:</w:t>
      </w:r>
    </w:p>
    <w:p w:rsidR="007E57F4" w:rsidRPr="005E3E6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ясность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лаконичность </w:t>
      </w:r>
      <w:r w:rsidRPr="005E3E64">
        <w:rPr>
          <w:rFonts w:ascii="Times New Roman" w:hAnsi="Times New Roman" w:cs="Times New Roman"/>
          <w:bCs/>
          <w:sz w:val="28"/>
          <w:szCs w:val="28"/>
        </w:rPr>
        <w:t>изложения;</w:t>
      </w:r>
    </w:p>
    <w:p w:rsidR="007E57F4" w:rsidRPr="005E3E6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3E64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ресурсов;</w:t>
      </w:r>
      <w:r w:rsidRPr="005E3E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7F4" w:rsidRPr="007E57F4" w:rsidRDefault="007E57F4" w:rsidP="007E57F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наглядность </w:t>
      </w:r>
      <w:r w:rsidRPr="007E57F4">
        <w:rPr>
          <w:rFonts w:ascii="Times New Roman" w:hAnsi="Times New Roman" w:cs="Times New Roman"/>
          <w:bCs/>
          <w:sz w:val="28"/>
          <w:szCs w:val="28"/>
        </w:rPr>
        <w:t>(подчеркивание ключевых моментов), запоминаемость (разумное использование ярких эффектов).</w:t>
      </w:r>
    </w:p>
    <w:p w:rsidR="007E57F4" w:rsidRPr="005E3E6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>- четкость формулирования проблемы;</w:t>
      </w:r>
    </w:p>
    <w:p w:rsidR="007E57F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содержательность выводов.</w:t>
      </w:r>
    </w:p>
    <w:p w:rsidR="00176B07" w:rsidRDefault="00176B07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760" w:rsidRDefault="00874760" w:rsidP="00176B07">
      <w:pPr>
        <w:pStyle w:val="a3"/>
        <w:ind w:left="720" w:firstLine="709"/>
        <w:rPr>
          <w:i/>
        </w:rPr>
      </w:pPr>
    </w:p>
    <w:p w:rsidR="00874760" w:rsidRPr="00176B07" w:rsidRDefault="00176B07" w:rsidP="00176B07">
      <w:pPr>
        <w:tabs>
          <w:tab w:val="left" w:pos="3598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874760" w:rsidRPr="0017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74760" w:rsidRPr="0091601F">
        <w:rPr>
          <w:rFonts w:ascii="Times New Roman" w:eastAsia="Times New Roman" w:hAnsi="Times New Roman" w:cs="Times New Roman"/>
          <w:b/>
          <w:bCs/>
          <w:sz w:val="28"/>
          <w:szCs w:val="28"/>
        </w:rPr>
        <w:t>«Избирательная система и референдум в РФ»</w:t>
      </w:r>
    </w:p>
    <w:p w:rsidR="00874760" w:rsidRPr="005526E1" w:rsidRDefault="00874760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60">
        <w:rPr>
          <w:rFonts w:ascii="Times New Roman" w:hAnsi="Times New Roman" w:cs="Times New Roman"/>
          <w:b/>
          <w:sz w:val="28"/>
          <w:szCs w:val="28"/>
        </w:rPr>
        <w:t xml:space="preserve">Вопросы для самостоятельного изучения: </w:t>
      </w:r>
      <w:r w:rsidR="005A31A2">
        <w:rPr>
          <w:rFonts w:ascii="Times New Roman" w:hAnsi="Times New Roman" w:cs="Times New Roman"/>
          <w:bCs/>
          <w:sz w:val="28"/>
          <w:szCs w:val="28"/>
        </w:rPr>
        <w:t>Правовые основы организации проведения референдума в РФ</w:t>
      </w:r>
    </w:p>
    <w:p w:rsidR="00874760" w:rsidRPr="00874760" w:rsidRDefault="00874760" w:rsidP="00240061">
      <w:pPr>
        <w:tabs>
          <w:tab w:val="left" w:pos="3598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рассмотрения вопроса:</w:t>
      </w:r>
    </w:p>
    <w:p w:rsidR="005C0C42" w:rsidRP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>Понятие и принципы проведения референдума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C42" w:rsidRP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о референдуме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C42" w:rsidRP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 xml:space="preserve"> Право на участие в референдуме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C42" w:rsidRP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 xml:space="preserve"> Вопросы референдума и порядок их вынесения на референдум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исключающие назначение и проведение референдума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C42" w:rsidRPr="005C0C42" w:rsidRDefault="005C0C42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0C42">
        <w:rPr>
          <w:rFonts w:ascii="Times New Roman" w:eastAsia="Times New Roman" w:hAnsi="Times New Roman" w:cs="Times New Roman"/>
          <w:sz w:val="28"/>
          <w:szCs w:val="28"/>
        </w:rPr>
        <w:t>Инициатива проведения референдума. Назначение референдума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760" w:rsidRPr="00B03192" w:rsidRDefault="00874760" w:rsidP="00240061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Задание 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C7F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положения </w:t>
      </w:r>
      <w:r w:rsidR="00D23C7F" w:rsidRPr="00D23C7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23C7F">
        <w:rPr>
          <w:rFonts w:ascii="Times New Roman" w:eastAsia="Times New Roman" w:hAnsi="Times New Roman" w:cs="Times New Roman"/>
          <w:sz w:val="28"/>
          <w:szCs w:val="28"/>
        </w:rPr>
        <w:t>ого конституционного</w:t>
      </w:r>
      <w:r w:rsidR="00D23C7F" w:rsidRPr="00D23C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23C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C7F" w:rsidRPr="00D23C7F">
        <w:rPr>
          <w:rFonts w:ascii="Times New Roman" w:eastAsia="Times New Roman" w:hAnsi="Times New Roman" w:cs="Times New Roman"/>
          <w:sz w:val="28"/>
          <w:szCs w:val="28"/>
        </w:rPr>
        <w:t xml:space="preserve"> от 28.06.2004 N 5-ФКЗ "О референдуме Российской Федерации"</w:t>
      </w:r>
      <w:r w:rsidR="00F33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8EE">
        <w:rPr>
          <w:rFonts w:ascii="Times New Roman" w:eastAsia="Times New Roman" w:hAnsi="Times New Roman" w:cs="Times New Roman"/>
          <w:sz w:val="28"/>
          <w:szCs w:val="28"/>
        </w:rPr>
        <w:t>составьте опорный конспект согласно предложенному плану.</w:t>
      </w:r>
    </w:p>
    <w:p w:rsidR="00F338EE" w:rsidRPr="00F338EE" w:rsidRDefault="00F338EE" w:rsidP="00240061">
      <w:pPr>
        <w:tabs>
          <w:tab w:val="left" w:pos="3598"/>
        </w:tabs>
        <w:jc w:val="center"/>
        <w:rPr>
          <w:rFonts w:ascii="Times New Roman" w:hAnsi="Times New Roman"/>
          <w:b/>
          <w:sz w:val="28"/>
          <w:szCs w:val="28"/>
        </w:rPr>
      </w:pPr>
      <w:r w:rsidRPr="00F338EE">
        <w:rPr>
          <w:rFonts w:ascii="Times New Roman" w:hAnsi="Times New Roman"/>
          <w:b/>
          <w:sz w:val="28"/>
          <w:szCs w:val="28"/>
        </w:rPr>
        <w:t>Схема-конспект</w:t>
      </w:r>
    </w:p>
    <w:p w:rsidR="00D23C7F" w:rsidRPr="00D23C7F" w:rsidRDefault="00F338EE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</w:t>
      </w:r>
      <w:r w:rsidR="00D23C7F" w:rsidRPr="00D23C7F">
        <w:rPr>
          <w:sz w:val="28"/>
          <w:szCs w:val="28"/>
        </w:rPr>
        <w:t xml:space="preserve"> непосредственной демократии является референдум, т. е. </w:t>
      </w:r>
      <w:r>
        <w:rPr>
          <w:sz w:val="28"/>
          <w:szCs w:val="28"/>
        </w:rPr>
        <w:t>______________________________________________________________.</w:t>
      </w:r>
    </w:p>
    <w:p w:rsidR="00F338EE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В зависимости от уровня и выносимых на голосование вопросов референдум подразделяется </w:t>
      </w:r>
      <w:proofErr w:type="gramStart"/>
      <w:r w:rsidRPr="00D23C7F">
        <w:rPr>
          <w:sz w:val="28"/>
          <w:szCs w:val="28"/>
        </w:rPr>
        <w:t>на</w:t>
      </w:r>
      <w:proofErr w:type="gramEnd"/>
      <w:r w:rsidR="00F338EE">
        <w:rPr>
          <w:sz w:val="28"/>
          <w:szCs w:val="28"/>
        </w:rPr>
        <w:t>:</w:t>
      </w:r>
    </w:p>
    <w:p w:rsidR="00F338EE" w:rsidRDefault="00F338EE" w:rsidP="00240061">
      <w:pPr>
        <w:pStyle w:val="book"/>
        <w:tabs>
          <w:tab w:val="left" w:pos="359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C7F" w:rsidRPr="00D23C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___________________________;</w:t>
      </w:r>
    </w:p>
    <w:p w:rsidR="00F338EE" w:rsidRDefault="00F338EE" w:rsidP="00240061">
      <w:pPr>
        <w:pStyle w:val="book"/>
        <w:tabs>
          <w:tab w:val="left" w:pos="359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___________________________;</w:t>
      </w:r>
    </w:p>
    <w:p w:rsidR="00F338EE" w:rsidRDefault="00F338EE" w:rsidP="00240061">
      <w:pPr>
        <w:pStyle w:val="book"/>
        <w:tabs>
          <w:tab w:val="left" w:pos="359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___________________________.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 Порядок проведения федерального референдума определяется </w:t>
      </w:r>
      <w:r w:rsidR="00F338EE">
        <w:rPr>
          <w:sz w:val="28"/>
          <w:szCs w:val="28"/>
        </w:rPr>
        <w:t>_____</w:t>
      </w:r>
      <w:r w:rsidRPr="00D23C7F">
        <w:rPr>
          <w:sz w:val="28"/>
          <w:szCs w:val="28"/>
        </w:rPr>
        <w:t xml:space="preserve">., региональных и местных референдумов  </w:t>
      </w:r>
      <w:proofErr w:type="gramStart"/>
      <w:r w:rsidRPr="00D23C7F">
        <w:rPr>
          <w:sz w:val="28"/>
          <w:szCs w:val="28"/>
        </w:rPr>
        <w:t>в</w:t>
      </w:r>
      <w:proofErr w:type="gramEnd"/>
      <w:r w:rsidRPr="00D23C7F">
        <w:rPr>
          <w:sz w:val="28"/>
          <w:szCs w:val="28"/>
        </w:rPr>
        <w:t xml:space="preserve"> </w:t>
      </w:r>
      <w:r w:rsidR="00F338EE">
        <w:rPr>
          <w:sz w:val="28"/>
          <w:szCs w:val="28"/>
        </w:rPr>
        <w:t>_____________________________.</w:t>
      </w:r>
    </w:p>
    <w:p w:rsidR="00F338EE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На общероссийский референдум могут выноситься</w:t>
      </w:r>
      <w:r w:rsidR="00F338EE">
        <w:rPr>
          <w:sz w:val="28"/>
          <w:szCs w:val="28"/>
        </w:rPr>
        <w:t xml:space="preserve"> вопросы</w:t>
      </w:r>
      <w:r w:rsidRPr="00D23C7F">
        <w:rPr>
          <w:sz w:val="28"/>
          <w:szCs w:val="28"/>
        </w:rPr>
        <w:t xml:space="preserve">: </w:t>
      </w:r>
      <w:r w:rsidR="00F338EE">
        <w:rPr>
          <w:sz w:val="28"/>
          <w:szCs w:val="28"/>
        </w:rPr>
        <w:t>________.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В то же время закон предусматривает </w:t>
      </w:r>
      <w:r w:rsidRPr="00D23C7F">
        <w:rPr>
          <w:i/>
          <w:iCs/>
          <w:sz w:val="28"/>
          <w:szCs w:val="28"/>
        </w:rPr>
        <w:t>вопросы, которые не могут быть вынесены на референдум: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1) </w:t>
      </w:r>
      <w:r w:rsidR="00F338EE">
        <w:rPr>
          <w:sz w:val="28"/>
          <w:szCs w:val="28"/>
        </w:rPr>
        <w:t>____________________</w:t>
      </w:r>
      <w:r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2)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3)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4)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5)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6)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7)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8) </w:t>
      </w:r>
      <w:r w:rsidR="00F338EE">
        <w:rPr>
          <w:sz w:val="28"/>
          <w:szCs w:val="28"/>
        </w:rPr>
        <w:t>____________________.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В любом случае вопросы, выносимые на референдум РФ, не должны противоречить конституции РФ, ограничивать или отменять общепризнанные права и свободы человека и гражданина и конституционные гарантии их реализации.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Референдум РФ не может инициироваться, </w:t>
      </w:r>
      <w:r w:rsidR="00F338EE" w:rsidRPr="00D23C7F">
        <w:rPr>
          <w:sz w:val="28"/>
          <w:szCs w:val="28"/>
        </w:rPr>
        <w:t>назначаться</w:t>
      </w:r>
      <w:r w:rsidRPr="00D23C7F">
        <w:rPr>
          <w:sz w:val="28"/>
          <w:szCs w:val="28"/>
        </w:rPr>
        <w:t xml:space="preserve"> и проводиться: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а)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lastRenderedPageBreak/>
        <w:t>б)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в) </w:t>
      </w:r>
      <w:r w:rsidR="00F338EE">
        <w:rPr>
          <w:sz w:val="28"/>
          <w:szCs w:val="28"/>
        </w:rPr>
        <w:t>____________________</w:t>
      </w:r>
      <w:r w:rsidR="00F338EE" w:rsidRPr="00D23C7F">
        <w:rPr>
          <w:sz w:val="28"/>
          <w:szCs w:val="28"/>
        </w:rPr>
        <w:t>;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Повторный референдум (т. е. референдум с такой же по содержанию или по смыслу формулировкой вопроса) может быть проведен </w:t>
      </w:r>
      <w:r w:rsidR="00F338EE">
        <w:rPr>
          <w:sz w:val="28"/>
          <w:szCs w:val="28"/>
        </w:rPr>
        <w:t>____________.</w:t>
      </w:r>
    </w:p>
    <w:p w:rsidR="00F338EE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Назначает референдум Российской Федерации </w:t>
      </w:r>
      <w:r w:rsidR="00F338EE">
        <w:rPr>
          <w:sz w:val="28"/>
          <w:szCs w:val="28"/>
        </w:rPr>
        <w:t>____________________.</w:t>
      </w:r>
    </w:p>
    <w:p w:rsidR="00F338EE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Он осуществляет это полномочие не произвольно, а в соответствии с рядом нормативно обусловленных обстоятельств (схема). </w:t>
      </w:r>
    </w:p>
    <w:p w:rsidR="00D23C7F" w:rsidRPr="00D23C7F" w:rsidRDefault="00D23C7F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Инициатива проведения референдума Российской Федерации принадлежит:</w:t>
      </w:r>
    </w:p>
    <w:p w:rsidR="00F338EE" w:rsidRPr="00D23C7F" w:rsidRDefault="00F338EE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</w:t>
      </w:r>
      <w:r w:rsidRPr="00D23C7F">
        <w:rPr>
          <w:sz w:val="28"/>
          <w:szCs w:val="28"/>
        </w:rPr>
        <w:t>;</w:t>
      </w:r>
    </w:p>
    <w:p w:rsidR="00F338EE" w:rsidRDefault="00F338EE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</w:t>
      </w:r>
      <w:r w:rsidR="005C0C42">
        <w:rPr>
          <w:sz w:val="28"/>
          <w:szCs w:val="28"/>
        </w:rPr>
        <w:t>.</w:t>
      </w:r>
    </w:p>
    <w:p w:rsidR="005C0C42" w:rsidRDefault="005C0C42" w:rsidP="00240061">
      <w:pPr>
        <w:pStyle w:val="book"/>
        <w:tabs>
          <w:tab w:val="left" w:pos="3598"/>
        </w:tabs>
        <w:ind w:firstLine="709"/>
        <w:jc w:val="both"/>
        <w:rPr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91601F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</w:p>
    <w:p w:rsidR="0091601F" w:rsidRDefault="007E57F4" w:rsidP="0091601F">
      <w:pPr>
        <w:pStyle w:val="book"/>
        <w:tabs>
          <w:tab w:val="left" w:pos="3598"/>
        </w:tabs>
        <w:ind w:firstLine="709"/>
        <w:jc w:val="both"/>
        <w:rPr>
          <w:i/>
          <w:iCs/>
          <w:sz w:val="28"/>
          <w:szCs w:val="28"/>
        </w:rPr>
      </w:pPr>
      <w:r w:rsidRPr="005C0C42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posOffset>704850</wp:posOffset>
            </wp:positionV>
            <wp:extent cx="5153025" cy="5458460"/>
            <wp:effectExtent l="0" t="0" r="0" b="0"/>
            <wp:wrapTopAndBottom/>
            <wp:docPr id="1" name="Рисунок 1" descr="http://coollib.com/i/15/119915/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llib.com/i/15/119915/i_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C42" w:rsidRPr="005C0C42">
        <w:rPr>
          <w:i/>
          <w:iCs/>
          <w:sz w:val="28"/>
          <w:szCs w:val="28"/>
        </w:rPr>
        <w:t>Схема.</w:t>
      </w:r>
      <w:r w:rsidR="00D23C7F" w:rsidRPr="005C0C42">
        <w:rPr>
          <w:i/>
          <w:iCs/>
          <w:sz w:val="28"/>
          <w:szCs w:val="28"/>
        </w:rPr>
        <w:t xml:space="preserve"> Алгоритм назначения и проведения </w:t>
      </w:r>
      <w:r w:rsidR="005C0C42" w:rsidRPr="005C0C42">
        <w:rPr>
          <w:i/>
          <w:iCs/>
          <w:sz w:val="28"/>
          <w:szCs w:val="28"/>
        </w:rPr>
        <w:t>референдума</w:t>
      </w:r>
      <w:r w:rsidR="00D23C7F" w:rsidRPr="005C0C42">
        <w:rPr>
          <w:i/>
          <w:iCs/>
          <w:sz w:val="28"/>
          <w:szCs w:val="28"/>
        </w:rPr>
        <w:t xml:space="preserve"> Российской Федерации.</w:t>
      </w:r>
    </w:p>
    <w:p w:rsidR="00450460" w:rsidRDefault="0091601F" w:rsidP="0091601F">
      <w:pPr>
        <w:pStyle w:val="book"/>
        <w:tabs>
          <w:tab w:val="left" w:pos="35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57F4" w:rsidRPr="00874760" w:rsidRDefault="007E57F4" w:rsidP="007E57F4">
      <w:pPr>
        <w:pStyle w:val="a3"/>
        <w:tabs>
          <w:tab w:val="left" w:pos="3598"/>
        </w:tabs>
        <w:spacing w:line="276" w:lineRule="auto"/>
        <w:ind w:firstLine="709"/>
        <w:jc w:val="both"/>
      </w:pPr>
      <w:r w:rsidRPr="00874760">
        <w:rPr>
          <w:bCs/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>выполнения задания</w:t>
      </w:r>
      <w:r w:rsidRPr="00874760">
        <w:rPr>
          <w:bCs/>
          <w:sz w:val="28"/>
          <w:szCs w:val="28"/>
        </w:rPr>
        <w:t xml:space="preserve"> </w:t>
      </w:r>
      <w:r w:rsidRPr="00F338EE">
        <w:rPr>
          <w:b w:val="0"/>
          <w:bCs/>
          <w:sz w:val="28"/>
          <w:szCs w:val="28"/>
        </w:rPr>
        <w:t>15</w:t>
      </w:r>
      <w:r>
        <w:rPr>
          <w:b w:val="0"/>
          <w:bCs/>
          <w:sz w:val="28"/>
          <w:szCs w:val="28"/>
        </w:rPr>
        <w:t>.09</w:t>
      </w:r>
      <w:r w:rsidR="00450460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  <w:r w:rsidRPr="00F338EE">
        <w:rPr>
          <w:b w:val="0"/>
          <w:bCs/>
          <w:sz w:val="28"/>
          <w:szCs w:val="28"/>
        </w:rPr>
        <w:t>-21.09</w:t>
      </w:r>
      <w:r w:rsidR="00450460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</w:p>
    <w:p w:rsidR="005C0C42" w:rsidRDefault="005C0C42" w:rsidP="007E57F4">
      <w:pPr>
        <w:tabs>
          <w:tab w:val="left" w:pos="359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защита выполненной работы, тестирование</w:t>
      </w:r>
    </w:p>
    <w:p w:rsidR="007E57F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Cs/>
          <w:sz w:val="28"/>
          <w:szCs w:val="28"/>
        </w:rPr>
      </w:pPr>
      <w:r w:rsidRPr="004459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>:</w:t>
      </w:r>
    </w:p>
    <w:p w:rsidR="007E57F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аккуратность оформления конспекта;</w:t>
      </w:r>
    </w:p>
    <w:p w:rsidR="007E57F4" w:rsidRDefault="007E57F4" w:rsidP="007E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соответствие сделанных выводов действующему законодательству при тестировании</w:t>
      </w:r>
      <w:r w:rsidR="00450460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57F4" w:rsidTr="00450460">
        <w:trPr>
          <w:trHeight w:val="524"/>
        </w:trPr>
        <w:tc>
          <w:tcPr>
            <w:tcW w:w="3190" w:type="dxa"/>
            <w:vMerge w:val="restart"/>
          </w:tcPr>
          <w:p w:rsidR="007E57F4" w:rsidRPr="008C6706" w:rsidRDefault="007E57F4" w:rsidP="00450460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Процент результативности</w:t>
            </w:r>
          </w:p>
          <w:p w:rsidR="007E57F4" w:rsidRDefault="007E57F4" w:rsidP="00450460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381" w:type="dxa"/>
            <w:gridSpan w:val="2"/>
          </w:tcPr>
          <w:p w:rsidR="007E57F4" w:rsidRPr="008C6706" w:rsidRDefault="007E57F4" w:rsidP="004504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7E57F4" w:rsidTr="00450460">
        <w:trPr>
          <w:trHeight w:val="430"/>
        </w:trPr>
        <w:tc>
          <w:tcPr>
            <w:tcW w:w="3190" w:type="dxa"/>
            <w:vMerge/>
          </w:tcPr>
          <w:p w:rsidR="007E57F4" w:rsidRPr="008C6706" w:rsidRDefault="007E57F4" w:rsidP="00450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7F4" w:rsidRPr="008C6706" w:rsidRDefault="007E57F4" w:rsidP="004504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7E57F4" w:rsidRPr="008C6706" w:rsidRDefault="007E57F4" w:rsidP="004504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7E57F4" w:rsidTr="00450460"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90%-100%</w:t>
            </w:r>
          </w:p>
        </w:tc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отлично</w:t>
            </w:r>
          </w:p>
        </w:tc>
      </w:tr>
      <w:tr w:rsidR="007E57F4" w:rsidTr="00450460"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70%-89%</w:t>
            </w:r>
          </w:p>
        </w:tc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хорошо</w:t>
            </w:r>
          </w:p>
        </w:tc>
      </w:tr>
      <w:tr w:rsidR="007E57F4" w:rsidTr="00450460"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50%-69%</w:t>
            </w:r>
          </w:p>
        </w:tc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удовлетворительно</w:t>
            </w:r>
          </w:p>
        </w:tc>
      </w:tr>
      <w:tr w:rsidR="007E57F4" w:rsidTr="00450460"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E57F4" w:rsidRPr="007E57F4" w:rsidRDefault="007E57F4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E57F4" w:rsidRDefault="007E57F4" w:rsidP="00240061">
      <w:pPr>
        <w:tabs>
          <w:tab w:val="left" w:pos="3598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03192" w:rsidRDefault="00B62ADC" w:rsidP="00176B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0319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</w:t>
      </w:r>
      <w:r w:rsidR="00B03192">
        <w:rPr>
          <w:rFonts w:ascii="Times New Roman" w:eastAsia="Times New Roman" w:hAnsi="Times New Roman" w:cs="Times New Roman"/>
          <w:b/>
          <w:sz w:val="28"/>
          <w:szCs w:val="28"/>
        </w:rPr>
        <w:t>Гражданство РФ»</w:t>
      </w:r>
    </w:p>
    <w:p w:rsidR="00B03192" w:rsidRDefault="00B03192" w:rsidP="00C037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5D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изучения:</w:t>
      </w:r>
    </w:p>
    <w:p w:rsidR="005C0C42" w:rsidRDefault="005C0C42" w:rsidP="00C0374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42">
        <w:rPr>
          <w:rFonts w:ascii="Times New Roman" w:hAnsi="Times New Roman" w:cs="Times New Roman"/>
          <w:bCs/>
          <w:sz w:val="28"/>
          <w:szCs w:val="28"/>
        </w:rPr>
        <w:t xml:space="preserve">Гражданство в зарубежных странах: основания приобретения и прекращения </w:t>
      </w:r>
    </w:p>
    <w:p w:rsidR="00B03192" w:rsidRPr="00B03192" w:rsidRDefault="00B03192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Задание 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вопросы для самостоятельного </w:t>
      </w:r>
      <w:r w:rsidR="00C03748">
        <w:rPr>
          <w:rFonts w:ascii="Times New Roman" w:eastAsia="Times New Roman" w:hAnsi="Times New Roman" w:cs="Times New Roman"/>
          <w:sz w:val="28"/>
          <w:szCs w:val="28"/>
        </w:rPr>
        <w:t>изучения по теме «Гражданство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0C42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5C0C42" w:rsidRPr="00B03192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C42" w:rsidRPr="00B03192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 w:rsidR="005C0C42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5C0C42" w:rsidRPr="00B03192">
        <w:rPr>
          <w:rFonts w:ascii="Times New Roman" w:eastAsia="Times New Roman" w:hAnsi="Times New Roman" w:cs="Times New Roman"/>
          <w:sz w:val="28"/>
          <w:szCs w:val="28"/>
        </w:rPr>
        <w:t xml:space="preserve"> оформите</w:t>
      </w:r>
      <w:r w:rsidRPr="00B0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C42" w:rsidRPr="00B03192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="005C0C42">
        <w:rPr>
          <w:rFonts w:ascii="Times New Roman" w:eastAsia="Times New Roman" w:hAnsi="Times New Roman" w:cs="Times New Roman"/>
          <w:sz w:val="28"/>
          <w:szCs w:val="28"/>
        </w:rPr>
        <w:t xml:space="preserve"> на примере конкретного зарубежного государства, отразив </w:t>
      </w:r>
      <w:r w:rsidR="00A749AC">
        <w:rPr>
          <w:rFonts w:ascii="Times New Roman" w:eastAsia="Times New Roman" w:hAnsi="Times New Roman" w:cs="Times New Roman"/>
          <w:sz w:val="28"/>
          <w:szCs w:val="28"/>
        </w:rPr>
        <w:t>основания и</w:t>
      </w:r>
      <w:r w:rsidR="0001279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r w:rsidR="005C0C42">
        <w:rPr>
          <w:rFonts w:ascii="Times New Roman" w:eastAsia="Times New Roman" w:hAnsi="Times New Roman" w:cs="Times New Roman"/>
          <w:sz w:val="28"/>
          <w:szCs w:val="28"/>
        </w:rPr>
        <w:t>приобретения и прекращения гражданства</w:t>
      </w:r>
      <w:r w:rsidR="0001279B">
        <w:rPr>
          <w:rFonts w:ascii="Times New Roman" w:eastAsia="Times New Roman" w:hAnsi="Times New Roman" w:cs="Times New Roman"/>
          <w:sz w:val="28"/>
          <w:szCs w:val="28"/>
        </w:rPr>
        <w:t xml:space="preserve"> в данном государстве</w:t>
      </w:r>
    </w:p>
    <w:p w:rsidR="005C0C42" w:rsidRPr="00874760" w:rsidRDefault="0001279B" w:rsidP="00240061">
      <w:pPr>
        <w:pStyle w:val="a3"/>
        <w:ind w:firstLine="709"/>
        <w:jc w:val="both"/>
      </w:pPr>
      <w:r w:rsidRPr="00874760">
        <w:rPr>
          <w:bCs/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>выполнения задания</w:t>
      </w:r>
      <w:r w:rsidRPr="00874760">
        <w:rPr>
          <w:bCs/>
          <w:sz w:val="28"/>
          <w:szCs w:val="28"/>
        </w:rPr>
        <w:t xml:space="preserve"> </w:t>
      </w:r>
      <w:r w:rsidR="00240061" w:rsidRPr="00240061">
        <w:rPr>
          <w:b w:val="0"/>
          <w:bCs/>
          <w:sz w:val="28"/>
          <w:szCs w:val="28"/>
        </w:rPr>
        <w:t>29</w:t>
      </w:r>
      <w:r w:rsidR="00240061">
        <w:rPr>
          <w:b w:val="0"/>
          <w:bCs/>
          <w:sz w:val="28"/>
          <w:szCs w:val="28"/>
        </w:rPr>
        <w:t>.09</w:t>
      </w:r>
      <w:r w:rsidR="00450460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  <w:r w:rsidR="00240061" w:rsidRPr="00240061">
        <w:rPr>
          <w:b w:val="0"/>
          <w:bCs/>
          <w:sz w:val="28"/>
          <w:szCs w:val="28"/>
        </w:rPr>
        <w:t>-05.10</w:t>
      </w:r>
      <w:r w:rsidR="00450460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</w:p>
    <w:p w:rsidR="00450460" w:rsidRDefault="00450460" w:rsidP="0045046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защита презентации</w:t>
      </w:r>
    </w:p>
    <w:p w:rsidR="00450460" w:rsidRDefault="00450460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Cs/>
          <w:sz w:val="28"/>
          <w:szCs w:val="28"/>
        </w:rPr>
      </w:pPr>
      <w:r w:rsidRPr="004459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>:</w:t>
      </w:r>
    </w:p>
    <w:p w:rsidR="00450460" w:rsidRPr="005E3E64" w:rsidRDefault="00450460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ясность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лаконичность </w:t>
      </w:r>
      <w:r w:rsidRPr="005E3E64">
        <w:rPr>
          <w:rFonts w:ascii="Times New Roman" w:hAnsi="Times New Roman" w:cs="Times New Roman"/>
          <w:bCs/>
          <w:sz w:val="28"/>
          <w:szCs w:val="28"/>
        </w:rPr>
        <w:t>изложения;</w:t>
      </w:r>
    </w:p>
    <w:p w:rsidR="00450460" w:rsidRPr="005E3E64" w:rsidRDefault="00450460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3E64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ресурсов;</w:t>
      </w:r>
      <w:r w:rsidRPr="005E3E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0460" w:rsidRPr="007E57F4" w:rsidRDefault="00450460" w:rsidP="004504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наглядность </w:t>
      </w:r>
      <w:r w:rsidRPr="007E57F4">
        <w:rPr>
          <w:rFonts w:ascii="Times New Roman" w:hAnsi="Times New Roman" w:cs="Times New Roman"/>
          <w:bCs/>
          <w:sz w:val="28"/>
          <w:szCs w:val="28"/>
        </w:rPr>
        <w:t>(подчеркивание ключевых моментов), запоминаемость (разумное использование ярких эффектов).</w:t>
      </w:r>
    </w:p>
    <w:p w:rsidR="00450460" w:rsidRPr="005E3E64" w:rsidRDefault="00450460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E64">
        <w:rPr>
          <w:rFonts w:ascii="Times New Roman" w:hAnsi="Times New Roman" w:cs="Times New Roman"/>
          <w:bCs/>
          <w:sz w:val="28"/>
          <w:szCs w:val="28"/>
        </w:rPr>
        <w:t>- четкость формулирования проблемы;</w:t>
      </w:r>
    </w:p>
    <w:p w:rsidR="00450460" w:rsidRDefault="00450460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содержательность выводов.</w:t>
      </w:r>
    </w:p>
    <w:p w:rsidR="00176B07" w:rsidRDefault="00176B07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B07" w:rsidRDefault="00176B07" w:rsidP="0045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01F" w:rsidRDefault="0091601F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061" w:rsidRPr="00874760" w:rsidRDefault="00240061" w:rsidP="00176B07">
      <w:pPr>
        <w:pStyle w:val="a8"/>
        <w:tabs>
          <w:tab w:val="left" w:pos="359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7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91601F">
        <w:rPr>
          <w:rFonts w:ascii="Times New Roman" w:eastAsia="Times New Roman" w:hAnsi="Times New Roman" w:cs="Times New Roman"/>
          <w:b/>
          <w:bCs/>
          <w:sz w:val="28"/>
          <w:szCs w:val="28"/>
        </w:rPr>
        <w:t>«Конституционные права, свободы и обязанности человека и гражданина»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60">
        <w:rPr>
          <w:rFonts w:ascii="Times New Roman" w:hAnsi="Times New Roman" w:cs="Times New Roman"/>
          <w:b/>
          <w:sz w:val="28"/>
          <w:szCs w:val="28"/>
        </w:rPr>
        <w:t xml:space="preserve">Вопросы для самостоятельного изучения: 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>Правовое положение иностранных граждан в РФ.</w:t>
      </w:r>
    </w:p>
    <w:p w:rsidR="00240061" w:rsidRPr="00874760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рассмотрения вопроса: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Основы правового положения иностранных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Временное пребывание иностранных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Временное проживание иностранных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Основания отказа в выдаче либо аннулирования разрешения на временное проживание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Постоянное проживание иностранных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Основания отказа в выдаче либо аннулирования вида на жительство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удостоверяющие личность иностранного гражданина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Передвижение иностранных граждан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Отношение иностранных граждан к избирательному праву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Трудовая деятельность иностранных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Отношение иностранных граждан к государственной или муниципальной службе и к отдельным видам деятельности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>Отношение иностранных граждан к военной службе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Порядок оформления приглашений на въезд в Российскую Федерацию</w:t>
      </w:r>
    </w:p>
    <w:p w:rsidR="00240061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>Миграционный учет иностранных граждан и федеральный государственный контроль (надзор) в сфере миграции</w:t>
      </w:r>
    </w:p>
    <w:p w:rsidR="00507A59" w:rsidRPr="00240061" w:rsidRDefault="00240061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>Ответственность иностранных граждан</w:t>
      </w:r>
    </w:p>
    <w:p w:rsidR="00507A59" w:rsidRDefault="00507A59" w:rsidP="00176B07">
      <w:pPr>
        <w:tabs>
          <w:tab w:val="left" w:pos="35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240061" w:rsidRPr="00B03192">
        <w:rPr>
          <w:rFonts w:ascii="Times New Roman" w:eastAsia="Times New Roman" w:hAnsi="Times New Roman" w:cs="Times New Roman"/>
          <w:b/>
          <w:sz w:val="28"/>
          <w:szCs w:val="28"/>
        </w:rPr>
        <w:t>для студентов:</w:t>
      </w:r>
      <w:r w:rsidR="00240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положения Федерального </w:t>
      </w:r>
      <w:r w:rsidR="00240061" w:rsidRPr="0024006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 xml:space="preserve"> от 25.07.2002 N 115-ФЗ «</w:t>
      </w:r>
      <w:r w:rsidR="00240061" w:rsidRPr="00240061">
        <w:rPr>
          <w:rFonts w:ascii="Times New Roman" w:eastAsia="Times New Roman" w:hAnsi="Times New Roman" w:cs="Times New Roman"/>
          <w:sz w:val="28"/>
          <w:szCs w:val="28"/>
        </w:rPr>
        <w:t>О правовом положении иностранных г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>раждан в Российской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 xml:space="preserve"> Федерации»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0061" w:rsidRPr="00B03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устно ответьте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вопросы </w:t>
      </w:r>
      <w:r w:rsidR="00240061">
        <w:rPr>
          <w:rFonts w:ascii="Times New Roman" w:eastAsia="Times New Roman" w:hAnsi="Times New Roman" w:cs="Times New Roman"/>
          <w:sz w:val="28"/>
          <w:szCs w:val="28"/>
        </w:rPr>
        <w:t>согласно предложенному плану.</w:t>
      </w:r>
    </w:p>
    <w:p w:rsidR="00450460" w:rsidRPr="00874760" w:rsidRDefault="00450460" w:rsidP="00176B07">
      <w:pPr>
        <w:pStyle w:val="a3"/>
        <w:tabs>
          <w:tab w:val="left" w:pos="3598"/>
        </w:tabs>
        <w:ind w:firstLine="426"/>
        <w:jc w:val="both"/>
      </w:pPr>
      <w:r w:rsidRPr="00874760">
        <w:rPr>
          <w:bCs/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>выполнения задания</w:t>
      </w:r>
      <w:r w:rsidRPr="00874760">
        <w:rPr>
          <w:bCs/>
          <w:sz w:val="28"/>
          <w:szCs w:val="28"/>
        </w:rPr>
        <w:t xml:space="preserve"> </w:t>
      </w:r>
      <w:r w:rsidRPr="00450460">
        <w:rPr>
          <w:b w:val="0"/>
          <w:bCs/>
          <w:sz w:val="28"/>
          <w:szCs w:val="28"/>
        </w:rPr>
        <w:t>13</w:t>
      </w:r>
      <w:r>
        <w:rPr>
          <w:b w:val="0"/>
          <w:bCs/>
          <w:sz w:val="28"/>
          <w:szCs w:val="28"/>
        </w:rPr>
        <w:t>.10.1</w:t>
      </w:r>
      <w:r w:rsidR="0050455F">
        <w:rPr>
          <w:b w:val="0"/>
          <w:bCs/>
          <w:sz w:val="28"/>
          <w:szCs w:val="28"/>
        </w:rPr>
        <w:t>7</w:t>
      </w:r>
      <w:r w:rsidRPr="00450460">
        <w:rPr>
          <w:b w:val="0"/>
          <w:bCs/>
          <w:sz w:val="28"/>
          <w:szCs w:val="28"/>
        </w:rPr>
        <w:t>-19.10</w:t>
      </w:r>
      <w:r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</w:p>
    <w:p w:rsidR="00240061" w:rsidRDefault="00240061" w:rsidP="00176B07">
      <w:pPr>
        <w:tabs>
          <w:tab w:val="left" w:pos="3598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тестирование</w:t>
      </w:r>
    </w:p>
    <w:p w:rsidR="00450460" w:rsidRDefault="00450460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bCs/>
          <w:sz w:val="28"/>
          <w:szCs w:val="28"/>
        </w:rPr>
      </w:pPr>
      <w:r w:rsidRPr="004459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>:</w:t>
      </w:r>
    </w:p>
    <w:p w:rsidR="00450460" w:rsidRDefault="00450460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соответствие сделанных выводов действующему законодательству при тестировании.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0460" w:rsidTr="00450460">
        <w:trPr>
          <w:trHeight w:val="524"/>
        </w:trPr>
        <w:tc>
          <w:tcPr>
            <w:tcW w:w="3190" w:type="dxa"/>
            <w:vMerge w:val="restart"/>
          </w:tcPr>
          <w:p w:rsidR="00450460" w:rsidRPr="008C6706" w:rsidRDefault="00450460" w:rsidP="00450460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Процент результативности</w:t>
            </w:r>
          </w:p>
          <w:p w:rsidR="00450460" w:rsidRDefault="00450460" w:rsidP="00450460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381" w:type="dxa"/>
            <w:gridSpan w:val="2"/>
          </w:tcPr>
          <w:p w:rsidR="00450460" w:rsidRPr="008C6706" w:rsidRDefault="00450460" w:rsidP="004504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450460" w:rsidTr="00450460">
        <w:trPr>
          <w:trHeight w:val="430"/>
        </w:trPr>
        <w:tc>
          <w:tcPr>
            <w:tcW w:w="3190" w:type="dxa"/>
            <w:vMerge/>
          </w:tcPr>
          <w:p w:rsidR="00450460" w:rsidRPr="008C6706" w:rsidRDefault="00450460" w:rsidP="00450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50460" w:rsidRPr="008C6706" w:rsidRDefault="00450460" w:rsidP="004504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450460" w:rsidRPr="008C6706" w:rsidRDefault="00450460" w:rsidP="004504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450460" w:rsidTr="00450460"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90%-100%</w:t>
            </w:r>
          </w:p>
        </w:tc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отлично</w:t>
            </w:r>
          </w:p>
        </w:tc>
      </w:tr>
      <w:tr w:rsidR="00450460" w:rsidTr="00450460"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70%-89%</w:t>
            </w:r>
          </w:p>
        </w:tc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хорошо</w:t>
            </w:r>
          </w:p>
        </w:tc>
      </w:tr>
      <w:tr w:rsidR="00450460" w:rsidTr="00450460"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50%-69%</w:t>
            </w:r>
          </w:p>
        </w:tc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удовлетворительно</w:t>
            </w:r>
          </w:p>
        </w:tc>
      </w:tr>
      <w:tr w:rsidR="00450460" w:rsidTr="00450460"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50460" w:rsidRPr="007E57F4" w:rsidRDefault="00450460" w:rsidP="00450460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C03748" w:rsidRDefault="00C03748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91601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1279B" w:rsidRPr="0091601F">
        <w:rPr>
          <w:rFonts w:ascii="Times New Roman" w:eastAsia="Times New Roman" w:hAnsi="Times New Roman" w:cs="Times New Roman"/>
          <w:b/>
          <w:sz w:val="28"/>
          <w:szCs w:val="28"/>
        </w:rPr>
        <w:t>Федеральное Собрание РФ</w:t>
      </w:r>
      <w:r w:rsidRPr="009160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07A59" w:rsidRPr="0001279B" w:rsidRDefault="00C03748" w:rsidP="000127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F5D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изучения:</w:t>
      </w:r>
      <w:r w:rsidR="0001279B" w:rsidRPr="0001279B">
        <w:t xml:space="preserve"> </w:t>
      </w:r>
      <w:r w:rsidR="0001279B" w:rsidRPr="0001279B">
        <w:rPr>
          <w:rFonts w:ascii="Times New Roman" w:hAnsi="Times New Roman" w:cs="Times New Roman"/>
          <w:sz w:val="28"/>
          <w:szCs w:val="28"/>
        </w:rPr>
        <w:t>Статус члена Совета Федерации и депутата Государственной Думы. Основные гарантии депутатской деятельности</w:t>
      </w:r>
    </w:p>
    <w:p w:rsidR="0001279B" w:rsidRPr="00874760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рассмотрения вопроса:</w:t>
      </w:r>
    </w:p>
    <w:p w:rsidR="0001279B" w:rsidRPr="00240061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>Статус депутата Государственной Думы.</w:t>
      </w:r>
    </w:p>
    <w:p w:rsidR="0099703F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 xml:space="preserve">Статус члена </w:t>
      </w:r>
      <w:r w:rsidR="0099703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Социальные гарантии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 xml:space="preserve"> Совета Федерации,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Государственной Думы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Срок полномочий члена Совета Федерации, депутата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>. Досрочное прекращение полномочий.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Условия осуществления членом Совета Федерации, депутатом Государственной Думы своих полномочий</w:t>
      </w:r>
    </w:p>
    <w:p w:rsidR="007A7069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69" w:rsidRPr="007A7069">
        <w:rPr>
          <w:rFonts w:ascii="Times New Roman" w:eastAsia="Times New Roman" w:hAnsi="Times New Roman" w:cs="Times New Roman"/>
          <w:sz w:val="28"/>
          <w:szCs w:val="28"/>
        </w:rPr>
        <w:t>Формы деятельности члена Совета Федерации, депутата Государственной Думы</w:t>
      </w:r>
      <w:r w:rsidR="007A7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Взаимоотношения депутата Государственной Думы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члена Совета Федерации, депутата Государственной Думы, их супруг (супругов)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69" w:rsidRDefault="007A7069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069">
        <w:rPr>
          <w:rFonts w:ascii="Times New Roman" w:eastAsia="Times New Roman" w:hAnsi="Times New Roman" w:cs="Times New Roman"/>
          <w:sz w:val="28"/>
          <w:szCs w:val="28"/>
        </w:rPr>
        <w:t>Гарантии деятельности члена Совета Федерации, депутата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780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 xml:space="preserve"> Иммунитет членов парламента</w:t>
      </w:r>
    </w:p>
    <w:p w:rsidR="0001279B" w:rsidRPr="00B03192" w:rsidRDefault="0001279B" w:rsidP="0001279B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положения Федерального 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от 8 мая 1994 г. N 3-ФЗ «</w:t>
      </w:r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о Собрания Российской Федерации</w:t>
      </w:r>
      <w:proofErr w:type="gramStart"/>
      <w:r w:rsidR="0050455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99703F" w:rsidRPr="0099703F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</w:t>
      </w:r>
      <w:r w:rsidR="0099703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устно ответьте на вопросы согласно предложенному плану.</w:t>
      </w:r>
    </w:p>
    <w:p w:rsidR="0001279B" w:rsidRDefault="0001279B" w:rsidP="0001279B">
      <w:pPr>
        <w:pStyle w:val="a3"/>
        <w:tabs>
          <w:tab w:val="left" w:pos="3598"/>
        </w:tabs>
        <w:ind w:firstLine="709"/>
        <w:jc w:val="both"/>
        <w:rPr>
          <w:b w:val="0"/>
          <w:bCs/>
          <w:sz w:val="28"/>
          <w:szCs w:val="28"/>
        </w:rPr>
      </w:pPr>
      <w:r w:rsidRPr="00874760">
        <w:rPr>
          <w:bCs/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>выполнения задания</w:t>
      </w:r>
      <w:r w:rsidRPr="00874760">
        <w:rPr>
          <w:bCs/>
          <w:sz w:val="28"/>
          <w:szCs w:val="28"/>
        </w:rPr>
        <w:t xml:space="preserve"> </w:t>
      </w:r>
      <w:r w:rsidRPr="0001279B">
        <w:rPr>
          <w:b w:val="0"/>
          <w:bCs/>
          <w:sz w:val="28"/>
          <w:szCs w:val="28"/>
        </w:rPr>
        <w:t>10</w:t>
      </w:r>
      <w:r>
        <w:rPr>
          <w:b w:val="0"/>
          <w:bCs/>
          <w:sz w:val="28"/>
          <w:szCs w:val="28"/>
        </w:rPr>
        <w:t>.11</w:t>
      </w:r>
      <w:r w:rsidR="00176B07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  <w:r w:rsidRPr="0001279B">
        <w:rPr>
          <w:b w:val="0"/>
          <w:bCs/>
          <w:sz w:val="28"/>
          <w:szCs w:val="28"/>
        </w:rPr>
        <w:t>-16.11</w:t>
      </w:r>
      <w:r w:rsidR="00176B07">
        <w:rPr>
          <w:b w:val="0"/>
          <w:bCs/>
          <w:sz w:val="28"/>
          <w:szCs w:val="28"/>
        </w:rPr>
        <w:t>.1</w:t>
      </w:r>
      <w:r w:rsidR="0050455F">
        <w:rPr>
          <w:b w:val="0"/>
          <w:bCs/>
          <w:sz w:val="28"/>
          <w:szCs w:val="28"/>
        </w:rPr>
        <w:t>7</w:t>
      </w:r>
    </w:p>
    <w:p w:rsidR="00176B07" w:rsidRDefault="00176B07" w:rsidP="00176B07">
      <w:pPr>
        <w:tabs>
          <w:tab w:val="left" w:pos="359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тестирование</w:t>
      </w:r>
    </w:p>
    <w:p w:rsidR="00176B07" w:rsidRDefault="00176B07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Cs/>
          <w:sz w:val="28"/>
          <w:szCs w:val="28"/>
        </w:rPr>
      </w:pPr>
      <w:r w:rsidRPr="004459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>:</w:t>
      </w:r>
    </w:p>
    <w:p w:rsidR="00176B07" w:rsidRDefault="00176B07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соответствие сделанных выводов действующему законодательству при тестировании.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B07" w:rsidTr="001D4E1E">
        <w:trPr>
          <w:trHeight w:val="524"/>
        </w:trPr>
        <w:tc>
          <w:tcPr>
            <w:tcW w:w="3190" w:type="dxa"/>
            <w:vMerge w:val="restart"/>
          </w:tcPr>
          <w:p w:rsidR="00176B07" w:rsidRPr="008C6706" w:rsidRDefault="00176B07" w:rsidP="001D4E1E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Процент результативности</w:t>
            </w:r>
          </w:p>
          <w:p w:rsidR="00176B07" w:rsidRDefault="00176B07" w:rsidP="001D4E1E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381" w:type="dxa"/>
            <w:gridSpan w:val="2"/>
          </w:tcPr>
          <w:p w:rsidR="00176B07" w:rsidRPr="008C6706" w:rsidRDefault="00176B07" w:rsidP="001D4E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176B07" w:rsidTr="001D4E1E">
        <w:trPr>
          <w:trHeight w:val="430"/>
        </w:trPr>
        <w:tc>
          <w:tcPr>
            <w:tcW w:w="3190" w:type="dxa"/>
            <w:vMerge/>
          </w:tcPr>
          <w:p w:rsidR="00176B07" w:rsidRPr="008C6706" w:rsidRDefault="00176B07" w:rsidP="001D4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6B07" w:rsidRPr="008C6706" w:rsidRDefault="00176B07" w:rsidP="001D4E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176B07" w:rsidRPr="008C6706" w:rsidRDefault="00176B07" w:rsidP="001D4E1E">
            <w:pPr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90%-100%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отлично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70%-89%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хорошо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50%-69%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удовлетворительно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C03748" w:rsidRPr="00880780" w:rsidRDefault="00C03748" w:rsidP="00C03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91601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80780" w:rsidRPr="0091601F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органы субъектов РФ»</w:t>
      </w:r>
    </w:p>
    <w:p w:rsidR="00C03748" w:rsidRPr="00880780" w:rsidRDefault="00C03748" w:rsidP="00880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5D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изучения:</w:t>
      </w:r>
      <w:r w:rsidR="00880780" w:rsidRPr="00880780">
        <w:t xml:space="preserve"> </w:t>
      </w:r>
      <w:r w:rsidR="00880780" w:rsidRPr="0088078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Оренбургской области </w:t>
      </w:r>
    </w:p>
    <w:p w:rsidR="00CE556D" w:rsidRPr="00B03192" w:rsidRDefault="00880780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положения 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AB0B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сти от 20.11.2000 № 724/213-ОЗ «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>Устав (Основ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ной Закон) Оренбургской области»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 xml:space="preserve"> (принят решением Законодательного Собрания Орен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бургской области от 25.10.2000 №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 xml:space="preserve"> 724) (Зарегистрировано в ГУ Минюста РФ по Приволжскому 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федеральному округу 10.08.2001 №</w:t>
      </w:r>
      <w:r w:rsidR="00AB0B3A" w:rsidRPr="00AB0B3A">
        <w:rPr>
          <w:rFonts w:ascii="Times New Roman" w:eastAsia="Times New Roman" w:hAnsi="Times New Roman" w:cs="Times New Roman"/>
          <w:sz w:val="28"/>
          <w:szCs w:val="28"/>
        </w:rPr>
        <w:t xml:space="preserve"> RU56000200000060</w:t>
      </w:r>
      <w:r w:rsidR="0050455F" w:rsidRPr="00AB0B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, познакомившись</w:t>
      </w:r>
      <w:r w:rsidR="00AB0B3A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информацией, размещенной на портале Правительства Оренбургской области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составьте опорный конспект согласно предложенному плану.</w:t>
      </w:r>
    </w:p>
    <w:p w:rsidR="00307113" w:rsidRPr="00307113" w:rsidRDefault="00307113" w:rsidP="00CE55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b/>
          <w:sz w:val="28"/>
          <w:szCs w:val="28"/>
        </w:rPr>
        <w:t>Схема-конспект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Законодательная власть в Оренбургской области осуществляется</w:t>
      </w:r>
      <w:proofErr w:type="gramStart"/>
      <w:r w:rsidRPr="0030711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b/>
          <w:i/>
          <w:sz w:val="28"/>
          <w:szCs w:val="28"/>
        </w:rPr>
        <w:t>- __________________________;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Законодательное Собрание состоит </w:t>
      </w:r>
      <w:proofErr w:type="gramStart"/>
      <w:r w:rsidRPr="0030711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__________________________.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депутатов Законодательного Собрания одного созыва -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__________________________.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Законодательное Собрание проводит заседания не реже </w:t>
      </w:r>
      <w:r>
        <w:rPr>
          <w:rFonts w:ascii="Times New Roman" w:eastAsia="Times New Roman" w:hAnsi="Times New Roman" w:cs="Times New Roman"/>
          <w:sz w:val="28"/>
          <w:szCs w:val="28"/>
        </w:rPr>
        <w:t>- 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>Законодательное Собрание: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__________________________;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__________________________;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__________________________.........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Право законодательной инициативы в Законодательном Собрании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Оренбургской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6D">
        <w:rPr>
          <w:rFonts w:ascii="Times New Roman" w:eastAsia="Times New Roman" w:hAnsi="Times New Roman" w:cs="Times New Roman"/>
          <w:b/>
          <w:i/>
          <w:sz w:val="28"/>
          <w:szCs w:val="28"/>
        </w:rPr>
        <w:t>Правительство области является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Оренбургской области состоит </w:t>
      </w:r>
      <w:proofErr w:type="gramStart"/>
      <w:r w:rsidRPr="0030711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Структура исполнительных органов государственной власти области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области: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__________________________;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__________________________;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__________________________.........</w:t>
      </w: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Губернатор Оренбургской области избирается </w:t>
      </w:r>
      <w:r>
        <w:rPr>
          <w:rFonts w:ascii="Times New Roman" w:eastAsia="Times New Roman" w:hAnsi="Times New Roman" w:cs="Times New Roman"/>
          <w:sz w:val="28"/>
          <w:szCs w:val="28"/>
        </w:rPr>
        <w:t>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Губернатором Оренбургской области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Губернатор Оренбургской области избирается сроком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 xml:space="preserve">______________ и 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не может замещать указанную должность более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Губернатор области не может быть одновременно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______________.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07113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 w:rsidRPr="00307113">
        <w:rPr>
          <w:rFonts w:ascii="Times New Roman" w:eastAsia="Times New Roman" w:hAnsi="Times New Roman" w:cs="Times New Roman"/>
          <w:sz w:val="28"/>
          <w:szCs w:val="28"/>
        </w:rPr>
        <w:t>иное</w:t>
      </w:r>
      <w:proofErr w:type="gramEnd"/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 законодате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 xml:space="preserve">льством Российской Федерации. 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>Полномочия Губернатора области прекращаются досрочно в случаях:</w:t>
      </w: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__________________________;</w:t>
      </w: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__________________________;</w:t>
      </w: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__________________________.........</w:t>
      </w:r>
    </w:p>
    <w:p w:rsidR="00307113" w:rsidRPr="00307113" w:rsidRDefault="00307113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Губернатор области на срок своих полномочий формирует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 xml:space="preserve">, назначает на должность </w:t>
      </w:r>
      <w:r w:rsidR="00CE556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307113">
        <w:rPr>
          <w:rFonts w:ascii="Times New Roman" w:eastAsia="Times New Roman" w:hAnsi="Times New Roman" w:cs="Times New Roman"/>
          <w:sz w:val="28"/>
          <w:szCs w:val="28"/>
        </w:rPr>
        <w:t>; принимает решение об отставке Правительства области и членов Правительства области.</w:t>
      </w:r>
    </w:p>
    <w:p w:rsidR="00307113" w:rsidRP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3" w:rsidRDefault="00307113" w:rsidP="00307113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3">
        <w:rPr>
          <w:rFonts w:ascii="Times New Roman" w:eastAsia="Times New Roman" w:hAnsi="Times New Roman" w:cs="Times New Roman"/>
          <w:sz w:val="28"/>
          <w:szCs w:val="28"/>
        </w:rPr>
        <w:t>Прекращение деятельности Губернатора области одновременно влечет за собой отставку Правительства области.</w:t>
      </w:r>
    </w:p>
    <w:p w:rsidR="00CE556D" w:rsidRP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6D">
        <w:rPr>
          <w:rFonts w:ascii="Times New Roman" w:eastAsia="Times New Roman" w:hAnsi="Times New Roman" w:cs="Times New Roman"/>
          <w:b/>
          <w:i/>
          <w:sz w:val="28"/>
          <w:szCs w:val="28"/>
        </w:rPr>
        <w:t>Правосудие</w:t>
      </w:r>
      <w:r w:rsidRPr="00CE556D">
        <w:rPr>
          <w:rFonts w:ascii="Times New Roman" w:eastAsia="Times New Roman" w:hAnsi="Times New Roman" w:cs="Times New Roman"/>
          <w:sz w:val="28"/>
          <w:szCs w:val="28"/>
        </w:rPr>
        <w:t xml:space="preserve"> в Оренбургской области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E5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6D" w:rsidRDefault="00CE556D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B03192">
        <w:rPr>
          <w:rFonts w:ascii="Times New Roman" w:eastAsia="Times New Roman" w:hAnsi="Times New Roman" w:cs="Times New Roman"/>
          <w:b/>
          <w:sz w:val="28"/>
          <w:szCs w:val="28"/>
        </w:rPr>
        <w:t>для студентов: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56D">
        <w:rPr>
          <w:rFonts w:ascii="Times New Roman" w:eastAsia="Times New Roman" w:hAnsi="Times New Roman" w:cs="Times New Roman"/>
          <w:sz w:val="28"/>
          <w:szCs w:val="28"/>
        </w:rPr>
        <w:t>По завершению работы над конспектом, составьте развернутую схему «Органы государственной власти в Оренбургской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отобразив, учитывая методические рекомендации,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презентации. </w:t>
      </w:r>
    </w:p>
    <w:p w:rsidR="00176B07" w:rsidRPr="00CE556D" w:rsidRDefault="00176B07" w:rsidP="00CE556D">
      <w:pPr>
        <w:tabs>
          <w:tab w:val="left" w:pos="35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B07">
        <w:rPr>
          <w:rFonts w:ascii="Times New Roman" w:eastAsia="Times New Roman" w:hAnsi="Times New Roman" w:cs="Times New Roman"/>
          <w:b/>
          <w:sz w:val="28"/>
          <w:szCs w:val="28"/>
        </w:rPr>
        <w:t>Период выполнения задания</w:t>
      </w:r>
      <w:r w:rsidRPr="00176B07">
        <w:rPr>
          <w:rFonts w:ascii="Times New Roman" w:eastAsia="Times New Roman" w:hAnsi="Times New Roman" w:cs="Times New Roman"/>
          <w:sz w:val="28"/>
          <w:szCs w:val="28"/>
        </w:rPr>
        <w:t xml:space="preserve"> 08.12.1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76B07">
        <w:rPr>
          <w:rFonts w:ascii="Times New Roman" w:eastAsia="Times New Roman" w:hAnsi="Times New Roman" w:cs="Times New Roman"/>
          <w:sz w:val="28"/>
          <w:szCs w:val="28"/>
        </w:rPr>
        <w:t>-14.12.1</w:t>
      </w:r>
      <w:r w:rsidR="0050455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80780" w:rsidRDefault="00880780" w:rsidP="00176B07">
      <w:pPr>
        <w:tabs>
          <w:tab w:val="left" w:pos="359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7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тестирование</w:t>
      </w:r>
      <w:r w:rsidR="00CE556D">
        <w:rPr>
          <w:rFonts w:ascii="Times New Roman" w:hAnsi="Times New Roman"/>
          <w:sz w:val="28"/>
          <w:szCs w:val="28"/>
        </w:rPr>
        <w:t>, защита презентаций</w:t>
      </w:r>
      <w:r w:rsidR="00176B07">
        <w:rPr>
          <w:rFonts w:ascii="Times New Roman" w:hAnsi="Times New Roman"/>
          <w:sz w:val="28"/>
          <w:szCs w:val="28"/>
        </w:rPr>
        <w:t xml:space="preserve"> </w:t>
      </w:r>
    </w:p>
    <w:p w:rsidR="00880780" w:rsidRPr="00874760" w:rsidRDefault="00176B07" w:rsidP="00880780">
      <w:pPr>
        <w:pStyle w:val="a3"/>
        <w:tabs>
          <w:tab w:val="left" w:pos="3598"/>
        </w:tabs>
        <w:ind w:firstLine="709"/>
        <w:jc w:val="both"/>
      </w:pPr>
      <w:r>
        <w:t>Критерии оценки:</w:t>
      </w:r>
    </w:p>
    <w:p w:rsidR="00176B07" w:rsidRDefault="00176B07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соответствие сделанных выводов действующему законодательству при тестировании.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B07" w:rsidTr="001D4E1E">
        <w:trPr>
          <w:trHeight w:val="524"/>
        </w:trPr>
        <w:tc>
          <w:tcPr>
            <w:tcW w:w="3190" w:type="dxa"/>
            <w:vMerge w:val="restart"/>
          </w:tcPr>
          <w:p w:rsidR="00176B07" w:rsidRPr="008C6706" w:rsidRDefault="00176B07" w:rsidP="001D4E1E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lastRenderedPageBreak/>
              <w:t>Процент результативности</w:t>
            </w:r>
          </w:p>
          <w:p w:rsidR="00176B07" w:rsidRDefault="00176B07" w:rsidP="001D4E1E">
            <w:pPr>
              <w:jc w:val="center"/>
              <w:rPr>
                <w:b/>
                <w:sz w:val="28"/>
                <w:szCs w:val="28"/>
              </w:rPr>
            </w:pPr>
            <w:r w:rsidRPr="008C6706">
              <w:rPr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381" w:type="dxa"/>
            <w:gridSpan w:val="2"/>
          </w:tcPr>
          <w:p w:rsidR="00176B07" w:rsidRPr="008C6706" w:rsidRDefault="00176B07" w:rsidP="001D4E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Оценка уровня подготовки</w:t>
            </w:r>
          </w:p>
        </w:tc>
      </w:tr>
      <w:tr w:rsidR="00176B07" w:rsidTr="001D4E1E">
        <w:trPr>
          <w:trHeight w:val="430"/>
        </w:trPr>
        <w:tc>
          <w:tcPr>
            <w:tcW w:w="3190" w:type="dxa"/>
            <w:vMerge/>
          </w:tcPr>
          <w:p w:rsidR="00176B07" w:rsidRPr="008C6706" w:rsidRDefault="00176B07" w:rsidP="001D4E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76B07" w:rsidRPr="008C6706" w:rsidRDefault="00176B07" w:rsidP="001D4E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176B07" w:rsidRPr="008C6706" w:rsidRDefault="00176B07" w:rsidP="001D4E1E">
            <w:pPr>
              <w:jc w:val="center"/>
              <w:rPr>
                <w:b/>
                <w:bCs/>
                <w:sz w:val="28"/>
                <w:szCs w:val="28"/>
              </w:rPr>
            </w:pPr>
            <w:r w:rsidRPr="008C6706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90%-100%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отлично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70%-89%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хорошо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50%-69%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удовлетворительно</w:t>
            </w:r>
          </w:p>
        </w:tc>
      </w:tr>
      <w:tr w:rsidR="00176B07" w:rsidTr="001D4E1E"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76B07" w:rsidRPr="007E57F4" w:rsidRDefault="00176B07" w:rsidP="001D4E1E">
            <w:pPr>
              <w:jc w:val="center"/>
              <w:rPr>
                <w:sz w:val="28"/>
                <w:szCs w:val="28"/>
              </w:rPr>
            </w:pPr>
            <w:r w:rsidRPr="007E57F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880780" w:rsidRDefault="00880780" w:rsidP="00880780">
      <w:pPr>
        <w:pStyle w:val="a3"/>
        <w:ind w:left="720" w:firstLine="709"/>
        <w:jc w:val="right"/>
        <w:rPr>
          <w:i/>
        </w:rPr>
      </w:pPr>
    </w:p>
    <w:p w:rsidR="00176B07" w:rsidRPr="00176B07" w:rsidRDefault="00176B07" w:rsidP="00176B07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6B07">
        <w:rPr>
          <w:rFonts w:ascii="Times New Roman" w:eastAsia="Times New Roman" w:hAnsi="Times New Roman" w:cs="Times New Roman"/>
          <w:bCs/>
          <w:sz w:val="28"/>
          <w:szCs w:val="28"/>
        </w:rPr>
        <w:t>- грамотность оформления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176B07">
        <w:rPr>
          <w:rFonts w:ascii="Times New Roman" w:hAnsi="Times New Roman" w:cs="Times New Roman"/>
          <w:bCs/>
          <w:i/>
          <w:sz w:val="28"/>
          <w:szCs w:val="28"/>
        </w:rPr>
        <w:t>ясность и лаконичность изложения;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6B07">
        <w:rPr>
          <w:rFonts w:ascii="Times New Roman" w:hAnsi="Times New Roman" w:cs="Times New Roman"/>
          <w:i/>
          <w:sz w:val="28"/>
          <w:szCs w:val="28"/>
        </w:rPr>
        <w:t>использование электронных образовательных ресурсов;</w:t>
      </w:r>
      <w:r w:rsidRPr="00176B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наглядность</w:t>
      </w:r>
      <w:r w:rsidRPr="00176B07">
        <w:rPr>
          <w:rFonts w:ascii="Times New Roman" w:hAnsi="Times New Roman" w:cs="Times New Roman"/>
          <w:bCs/>
          <w:i/>
          <w:sz w:val="28"/>
          <w:szCs w:val="28"/>
        </w:rPr>
        <w:t xml:space="preserve"> (подчеркивание ключевых моментов), запоминаемость (разумно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 использование ярких эффектов); </w:t>
      </w:r>
      <w:r w:rsidRPr="00176B07">
        <w:rPr>
          <w:rFonts w:ascii="Times New Roman" w:hAnsi="Times New Roman" w:cs="Times New Roman"/>
          <w:bCs/>
          <w:i/>
          <w:sz w:val="28"/>
          <w:szCs w:val="28"/>
        </w:rPr>
        <w:t>четкость формулирования проблемы;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6B07">
        <w:rPr>
          <w:rFonts w:ascii="Times New Roman" w:hAnsi="Times New Roman" w:cs="Times New Roman"/>
          <w:bCs/>
          <w:i/>
          <w:sz w:val="28"/>
          <w:szCs w:val="28"/>
        </w:rPr>
        <w:t>содержательность выводов.</w:t>
      </w:r>
    </w:p>
    <w:p w:rsidR="00176B07" w:rsidRDefault="00176B07" w:rsidP="0017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748" w:rsidRDefault="00C03748" w:rsidP="005D509E">
      <w:pPr>
        <w:pStyle w:val="a3"/>
        <w:ind w:left="720"/>
        <w:jc w:val="right"/>
        <w:rPr>
          <w:i/>
        </w:rPr>
      </w:pPr>
    </w:p>
    <w:sectPr w:rsidR="00C03748" w:rsidSect="00473490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5" w:rsidRDefault="007F31A5" w:rsidP="00F95E2B">
      <w:pPr>
        <w:spacing w:after="0" w:line="240" w:lineRule="auto"/>
      </w:pPr>
      <w:r>
        <w:separator/>
      </w:r>
    </w:p>
  </w:endnote>
  <w:endnote w:type="continuationSeparator" w:id="0">
    <w:p w:rsidR="007F31A5" w:rsidRDefault="007F31A5" w:rsidP="00F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769"/>
    </w:sdtPr>
    <w:sdtEndPr/>
    <w:sdtContent>
      <w:p w:rsidR="00450460" w:rsidRDefault="00F81603">
        <w:pPr>
          <w:pStyle w:val="af7"/>
          <w:jc w:val="right"/>
        </w:pPr>
        <w:r>
          <w:fldChar w:fldCharType="begin"/>
        </w:r>
        <w:r w:rsidR="00450460">
          <w:instrText xml:space="preserve"> PAGE   \* MERGEFORMAT </w:instrText>
        </w:r>
        <w:r>
          <w:fldChar w:fldCharType="separate"/>
        </w:r>
        <w:r w:rsidR="00FC6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460" w:rsidRDefault="004504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5" w:rsidRDefault="007F31A5" w:rsidP="00F95E2B">
      <w:pPr>
        <w:spacing w:after="0" w:line="240" w:lineRule="auto"/>
      </w:pPr>
      <w:r>
        <w:separator/>
      </w:r>
    </w:p>
  </w:footnote>
  <w:footnote w:type="continuationSeparator" w:id="0">
    <w:p w:rsidR="007F31A5" w:rsidRDefault="007F31A5" w:rsidP="00F9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4F"/>
    <w:multiLevelType w:val="multilevel"/>
    <w:tmpl w:val="2EF6E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111BCD"/>
    <w:multiLevelType w:val="hybridMultilevel"/>
    <w:tmpl w:val="8EBE93B8"/>
    <w:lvl w:ilvl="0" w:tplc="AE126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5F69"/>
    <w:multiLevelType w:val="hybridMultilevel"/>
    <w:tmpl w:val="6B8A177E"/>
    <w:lvl w:ilvl="0" w:tplc="A0EE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F56CE"/>
    <w:multiLevelType w:val="singleLevel"/>
    <w:tmpl w:val="41B4E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2DAD02B8"/>
    <w:multiLevelType w:val="hybridMultilevel"/>
    <w:tmpl w:val="6E8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501D6"/>
    <w:multiLevelType w:val="singleLevel"/>
    <w:tmpl w:val="41B4E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7993110"/>
    <w:multiLevelType w:val="multilevel"/>
    <w:tmpl w:val="E4D8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F863C1A"/>
    <w:multiLevelType w:val="hybridMultilevel"/>
    <w:tmpl w:val="FA00719E"/>
    <w:lvl w:ilvl="0" w:tplc="F85C863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72C208B"/>
    <w:multiLevelType w:val="multilevel"/>
    <w:tmpl w:val="36D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10"/>
    <w:rsid w:val="0001279B"/>
    <w:rsid w:val="00066852"/>
    <w:rsid w:val="000828D6"/>
    <w:rsid w:val="00095A08"/>
    <w:rsid w:val="000A5715"/>
    <w:rsid w:val="001025C4"/>
    <w:rsid w:val="00107EB9"/>
    <w:rsid w:val="001133FA"/>
    <w:rsid w:val="00151D31"/>
    <w:rsid w:val="00161BD4"/>
    <w:rsid w:val="00176B07"/>
    <w:rsid w:val="00181FE9"/>
    <w:rsid w:val="001E46FB"/>
    <w:rsid w:val="001F34C9"/>
    <w:rsid w:val="001F491C"/>
    <w:rsid w:val="0020390F"/>
    <w:rsid w:val="00233C9F"/>
    <w:rsid w:val="00240061"/>
    <w:rsid w:val="00243FCE"/>
    <w:rsid w:val="00267520"/>
    <w:rsid w:val="00271395"/>
    <w:rsid w:val="002C10C0"/>
    <w:rsid w:val="002D6DE8"/>
    <w:rsid w:val="002E0D8E"/>
    <w:rsid w:val="002E2A26"/>
    <w:rsid w:val="00304F0F"/>
    <w:rsid w:val="00307113"/>
    <w:rsid w:val="003178F4"/>
    <w:rsid w:val="0033434C"/>
    <w:rsid w:val="003963F0"/>
    <w:rsid w:val="003A70B3"/>
    <w:rsid w:val="003C1D52"/>
    <w:rsid w:val="003F03A9"/>
    <w:rsid w:val="003F4192"/>
    <w:rsid w:val="00450460"/>
    <w:rsid w:val="00456862"/>
    <w:rsid w:val="00473490"/>
    <w:rsid w:val="004A7401"/>
    <w:rsid w:val="004D52A4"/>
    <w:rsid w:val="0050455F"/>
    <w:rsid w:val="0050537E"/>
    <w:rsid w:val="00507A59"/>
    <w:rsid w:val="005526E1"/>
    <w:rsid w:val="005A1E76"/>
    <w:rsid w:val="005A31A2"/>
    <w:rsid w:val="005C0C42"/>
    <w:rsid w:val="005D0505"/>
    <w:rsid w:val="005D509E"/>
    <w:rsid w:val="005E3E64"/>
    <w:rsid w:val="00612E34"/>
    <w:rsid w:val="006474DC"/>
    <w:rsid w:val="00673B2C"/>
    <w:rsid w:val="00690B99"/>
    <w:rsid w:val="00745B1D"/>
    <w:rsid w:val="0075326D"/>
    <w:rsid w:val="00771AB3"/>
    <w:rsid w:val="007A499B"/>
    <w:rsid w:val="007A7069"/>
    <w:rsid w:val="007E57F4"/>
    <w:rsid w:val="007F31A5"/>
    <w:rsid w:val="007F3611"/>
    <w:rsid w:val="00806414"/>
    <w:rsid w:val="008073BB"/>
    <w:rsid w:val="008417FF"/>
    <w:rsid w:val="00845FBF"/>
    <w:rsid w:val="00874760"/>
    <w:rsid w:val="00880780"/>
    <w:rsid w:val="008A0665"/>
    <w:rsid w:val="008A7200"/>
    <w:rsid w:val="008C75EA"/>
    <w:rsid w:val="008D37EA"/>
    <w:rsid w:val="0091601F"/>
    <w:rsid w:val="00917308"/>
    <w:rsid w:val="00956F6D"/>
    <w:rsid w:val="009606F3"/>
    <w:rsid w:val="0099703F"/>
    <w:rsid w:val="009E288E"/>
    <w:rsid w:val="00A679D9"/>
    <w:rsid w:val="00A749AC"/>
    <w:rsid w:val="00A81EE0"/>
    <w:rsid w:val="00A85060"/>
    <w:rsid w:val="00AB0B3A"/>
    <w:rsid w:val="00AC1A2B"/>
    <w:rsid w:val="00AC370B"/>
    <w:rsid w:val="00AD0FBD"/>
    <w:rsid w:val="00AD1A47"/>
    <w:rsid w:val="00AD6D00"/>
    <w:rsid w:val="00AF2DBF"/>
    <w:rsid w:val="00B03192"/>
    <w:rsid w:val="00B24BED"/>
    <w:rsid w:val="00B25069"/>
    <w:rsid w:val="00B62ADC"/>
    <w:rsid w:val="00BB03BF"/>
    <w:rsid w:val="00C03748"/>
    <w:rsid w:val="00C80185"/>
    <w:rsid w:val="00CB294A"/>
    <w:rsid w:val="00CB50E5"/>
    <w:rsid w:val="00CC4DBE"/>
    <w:rsid w:val="00CC62DC"/>
    <w:rsid w:val="00CE556D"/>
    <w:rsid w:val="00CF6CA6"/>
    <w:rsid w:val="00D01757"/>
    <w:rsid w:val="00D23C7F"/>
    <w:rsid w:val="00D353E2"/>
    <w:rsid w:val="00D6762E"/>
    <w:rsid w:val="00DD4AB7"/>
    <w:rsid w:val="00DF7203"/>
    <w:rsid w:val="00E11B63"/>
    <w:rsid w:val="00E35623"/>
    <w:rsid w:val="00E51DA5"/>
    <w:rsid w:val="00E82E81"/>
    <w:rsid w:val="00E90128"/>
    <w:rsid w:val="00EC3F31"/>
    <w:rsid w:val="00EE0810"/>
    <w:rsid w:val="00EF5D94"/>
    <w:rsid w:val="00EF6E97"/>
    <w:rsid w:val="00F15683"/>
    <w:rsid w:val="00F338EE"/>
    <w:rsid w:val="00F4656C"/>
    <w:rsid w:val="00F81603"/>
    <w:rsid w:val="00F95E2B"/>
    <w:rsid w:val="00FC68FC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1"/>
    <w:rPr>
      <w:rFonts w:eastAsiaTheme="minorEastAsia"/>
      <w:lang w:eastAsia="ru-RU"/>
    </w:rPr>
  </w:style>
  <w:style w:type="paragraph" w:styleId="1">
    <w:name w:val="heading 1"/>
    <w:aliases w:val="Заголовок 1 Знак Знак Знак,Заголовок 1 Знак Знак Знак Знак Знак Знак Знак,Заголовок 1 Знак Знак Знак Знак Знак,Заголовок 1 Знак Знак Знак Знак Знак Знак"/>
    <w:basedOn w:val="a"/>
    <w:next w:val="a"/>
    <w:link w:val="10"/>
    <w:qFormat/>
    <w:rsid w:val="00EE0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EE0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E08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E0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 Знак,Заголовок 1 Знак Знак Знак Знак Знак Знак1,Заголовок 1 Знак Знак Знак Знак Знак Знак Знак1"/>
    <w:basedOn w:val="a0"/>
    <w:link w:val="1"/>
    <w:rsid w:val="00EE08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8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0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aliases w:val="Название Знак Знак,Название Знак Знак Знак,Название Знак Знак Знак Знак Знак,Название Знак Знак Знак Знак"/>
    <w:basedOn w:val="a"/>
    <w:link w:val="a4"/>
    <w:qFormat/>
    <w:rsid w:val="00EE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aliases w:val="Название Знак Знак Знак1,Название Знак Знак Знак Знак1,Название Знак Знак Знак Знак Знак Знак,Название Знак Знак Знак Знак Знак1"/>
    <w:basedOn w:val="a0"/>
    <w:link w:val="a3"/>
    <w:rsid w:val="00EE08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11"/>
    <w:rsid w:val="00EE0810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rsid w:val="00EE0810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EE0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E0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EE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0810"/>
    <w:pPr>
      <w:ind w:left="720"/>
      <w:contextualSpacing/>
    </w:pPr>
  </w:style>
  <w:style w:type="paragraph" w:styleId="a9">
    <w:name w:val="Normal (Web)"/>
    <w:basedOn w:val="a"/>
    <w:unhideWhenUsed/>
    <w:rsid w:val="00E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0810"/>
  </w:style>
  <w:style w:type="character" w:styleId="aa">
    <w:name w:val="Emphasis"/>
    <w:basedOn w:val="a0"/>
    <w:uiPriority w:val="20"/>
    <w:qFormat/>
    <w:rsid w:val="00EE0810"/>
    <w:rPr>
      <w:i/>
      <w:iCs/>
    </w:rPr>
  </w:style>
  <w:style w:type="paragraph" w:customStyle="1" w:styleId="f">
    <w:name w:val="f"/>
    <w:basedOn w:val="a"/>
    <w:rsid w:val="00E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E0810"/>
    <w:rPr>
      <w:color w:val="0000FF"/>
      <w:u w:val="single"/>
    </w:rPr>
  </w:style>
  <w:style w:type="character" w:styleId="ac">
    <w:name w:val="Strong"/>
    <w:basedOn w:val="a0"/>
    <w:uiPriority w:val="22"/>
    <w:qFormat/>
    <w:rsid w:val="00EE0810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E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E0810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EE0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E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EE0810"/>
    <w:pPr>
      <w:spacing w:before="100" w:after="0" w:line="240" w:lineRule="auto"/>
      <w:ind w:left="40" w:right="-22" w:firstLine="66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EE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E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rsid w:val="00EE081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EE0810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EE0810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line number"/>
    <w:basedOn w:val="a0"/>
    <w:uiPriority w:val="99"/>
    <w:semiHidden/>
    <w:unhideWhenUsed/>
    <w:rsid w:val="00EE0810"/>
  </w:style>
  <w:style w:type="paragraph" w:styleId="af5">
    <w:name w:val="header"/>
    <w:basedOn w:val="a"/>
    <w:link w:val="af6"/>
    <w:uiPriority w:val="99"/>
    <w:unhideWhenUsed/>
    <w:rsid w:val="00E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E0810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E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E0810"/>
    <w:rPr>
      <w:rFonts w:eastAsiaTheme="minorEastAsia"/>
      <w:lang w:eastAsia="ru-RU"/>
    </w:rPr>
  </w:style>
  <w:style w:type="paragraph" w:customStyle="1" w:styleId="c3">
    <w:name w:val="c3"/>
    <w:basedOn w:val="a"/>
    <w:rsid w:val="00E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0810"/>
  </w:style>
  <w:style w:type="paragraph" w:customStyle="1" w:styleId="western">
    <w:name w:val="western"/>
    <w:basedOn w:val="a"/>
    <w:rsid w:val="00E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EE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0810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EE08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0810"/>
    <w:rPr>
      <w:rFonts w:eastAsiaTheme="minorEastAsia"/>
      <w:lang w:eastAsia="ru-RU"/>
    </w:rPr>
  </w:style>
  <w:style w:type="character" w:customStyle="1" w:styleId="apple-style-span">
    <w:name w:val="apple-style-span"/>
    <w:rsid w:val="00EE0810"/>
  </w:style>
  <w:style w:type="paragraph" w:styleId="3">
    <w:name w:val="Body Text 3"/>
    <w:basedOn w:val="a"/>
    <w:link w:val="30"/>
    <w:uiPriority w:val="99"/>
    <w:semiHidden/>
    <w:unhideWhenUsed/>
    <w:rsid w:val="005D5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09E"/>
    <w:rPr>
      <w:rFonts w:eastAsiaTheme="minorEastAsia"/>
      <w:sz w:val="16"/>
      <w:szCs w:val="16"/>
      <w:lang w:eastAsia="ru-RU"/>
    </w:rPr>
  </w:style>
  <w:style w:type="character" w:styleId="afb">
    <w:name w:val="footnote reference"/>
    <w:basedOn w:val="a0"/>
    <w:semiHidden/>
    <w:rsid w:val="005D509E"/>
    <w:rPr>
      <w:vertAlign w:val="superscript"/>
    </w:rPr>
  </w:style>
  <w:style w:type="paragraph" w:customStyle="1" w:styleId="c2">
    <w:name w:val="c2"/>
    <w:basedOn w:val="a"/>
    <w:rsid w:val="00F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26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0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0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0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0B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ook">
    <w:name w:val="book"/>
    <w:basedOn w:val="a"/>
    <w:rsid w:val="00D23C7F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6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jus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0980-6374-4370-83EE-D3DBABE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ИГРОК</cp:lastModifiedBy>
  <cp:revision>52</cp:revision>
  <cp:lastPrinted>2017-10-23T09:09:00Z</cp:lastPrinted>
  <dcterms:created xsi:type="dcterms:W3CDTF">2013-05-16T14:40:00Z</dcterms:created>
  <dcterms:modified xsi:type="dcterms:W3CDTF">2018-02-02T19:48:00Z</dcterms:modified>
</cp:coreProperties>
</file>