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0" w:rsidRPr="00BD7597" w:rsidRDefault="00F049E0" w:rsidP="00F049E0">
      <w:pPr>
        <w:jc w:val="center"/>
      </w:pPr>
      <w:r w:rsidRPr="00BD7597">
        <w:t xml:space="preserve">ФОРМИРОВАНИЕ ПРОФЕССИОНАЛЬНЫХ КОМПЕТЕНЦИЙ </w:t>
      </w:r>
    </w:p>
    <w:p w:rsidR="00F049E0" w:rsidRPr="00BD7597" w:rsidRDefault="00F049E0" w:rsidP="00F049E0">
      <w:pPr>
        <w:jc w:val="center"/>
      </w:pPr>
      <w:r w:rsidRPr="00BD7597">
        <w:t>ВЫПУСКНИКОВ КОЛЛЕДЖА</w:t>
      </w:r>
    </w:p>
    <w:p w:rsidR="00BD7597" w:rsidRDefault="00BD7597" w:rsidP="00BD7597">
      <w:pPr>
        <w:pStyle w:val="Standard"/>
        <w:widowControl w:val="0"/>
        <w:spacing w:after="0" w:line="24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Шостак Наталья Анатольевна, преподаватель высшей категории</w:t>
      </w:r>
    </w:p>
    <w:p w:rsidR="00BD7597" w:rsidRDefault="00BD7597" w:rsidP="00BD7597">
      <w:pPr>
        <w:pStyle w:val="Standard"/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«Камышинский политехнический колледж», </w:t>
      </w:r>
    </w:p>
    <w:p w:rsidR="00863288" w:rsidRPr="00863288" w:rsidRDefault="00863288" w:rsidP="00863288">
      <w:pPr>
        <w:spacing w:line="360" w:lineRule="auto"/>
        <w:ind w:firstLine="708"/>
        <w:jc w:val="center"/>
      </w:pPr>
      <w:r>
        <w:t>тел.</w:t>
      </w:r>
      <w:r>
        <w:rPr>
          <w:lang w:val="en-US"/>
        </w:rPr>
        <w:t xml:space="preserve"> 89297876285 </w:t>
      </w:r>
      <w:hyperlink r:id="rId5" w:history="1">
        <w:r w:rsidRPr="00863288">
          <w:rPr>
            <w:rStyle w:val="a3"/>
            <w:color w:val="auto"/>
            <w:u w:val="none"/>
            <w:lang w:val="en-US"/>
          </w:rPr>
          <w:t>Shostokn</w:t>
        </w:r>
        <w:r w:rsidRPr="00863288">
          <w:rPr>
            <w:rStyle w:val="a3"/>
            <w:color w:val="auto"/>
            <w:u w:val="none"/>
          </w:rPr>
          <w:t>@</w:t>
        </w:r>
        <w:r w:rsidRPr="00863288">
          <w:rPr>
            <w:rStyle w:val="a3"/>
            <w:color w:val="auto"/>
            <w:u w:val="none"/>
            <w:lang w:val="en-US"/>
          </w:rPr>
          <w:t>mail</w:t>
        </w:r>
        <w:r w:rsidRPr="00863288">
          <w:rPr>
            <w:rStyle w:val="a3"/>
            <w:color w:val="auto"/>
            <w:u w:val="none"/>
          </w:rPr>
          <w:t>.</w:t>
        </w:r>
        <w:proofErr w:type="spellStart"/>
        <w:r w:rsidRPr="0086328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E73CA0" w:rsidRPr="00BD7597" w:rsidRDefault="00E73CA0" w:rsidP="00863288">
      <w:pPr>
        <w:spacing w:line="360" w:lineRule="auto"/>
        <w:ind w:firstLine="708"/>
      </w:pPr>
      <w:r w:rsidRPr="003C083C">
        <w:t>Актуальность исследования</w:t>
      </w:r>
      <w:r w:rsidRPr="00BD7597">
        <w:rPr>
          <w:b/>
        </w:rPr>
        <w:t xml:space="preserve">. </w:t>
      </w:r>
      <w:r w:rsidRPr="00BD7597">
        <w:t>Сегодня во всем мире отмечается повышенный интерес к одной из центральных социальных проблем – поиску путей развития системы образования. Именно образо</w:t>
      </w:r>
      <w:r w:rsidR="00363E81" w:rsidRPr="00BD7597">
        <w:t>вание определяет облик будущего выпускника,</w:t>
      </w:r>
      <w:r w:rsidRPr="00BD7597">
        <w:t xml:space="preserve"> каким будет его экономический, интеллектуальный, личностный, культурный, нравственный потенциал.</w:t>
      </w:r>
    </w:p>
    <w:p w:rsidR="00E73CA0" w:rsidRPr="00BD7597" w:rsidRDefault="00BD7597" w:rsidP="00BD7597">
      <w:pPr>
        <w:spacing w:line="360" w:lineRule="auto"/>
        <w:ind w:firstLine="709"/>
      </w:pPr>
      <w:r>
        <w:t>П</w:t>
      </w:r>
      <w:r w:rsidR="00E73CA0" w:rsidRPr="00BD7597">
        <w:t>редпринимателям чаще нужна не квалифика</w:t>
      </w:r>
      <w:r w:rsidR="00363E81" w:rsidRPr="00BD7597">
        <w:t xml:space="preserve">ция, </w:t>
      </w:r>
      <w:r w:rsidR="00E73CA0" w:rsidRPr="00BD7597">
        <w:t>а компетентность, которая рассматривается</w:t>
      </w:r>
      <w:r w:rsidR="00363E81" w:rsidRPr="00BD7597">
        <w:t xml:space="preserve"> </w:t>
      </w:r>
      <w:r w:rsidR="00E73CA0" w:rsidRPr="00BD7597">
        <w:t xml:space="preserve"> как своего род</w:t>
      </w:r>
      <w:r w:rsidR="00363E81" w:rsidRPr="00BD7597">
        <w:t>а  набор</w:t>
      </w:r>
      <w:r w:rsidR="00E73CA0" w:rsidRPr="00BD7597">
        <w:t xml:space="preserve"> навыков, свойственных каждому индивиду, в котором сочетаются квалифик</w:t>
      </w:r>
      <w:r w:rsidR="00363E81" w:rsidRPr="00BD7597">
        <w:t>ация</w:t>
      </w:r>
      <w:r w:rsidR="00E73CA0" w:rsidRPr="00BD7597">
        <w:t>,  социальное поведение, способность работать в группе, инициативность и любовь к риску. Именно с формированием компетентности будущего специалиста связывают сегодня качество профессионального образования, обеспечивающее конкурентоспособность выпускника на рынке труда.</w:t>
      </w:r>
    </w:p>
    <w:p w:rsidR="001954D0" w:rsidRPr="00BD7597" w:rsidRDefault="00E73CA0" w:rsidP="00863288">
      <w:pPr>
        <w:spacing w:line="360" w:lineRule="auto"/>
        <w:ind w:firstLine="708"/>
      </w:pPr>
      <w:r w:rsidRPr="00BD7597">
        <w:t>Целью образования является не только передача студенту совокупности знаний,</w:t>
      </w:r>
      <w:r w:rsidR="00363E81" w:rsidRPr="00BD7597">
        <w:t xml:space="preserve"> умений и навыков в </w:t>
      </w:r>
      <w:r w:rsidRPr="00BD7597">
        <w:t xml:space="preserve"> сфере</w:t>
      </w:r>
      <w:r w:rsidR="00363E81" w:rsidRPr="00BD7597">
        <w:t xml:space="preserve"> общественного питания</w:t>
      </w:r>
      <w:r w:rsidRPr="00BD7597">
        <w:t>, но и развитие кругозора, междисциплинарного чутья, способности к индивидуальным креативным решениям, к самообучению,</w:t>
      </w:r>
    </w:p>
    <w:p w:rsidR="00E73CA0" w:rsidRPr="00BD7597" w:rsidRDefault="00E73CA0" w:rsidP="00BD7597">
      <w:pPr>
        <w:spacing w:line="360" w:lineRule="auto"/>
        <w:ind w:firstLine="709"/>
      </w:pPr>
      <w:r w:rsidRPr="00BD7597">
        <w:t xml:space="preserve">Переход на </w:t>
      </w:r>
      <w:proofErr w:type="spellStart"/>
      <w:r w:rsidRPr="00BD7597">
        <w:t>компетентностно-ориентированное</w:t>
      </w:r>
      <w:proofErr w:type="spellEnd"/>
      <w:r w:rsidRPr="00BD7597">
        <w:t xml:space="preserve"> образование является закономерным этапом модернизации системы российского профессионального образования, позволяющим разрешить противоречия между требованиями к его качеству, предъявляемые государством, обществом, работодателем, а также формирующимися рынками труда, и его актуальными образовательными результатами.</w:t>
      </w:r>
    </w:p>
    <w:p w:rsidR="00E73CA0" w:rsidRPr="00BD7597" w:rsidRDefault="00E73CA0" w:rsidP="00BD7597">
      <w:pPr>
        <w:shd w:val="clear" w:color="auto" w:fill="FFFFFF"/>
        <w:tabs>
          <w:tab w:val="left" w:pos="2626"/>
          <w:tab w:val="left" w:pos="4848"/>
          <w:tab w:val="left" w:pos="5664"/>
        </w:tabs>
        <w:spacing w:line="360" w:lineRule="auto"/>
        <w:ind w:firstLine="709"/>
        <w:rPr>
          <w:iCs/>
          <w:color w:val="000000"/>
        </w:rPr>
      </w:pPr>
      <w:r w:rsidRPr="00BD7597">
        <w:rPr>
          <w:iCs/>
          <w:color w:val="000000"/>
        </w:rPr>
        <w:t xml:space="preserve">Актуальность данной проблемы подтверждается и тем, что именно такой подход заложен сегодня в макете нового стандарта среднего профессионального образования, также ориентированного на достижение выпускниками </w:t>
      </w:r>
      <w:r w:rsidR="00363E81" w:rsidRPr="00BD7597">
        <w:rPr>
          <w:iCs/>
          <w:color w:val="000000"/>
        </w:rPr>
        <w:t xml:space="preserve"> колледжа</w:t>
      </w:r>
      <w:r w:rsidRPr="00BD7597">
        <w:rPr>
          <w:iCs/>
          <w:color w:val="000000"/>
        </w:rPr>
        <w:t xml:space="preserve"> общих и профессиональных компетенций.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0C604C">
        <w:rPr>
          <w:bCs/>
        </w:rPr>
        <w:t>Объект исследования</w:t>
      </w:r>
      <w:r w:rsidRPr="00BD7597">
        <w:rPr>
          <w:bCs/>
        </w:rPr>
        <w:t>:</w:t>
      </w:r>
      <w:r w:rsidRPr="00BD7597">
        <w:t xml:space="preserve"> формиро</w:t>
      </w:r>
      <w:r w:rsidR="008872BA">
        <w:t>вание профессиональных компетен</w:t>
      </w:r>
      <w:r w:rsidRPr="00BD7597">
        <w:t xml:space="preserve">ций выпускника колледжа </w:t>
      </w:r>
      <w:r w:rsidR="00363E81" w:rsidRPr="00BD7597">
        <w:t>по специальности Технология продукции общественного питания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0C604C">
        <w:rPr>
          <w:bCs/>
        </w:rPr>
        <w:t>Предмет исследования</w:t>
      </w:r>
      <w:r w:rsidRPr="00BD7597">
        <w:rPr>
          <w:bCs/>
        </w:rPr>
        <w:t>:</w:t>
      </w:r>
      <w:r w:rsidRPr="00BD7597">
        <w:t xml:space="preserve"> организационно-педагогические условия формирования профессиональных компетенций</w:t>
      </w:r>
      <w:r w:rsidRPr="00BD7597">
        <w:rPr>
          <w:color w:val="000000"/>
        </w:rPr>
        <w:t xml:space="preserve"> выпускников колледжа</w:t>
      </w:r>
      <w:r w:rsidRPr="00BD7597">
        <w:t>.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0C604C">
        <w:rPr>
          <w:bCs/>
        </w:rPr>
        <w:t>Цель исследования</w:t>
      </w:r>
      <w:r w:rsidRPr="00BD7597">
        <w:rPr>
          <w:bCs/>
        </w:rPr>
        <w:t>:</w:t>
      </w:r>
      <w:r w:rsidRPr="00BD7597">
        <w:t xml:space="preserve"> выявить, теоре</w:t>
      </w:r>
      <w:r w:rsidR="008872BA">
        <w:t>тически и экспериментально обос</w:t>
      </w:r>
      <w:r w:rsidRPr="00BD7597">
        <w:t xml:space="preserve">новать условия формирования профессиональных компетенций выпускника колледжа (на примере студентов-технологов). </w:t>
      </w:r>
    </w:p>
    <w:p w:rsidR="00E73CA0" w:rsidRPr="00BD7597" w:rsidRDefault="00E73CA0" w:rsidP="00BD7597">
      <w:pPr>
        <w:spacing w:line="360" w:lineRule="auto"/>
        <w:ind w:firstLine="709"/>
      </w:pPr>
      <w:r w:rsidRPr="000C604C">
        <w:lastRenderedPageBreak/>
        <w:t>Гипотеза исследования</w:t>
      </w:r>
      <w:r w:rsidRPr="00BD7597">
        <w:rPr>
          <w:b/>
        </w:rPr>
        <w:t>:</w:t>
      </w:r>
      <w:r w:rsidRPr="00BD7597">
        <w:t xml:space="preserve"> формиро</w:t>
      </w:r>
      <w:r w:rsidR="008872BA">
        <w:t>вание профессиональных компетен</w:t>
      </w:r>
      <w:r w:rsidRPr="00BD7597">
        <w:t>ций выпускников колледжа в ходе их профессиональной подготовки будет эффективным, если научно обоснованы и р</w:t>
      </w:r>
      <w:r w:rsidR="008872BA">
        <w:t>еализованы в педагогической сис</w:t>
      </w:r>
      <w:r w:rsidRPr="00BD7597">
        <w:t>теме колледжа следующие организационно-педагогические условия:</w:t>
      </w:r>
    </w:p>
    <w:p w:rsidR="00E73CA0" w:rsidRPr="00BD7597" w:rsidRDefault="00E73CA0" w:rsidP="00BD7597">
      <w:pPr>
        <w:shd w:val="clear" w:color="auto" w:fill="FFFFFF"/>
        <w:spacing w:line="360" w:lineRule="auto"/>
        <w:ind w:firstLine="709"/>
        <w:rPr>
          <w:iCs/>
          <w:kern w:val="2"/>
        </w:rPr>
      </w:pPr>
      <w:r w:rsidRPr="00BD7597">
        <w:t xml:space="preserve">- </w:t>
      </w:r>
      <w:r w:rsidRPr="00BD7597">
        <w:rPr>
          <w:iCs/>
          <w:kern w:val="2"/>
        </w:rPr>
        <w:t>профессиональные компетенции в</w:t>
      </w:r>
      <w:r w:rsidR="008872BA">
        <w:rPr>
          <w:iCs/>
          <w:kern w:val="2"/>
        </w:rPr>
        <w:t>ыпускников колледжа рассматрива</w:t>
      </w:r>
      <w:r w:rsidRPr="00BD7597">
        <w:rPr>
          <w:iCs/>
          <w:kern w:val="2"/>
        </w:rPr>
        <w:t xml:space="preserve">ются как </w:t>
      </w:r>
      <w:r w:rsidRPr="00BD7597">
        <w:rPr>
          <w:color w:val="000000"/>
        </w:rPr>
        <w:t>потенциальная активность субъекта деятель</w:t>
      </w:r>
      <w:r w:rsidRPr="00BD7597">
        <w:rPr>
          <w:color w:val="000000"/>
        </w:rPr>
        <w:softHyphen/>
        <w:t>ности, готовность и стремление к продуктивной деятельности</w:t>
      </w:r>
      <w:r w:rsidR="008872BA">
        <w:rPr>
          <w:color w:val="000000"/>
        </w:rPr>
        <w:t xml:space="preserve"> с полным осознанием ответствен</w:t>
      </w:r>
      <w:r w:rsidRPr="00BD7597">
        <w:rPr>
          <w:color w:val="000000"/>
        </w:rPr>
        <w:t>ности за её результаты;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rPr>
          <w:kern w:val="2"/>
        </w:rPr>
        <w:t>- структура профессиональных компетенций включает</w:t>
      </w:r>
      <w:r w:rsidR="008872BA">
        <w:rPr>
          <w:kern w:val="2"/>
        </w:rPr>
        <w:t xml:space="preserve"> </w:t>
      </w:r>
      <w:r w:rsidRPr="00BD7597">
        <w:rPr>
          <w:kern w:val="2"/>
        </w:rPr>
        <w:t xml:space="preserve"> </w:t>
      </w:r>
      <w:r w:rsidR="008872BA">
        <w:t>общепрофессио</w:t>
      </w:r>
      <w:r w:rsidRPr="00BD7597">
        <w:t>нальные и специальные компетенции, обеспечивающие соответствующий уровень компетентности;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t>- организационная модель форм</w:t>
      </w:r>
      <w:r w:rsidR="008872BA">
        <w:t>ирования профессиональных компе</w:t>
      </w:r>
      <w:r w:rsidRPr="00BD7597">
        <w:t>тенций включает в себя  взаимосвязанные</w:t>
      </w:r>
      <w:r w:rsidR="008872BA">
        <w:t xml:space="preserve"> компоненты: структурный, дидак</w:t>
      </w:r>
      <w:r w:rsidRPr="00BD7597">
        <w:t>тико-технологический и организационно-управленческий;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t>- уровни профессиональных компетенций скл</w:t>
      </w:r>
      <w:r w:rsidR="000C604C">
        <w:t xml:space="preserve">адываются из уровня </w:t>
      </w:r>
      <w:proofErr w:type="spellStart"/>
      <w:r w:rsidR="000C604C">
        <w:t>сформированн</w:t>
      </w:r>
      <w:r w:rsidRPr="00BD7597">
        <w:t>ости</w:t>
      </w:r>
      <w:proofErr w:type="spellEnd"/>
      <w:r w:rsidR="008872BA">
        <w:t xml:space="preserve"> </w:t>
      </w:r>
      <w:r w:rsidRPr="00BD7597">
        <w:t xml:space="preserve"> </w:t>
      </w:r>
      <w:proofErr w:type="spellStart"/>
      <w:r w:rsidRPr="00BD7597">
        <w:t>общепрофессиональных</w:t>
      </w:r>
      <w:proofErr w:type="spellEnd"/>
      <w:r w:rsidRPr="00BD7597">
        <w:t xml:space="preserve"> и специальных компетенций, уровня воспитанности, уровня удовлетвор</w:t>
      </w:r>
      <w:r w:rsidR="008872BA">
        <w:t>енности студентов своим обучени</w:t>
      </w:r>
      <w:r w:rsidRPr="00BD7597">
        <w:t>ем в колледже, востребованности  выпускников колледжа на рынке труда;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t>-  критерии профессиональных компетенций выпускников колледжа состоят из следующих компонентов: «готовность», «знание», «умение», «опыт», «отношение»;</w:t>
      </w:r>
    </w:p>
    <w:p w:rsidR="00E73CA0" w:rsidRPr="000C604C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0C604C">
        <w:rPr>
          <w:bCs/>
        </w:rPr>
        <w:t>Задачи исследования:</w:t>
      </w:r>
      <w:r w:rsidRPr="000C604C">
        <w:t xml:space="preserve"> </w:t>
      </w:r>
    </w:p>
    <w:p w:rsidR="00E73CA0" w:rsidRPr="00BD7597" w:rsidRDefault="00E73CA0" w:rsidP="00BD759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</w:pPr>
      <w:r w:rsidRPr="00BD7597">
        <w:t xml:space="preserve">Раскрыть сущность профессиональных компетенций выпускников колледжа в педагогических и психологических исследованиях. </w:t>
      </w:r>
    </w:p>
    <w:p w:rsidR="00E73CA0" w:rsidRPr="00BD7597" w:rsidRDefault="00E73CA0" w:rsidP="00BD759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</w:pPr>
      <w:r w:rsidRPr="00BD7597">
        <w:t xml:space="preserve"> Определить содержание и струк</w:t>
      </w:r>
      <w:r w:rsidR="008872BA">
        <w:t>туру профессиональных компетен</w:t>
      </w:r>
      <w:r w:rsidRPr="00BD7597">
        <w:t>ций выпускника колледжа.</w:t>
      </w:r>
    </w:p>
    <w:p w:rsidR="00E73CA0" w:rsidRPr="00BD7597" w:rsidRDefault="00E73CA0" w:rsidP="00BD759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</w:pPr>
      <w:r w:rsidRPr="00BD7597">
        <w:t>Разработать и экспериментально апробировать организационную модель формирования профессиональны</w:t>
      </w:r>
      <w:r w:rsidR="008872BA">
        <w:t>х компетенций выпускника коллед</w:t>
      </w:r>
      <w:r w:rsidRPr="00BD7597">
        <w:t>жа по технологическому профилю.</w:t>
      </w:r>
    </w:p>
    <w:p w:rsidR="00E73CA0" w:rsidRPr="00BD7597" w:rsidRDefault="00E73CA0" w:rsidP="00BD759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</w:pPr>
      <w:r w:rsidRPr="00BD7597">
        <w:t>Определить критерии и уровни профессиональных компетенций выпускника колледжа по технологическому профилю.</w:t>
      </w:r>
    </w:p>
    <w:p w:rsidR="008872BA" w:rsidRPr="008872BA" w:rsidRDefault="00E73CA0" w:rsidP="008872BA">
      <w:pPr>
        <w:pStyle w:val="Standard"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04C">
        <w:rPr>
          <w:rFonts w:ascii="Times New Roman" w:hAnsi="Times New Roman" w:cs="Times New Roman"/>
          <w:sz w:val="24"/>
          <w:szCs w:val="24"/>
        </w:rPr>
        <w:t>Опытно-экспериментальной базой</w:t>
      </w:r>
      <w:r w:rsidRPr="00887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2BA">
        <w:rPr>
          <w:rFonts w:ascii="Times New Roman" w:hAnsi="Times New Roman" w:cs="Times New Roman"/>
          <w:sz w:val="24"/>
          <w:szCs w:val="24"/>
        </w:rPr>
        <w:t>исследования</w:t>
      </w:r>
      <w:r w:rsidRPr="00887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2BA">
        <w:rPr>
          <w:rFonts w:ascii="Times New Roman" w:hAnsi="Times New Roman" w:cs="Times New Roman"/>
          <w:sz w:val="24"/>
          <w:szCs w:val="24"/>
        </w:rPr>
        <w:t xml:space="preserve">являлось отделение общественного питания государственного </w:t>
      </w:r>
      <w:r w:rsidR="008872BA" w:rsidRPr="008872BA">
        <w:rPr>
          <w:rFonts w:ascii="Times New Roman" w:hAnsi="Times New Roman" w:cs="Times New Roman"/>
        </w:rPr>
        <w:t xml:space="preserve"> автономного профессионального </w:t>
      </w:r>
      <w:r w:rsidRPr="008872B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872BA" w:rsidRPr="008872BA">
        <w:rPr>
          <w:rFonts w:ascii="Times New Roman" w:hAnsi="Times New Roman" w:cs="Times New Roman"/>
        </w:rPr>
        <w:t xml:space="preserve"> </w:t>
      </w:r>
      <w:r w:rsidR="008872BA" w:rsidRPr="00887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«Камышинский политехнический колледж», </w:t>
      </w:r>
    </w:p>
    <w:p w:rsidR="00E73CA0" w:rsidRPr="00BD7597" w:rsidRDefault="00E73CA0" w:rsidP="00863288">
      <w:pPr>
        <w:pStyle w:val="2"/>
        <w:spacing w:after="0" w:line="360" w:lineRule="auto"/>
        <w:ind w:left="0" w:firstLine="708"/>
      </w:pPr>
      <w:r w:rsidRPr="000C604C">
        <w:t>Научная новизна</w:t>
      </w:r>
      <w:r w:rsidRPr="00BD7597">
        <w:t xml:space="preserve"> исследования состоит в том, что раскрыты сущность и содержание профессиональных компе</w:t>
      </w:r>
      <w:r w:rsidR="008872BA">
        <w:t>тенций выпускников колледжа; вы</w:t>
      </w:r>
      <w:r w:rsidRPr="00BD7597">
        <w:t xml:space="preserve">явлены условия и особенности организации и содержания профессиональной подготовки выпускников </w:t>
      </w:r>
      <w:r w:rsidRPr="00BD7597">
        <w:lastRenderedPageBreak/>
        <w:t xml:space="preserve">колледжа на основе </w:t>
      </w:r>
      <w:r w:rsidR="00081EC5">
        <w:t xml:space="preserve"> </w:t>
      </w:r>
      <w:proofErr w:type="spellStart"/>
      <w:r w:rsidRPr="00BD7597">
        <w:t>компетентностного</w:t>
      </w:r>
      <w:proofErr w:type="spellEnd"/>
      <w:r w:rsidRPr="00BD7597">
        <w:t xml:space="preserve"> подхода в контексте формирования профессиональных компетенций.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rPr>
          <w:kern w:val="2"/>
        </w:rPr>
        <w:t xml:space="preserve">Структура профессиональных компетенций включает </w:t>
      </w:r>
      <w:r w:rsidR="008872BA">
        <w:t>общепрофес</w:t>
      </w:r>
      <w:r w:rsidRPr="00BD7597">
        <w:t>сиональные и специальные компетенции, обеспечивающие соответствующий уровень компетентности. Общепрофесси</w:t>
      </w:r>
      <w:r w:rsidR="008872BA">
        <w:t>ональная компетентность характе</w:t>
      </w:r>
      <w:r w:rsidRPr="00BD7597">
        <w:t>ризуется накоплением компетенций обще</w:t>
      </w:r>
      <w:r w:rsidR="008872BA">
        <w:t>й направленности в различных ви</w:t>
      </w:r>
      <w:r w:rsidRPr="00BD7597">
        <w:t xml:space="preserve">дах деятельности (например, </w:t>
      </w:r>
      <w:r w:rsidRPr="00BD7597">
        <w:rPr>
          <w:color w:val="000000"/>
        </w:rPr>
        <w:t>производстве</w:t>
      </w:r>
      <w:r w:rsidR="008872BA">
        <w:rPr>
          <w:color w:val="000000"/>
        </w:rPr>
        <w:t>нно-технологическая, организаци</w:t>
      </w:r>
      <w:r w:rsidRPr="00BD7597">
        <w:rPr>
          <w:color w:val="000000"/>
        </w:rPr>
        <w:t>онн</w:t>
      </w:r>
      <w:r w:rsidR="008872BA">
        <w:rPr>
          <w:color w:val="000000"/>
        </w:rPr>
        <w:t>о-</w:t>
      </w:r>
      <w:r w:rsidRPr="00BD7597">
        <w:rPr>
          <w:color w:val="000000"/>
        </w:rPr>
        <w:t>управленческая, научно-исследовател</w:t>
      </w:r>
      <w:r w:rsidR="008872BA">
        <w:rPr>
          <w:color w:val="000000"/>
        </w:rPr>
        <w:t>ьская, проектная и другие компе</w:t>
      </w:r>
      <w:r w:rsidRPr="00BD7597">
        <w:rPr>
          <w:color w:val="000000"/>
        </w:rPr>
        <w:t>тенции)</w:t>
      </w:r>
      <w:r w:rsidRPr="00BD7597">
        <w:t>, специальная компетентность определяется специфическими для данной профессии компетенциями.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t xml:space="preserve">3.Уровни профессиональных компетенций складываются из уровня </w:t>
      </w:r>
      <w:proofErr w:type="spellStart"/>
      <w:r w:rsidRPr="00BD7597">
        <w:t>сформированности</w:t>
      </w:r>
      <w:proofErr w:type="spellEnd"/>
      <w:r w:rsidR="008872BA">
        <w:t xml:space="preserve"> </w:t>
      </w:r>
      <w:r w:rsidRPr="00BD7597">
        <w:t xml:space="preserve"> </w:t>
      </w:r>
      <w:proofErr w:type="spellStart"/>
      <w:r w:rsidRPr="00BD7597">
        <w:t>общепрофессиональных</w:t>
      </w:r>
      <w:proofErr w:type="spellEnd"/>
      <w:r w:rsidRPr="00BD7597">
        <w:t xml:space="preserve"> и специальных компетенций, уровня воспитанности, уровня удовлетвор</w:t>
      </w:r>
      <w:r w:rsidR="00BD7597">
        <w:t>енности студентов своим обучени</w:t>
      </w:r>
      <w:r w:rsidRPr="00BD7597">
        <w:t>ем в колледже, востребованности  выпускников колледжа на рынке труда.</w:t>
      </w:r>
    </w:p>
    <w:p w:rsidR="00E73CA0" w:rsidRPr="00BD7597" w:rsidRDefault="00E73CA0" w:rsidP="00BD7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BD7597">
        <w:t>4. Критерии профессиональных компетенций выпускника колледжа  включают «готовность», «знание», «умение», «опыт», «отношение».</w:t>
      </w:r>
    </w:p>
    <w:p w:rsidR="00E73CA0" w:rsidRPr="00BD7597" w:rsidRDefault="00E73CA0" w:rsidP="00BD7597">
      <w:pPr>
        <w:spacing w:line="360" w:lineRule="auto"/>
        <w:ind w:firstLine="709"/>
        <w:rPr>
          <w:color w:val="000000"/>
        </w:rPr>
      </w:pPr>
      <w:r w:rsidRPr="00BD7597">
        <w:rPr>
          <w:color w:val="000000"/>
        </w:rPr>
        <w:t xml:space="preserve">Учитывая обусловленную связь компетенции с профессиональной деятельностью, есть смысл выделить понятие «профессиональная компетенция», которое также имеет разнообразную трактовку. </w:t>
      </w:r>
      <w:r w:rsidRPr="00BD7597">
        <w:rPr>
          <w:iCs/>
          <w:color w:val="000000"/>
        </w:rPr>
        <w:t>Отличие компетентного специалиста от квалифицированного заключается в том, что первый не только обладает определенными знаниями, умениями, навыками, но и способен реализовать и реализует их в работе, в профессиональной деятельности.</w:t>
      </w:r>
      <w:r w:rsidRPr="00BD7597">
        <w:rPr>
          <w:i/>
          <w:iCs/>
          <w:color w:val="000000"/>
        </w:rPr>
        <w:t xml:space="preserve"> </w:t>
      </w:r>
    </w:p>
    <w:p w:rsidR="00E73CA0" w:rsidRPr="00BD7597" w:rsidRDefault="00E73CA0" w:rsidP="00BD7597">
      <w:pPr>
        <w:shd w:val="clear" w:color="auto" w:fill="FFFFFF"/>
        <w:spacing w:line="360" w:lineRule="auto"/>
        <w:ind w:firstLine="709"/>
        <w:rPr>
          <w:color w:val="000000"/>
        </w:rPr>
      </w:pPr>
      <w:r w:rsidRPr="00BD7597">
        <w:rPr>
          <w:color w:val="000000"/>
        </w:rPr>
        <w:t>Мы являемся сторонниками точки зрения, что компетентность предполагает наличие у индивида внутренней мотивации к качественному осуществлению своей профессиональной деятельности, присутствие профессиональных ценностей и отношение к своей профессии как ценности. Компетентный специалист способен выходить за рамки предмета своей профессии, он обладает неким творческим потенциалом саморазвития</w:t>
      </w:r>
      <w:r w:rsidRPr="00BD7597">
        <w:rPr>
          <w:bCs/>
          <w:color w:val="000000"/>
        </w:rPr>
        <w:t xml:space="preserve"> Профессиональная компетенция</w:t>
      </w:r>
      <w:r w:rsidRPr="00BD7597">
        <w:rPr>
          <w:b/>
          <w:bCs/>
          <w:color w:val="000000"/>
        </w:rPr>
        <w:t xml:space="preserve"> </w:t>
      </w:r>
      <w:r w:rsidRPr="00BD7597">
        <w:rPr>
          <w:color w:val="000000"/>
        </w:rPr>
        <w:t>– это потенциальная активность, го</w:t>
      </w:r>
      <w:r w:rsidRPr="00BD7597">
        <w:rPr>
          <w:color w:val="000000"/>
        </w:rPr>
        <w:softHyphen/>
        <w:t>товность и стремление личности к продуктивной профессиональной дея</w:t>
      </w:r>
      <w:r w:rsidRPr="00BD7597">
        <w:rPr>
          <w:color w:val="000000"/>
        </w:rPr>
        <w:softHyphen/>
        <w:t xml:space="preserve">тельности с полным осознанием ответственности за её результаты. </w:t>
      </w:r>
      <w:r w:rsidRPr="00BD7597">
        <w:rPr>
          <w:iCs/>
          <w:color w:val="000000"/>
        </w:rPr>
        <w:t>Инструментальную основу профессиональной компетенции</w:t>
      </w:r>
      <w:r w:rsidRPr="00BD7597">
        <w:rPr>
          <w:i/>
          <w:iCs/>
          <w:color w:val="000000"/>
        </w:rPr>
        <w:t xml:space="preserve"> </w:t>
      </w:r>
      <w:r w:rsidRPr="00BD7597">
        <w:rPr>
          <w:color w:val="000000"/>
        </w:rPr>
        <w:t>со</w:t>
      </w:r>
      <w:r w:rsidRPr="00BD7597">
        <w:rPr>
          <w:color w:val="000000"/>
        </w:rPr>
        <w:softHyphen/>
        <w:t>ставляют профессиональные знания, умения, навыки (квалификация) – сте</w:t>
      </w:r>
      <w:r w:rsidRPr="00BD7597">
        <w:rPr>
          <w:color w:val="000000"/>
        </w:rPr>
        <w:softHyphen/>
        <w:t>пень и вид профессиональной подготовки выпускника для выполнения оп</w:t>
      </w:r>
      <w:r w:rsidRPr="00BD7597">
        <w:rPr>
          <w:color w:val="000000"/>
        </w:rPr>
        <w:softHyphen/>
        <w:t>ределенной работы.</w:t>
      </w:r>
    </w:p>
    <w:p w:rsidR="00F049E0" w:rsidRPr="00BD7597" w:rsidRDefault="00E73CA0" w:rsidP="00BD7597">
      <w:pPr>
        <w:spacing w:line="360" w:lineRule="auto"/>
      </w:pPr>
      <w:r w:rsidRPr="00BD7597">
        <w:t xml:space="preserve">Профессиональные компетенции делятся на две подгруппы: общепрофессиональные и специальные. Если общепрофессиональная компетентность характеризуется накоплением компетенций общей направленности в различных видах деятельности (например, </w:t>
      </w:r>
      <w:r w:rsidRPr="00BD7597">
        <w:rPr>
          <w:color w:val="000000"/>
        </w:rPr>
        <w:lastRenderedPageBreak/>
        <w:t>производственно-технологическая, организационно-управленческая, научно-исследовательская, проектная и другие компетенции)</w:t>
      </w:r>
      <w:r w:rsidRPr="00BD7597">
        <w:t>, то специальная компетентность определяется специфическими для данной профессии компетенциями.</w:t>
      </w:r>
    </w:p>
    <w:p w:rsidR="00863288" w:rsidRDefault="00863288" w:rsidP="008872BA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872BA" w:rsidRPr="00081EC5" w:rsidRDefault="008872BA" w:rsidP="008872BA">
      <w:pPr>
        <w:pStyle w:val="Standard"/>
        <w:widowControl w:val="0"/>
        <w:spacing w:after="0" w:line="240" w:lineRule="auto"/>
        <w:jc w:val="center"/>
        <w:rPr>
          <w:sz w:val="20"/>
          <w:szCs w:val="20"/>
        </w:rPr>
      </w:pPr>
      <w:r w:rsidRPr="00081EC5">
        <w:rPr>
          <w:rFonts w:ascii="Times New Roman" w:eastAsia="Calibri" w:hAnsi="Times New Roman" w:cs="Times New Roman"/>
          <w:b/>
          <w:bCs/>
          <w:sz w:val="20"/>
          <w:szCs w:val="20"/>
        </w:rPr>
        <w:t>СПИСОК ИСПОЛЬЗОВАННЫХ ИСТОЧНИКОВ</w:t>
      </w:r>
    </w:p>
    <w:p w:rsidR="008872BA" w:rsidRPr="00081EC5" w:rsidRDefault="008872BA" w:rsidP="008872BA">
      <w:pPr>
        <w:pStyle w:val="Standard"/>
        <w:widowControl w:val="0"/>
        <w:spacing w:after="0" w:line="240" w:lineRule="auto"/>
        <w:rPr>
          <w:rFonts w:ascii="DejaVu Sans" w:eastAsia="Calibri" w:hAnsi="DejaVu Sans" w:cs="DejaVu Sans"/>
          <w:sz w:val="20"/>
          <w:szCs w:val="20"/>
        </w:rPr>
      </w:pPr>
    </w:p>
    <w:p w:rsidR="008872BA" w:rsidRPr="00863288" w:rsidRDefault="008872BA" w:rsidP="008872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ФГОС  СПО </w:t>
      </w:r>
      <w:r w:rsidRPr="00F049E0">
        <w:rPr>
          <w:rFonts w:eastAsiaTheme="minorHAnsi"/>
          <w:sz w:val="22"/>
          <w:szCs w:val="22"/>
          <w:lang w:eastAsia="en-US"/>
        </w:rPr>
        <w:t xml:space="preserve"> по</w:t>
      </w:r>
      <w:r>
        <w:rPr>
          <w:rFonts w:eastAsiaTheme="minorHAnsi"/>
          <w:sz w:val="22"/>
          <w:szCs w:val="22"/>
          <w:lang w:eastAsia="en-US"/>
        </w:rPr>
        <w:t xml:space="preserve"> направлению подготовки </w:t>
      </w:r>
      <w:r w:rsidR="00863288">
        <w:rPr>
          <w:rFonts w:eastAsiaTheme="minorHAnsi"/>
          <w:sz w:val="22"/>
          <w:szCs w:val="22"/>
          <w:lang w:eastAsia="en-US"/>
        </w:rPr>
        <w:t xml:space="preserve">19.02.10 </w:t>
      </w:r>
      <w:r w:rsidRPr="00F049E0">
        <w:rPr>
          <w:rFonts w:eastAsiaTheme="minorHAnsi"/>
          <w:sz w:val="22"/>
          <w:szCs w:val="22"/>
          <w:lang w:eastAsia="en-US"/>
        </w:rPr>
        <w:t>Те</w:t>
      </w:r>
      <w:r>
        <w:rPr>
          <w:rFonts w:eastAsiaTheme="minorHAnsi"/>
          <w:sz w:val="22"/>
          <w:szCs w:val="22"/>
          <w:lang w:eastAsia="en-US"/>
        </w:rPr>
        <w:t xml:space="preserve">хнология продукции </w:t>
      </w:r>
      <w:r w:rsidRPr="00F049E0">
        <w:rPr>
          <w:rFonts w:eastAsiaTheme="minorHAnsi"/>
          <w:sz w:val="22"/>
          <w:szCs w:val="22"/>
          <w:lang w:eastAsia="en-US"/>
        </w:rPr>
        <w:t xml:space="preserve"> общественного</w:t>
      </w:r>
      <w:r w:rsidR="000C604C">
        <w:rPr>
          <w:rFonts w:eastAsiaTheme="minorHAnsi"/>
          <w:sz w:val="22"/>
          <w:szCs w:val="22"/>
          <w:lang w:eastAsia="en-US"/>
        </w:rPr>
        <w:t xml:space="preserve"> питания.</w:t>
      </w:r>
      <w:bookmarkStart w:id="0" w:name="_GoBack"/>
      <w:bookmarkEnd w:id="0"/>
      <w:r w:rsidRPr="00F049E0">
        <w:rPr>
          <w:rFonts w:eastAsiaTheme="minorHAnsi"/>
          <w:sz w:val="22"/>
          <w:szCs w:val="22"/>
          <w:lang w:eastAsia="en-US"/>
        </w:rPr>
        <w:t xml:space="preserve"> [Электронный ресурс] – режим доступа </w:t>
      </w:r>
      <w:hyperlink r:id="rId6" w:history="1">
        <w:r w:rsidRPr="00863288">
          <w:rPr>
            <w:rFonts w:eastAsiaTheme="minorHAnsi"/>
            <w:sz w:val="22"/>
            <w:szCs w:val="22"/>
            <w:lang w:eastAsia="en-US"/>
          </w:rPr>
          <w:t>http://www.osu</w:t>
        </w:r>
      </w:hyperlink>
    </w:p>
    <w:p w:rsidR="00977AB4" w:rsidRPr="00977AB4" w:rsidRDefault="00977AB4" w:rsidP="00977AB4">
      <w:pPr>
        <w:contextualSpacing/>
        <w:jc w:val="both"/>
        <w:rPr>
          <w:bCs/>
          <w:color w:val="000000"/>
        </w:rPr>
      </w:pPr>
      <w:r w:rsidRPr="00977AB4">
        <w:rPr>
          <w:color w:val="000000"/>
        </w:rPr>
        <w:t>2.</w:t>
      </w:r>
      <w:hyperlink r:id="rId7" w:history="1">
        <w:r w:rsidRPr="00977AB4">
          <w:rPr>
            <w:bCs/>
            <w:color w:val="000000"/>
          </w:rPr>
          <w:t>http://www.parokonvektomat.ru/</w:t>
        </w:r>
      </w:hyperlink>
    </w:p>
    <w:p w:rsidR="00BD7597" w:rsidRDefault="00BD7597" w:rsidP="00F049E0">
      <w:pPr>
        <w:rPr>
          <w:sz w:val="28"/>
          <w:szCs w:val="28"/>
        </w:rPr>
      </w:pPr>
    </w:p>
    <w:p w:rsidR="00BD7597" w:rsidRDefault="00BD7597" w:rsidP="00F049E0">
      <w:pPr>
        <w:rPr>
          <w:sz w:val="28"/>
          <w:szCs w:val="28"/>
        </w:rPr>
      </w:pPr>
    </w:p>
    <w:p w:rsidR="00BD7597" w:rsidRDefault="00BD7597" w:rsidP="00F049E0">
      <w:pPr>
        <w:rPr>
          <w:sz w:val="28"/>
          <w:szCs w:val="28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8872BA" w:rsidRDefault="008872BA" w:rsidP="00F049E0">
      <w:pPr>
        <w:rPr>
          <w:rFonts w:eastAsiaTheme="minorHAnsi"/>
          <w:sz w:val="22"/>
          <w:szCs w:val="22"/>
          <w:lang w:eastAsia="en-US"/>
        </w:rPr>
      </w:pPr>
    </w:p>
    <w:p w:rsidR="009B4F0D" w:rsidRDefault="009B4F0D" w:rsidP="00F049E0">
      <w:pPr>
        <w:rPr>
          <w:rFonts w:eastAsiaTheme="minorHAnsi"/>
          <w:sz w:val="22"/>
          <w:szCs w:val="22"/>
          <w:lang w:eastAsia="en-US"/>
        </w:rPr>
      </w:pPr>
    </w:p>
    <w:p w:rsidR="00F049E0" w:rsidRPr="00F049E0" w:rsidRDefault="00F049E0" w:rsidP="00F049E0">
      <w:pPr>
        <w:rPr>
          <w:rFonts w:eastAsiaTheme="minorHAnsi"/>
          <w:sz w:val="22"/>
          <w:szCs w:val="22"/>
          <w:lang w:eastAsia="en-US"/>
        </w:rPr>
      </w:pPr>
      <w:r w:rsidRPr="00F049E0">
        <w:rPr>
          <w:rFonts w:eastAsiaTheme="minorHAnsi"/>
          <w:sz w:val="22"/>
          <w:szCs w:val="22"/>
          <w:lang w:eastAsia="en-US"/>
        </w:rPr>
        <w:t xml:space="preserve"> Щедрина Татьяна Викторовна, Кандидат технических наук, доцент кафедры технологии продуктов питания и товароведения, ФГАОУ ВПО «Северо-Кавказский федеральный </w:t>
      </w:r>
      <w:r w:rsidRPr="00F049E0">
        <w:rPr>
          <w:rFonts w:eastAsiaTheme="minorHAnsi"/>
          <w:sz w:val="22"/>
          <w:szCs w:val="22"/>
          <w:lang w:eastAsia="en-US"/>
        </w:rPr>
        <w:lastRenderedPageBreak/>
        <w:t xml:space="preserve">университет», Институт сервиса, туризма и дизайна (филиал) СКФУ в г. Пятигорске </w:t>
      </w:r>
      <w:hyperlink r:id="rId8" w:history="1">
        <w:r w:rsidRPr="00F049E0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tany1812@yandex.ru</w:t>
        </w:r>
      </w:hyperlink>
      <w:r w:rsidRPr="00F049E0">
        <w:rPr>
          <w:rFonts w:eastAsiaTheme="minorHAnsi"/>
          <w:sz w:val="22"/>
          <w:szCs w:val="22"/>
          <w:lang w:eastAsia="en-US"/>
        </w:rPr>
        <w:t xml:space="preserve"> </w:t>
      </w:r>
    </w:p>
    <w:p w:rsidR="00F049E0" w:rsidRPr="00F049E0" w:rsidRDefault="00F049E0" w:rsidP="00F049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049E0">
        <w:rPr>
          <w:rFonts w:eastAsiaTheme="minorHAnsi"/>
          <w:b/>
          <w:sz w:val="22"/>
          <w:szCs w:val="22"/>
          <w:lang w:eastAsia="en-US"/>
        </w:rPr>
        <w:t>Совершенствование подготовки выпускников для работы в профессиональной сфере</w:t>
      </w:r>
      <w:r w:rsidRPr="00F049E0">
        <w:rPr>
          <w:rFonts w:eastAsiaTheme="minorHAnsi"/>
          <w:sz w:val="22"/>
          <w:szCs w:val="22"/>
          <w:lang w:eastAsia="en-US"/>
        </w:rPr>
        <w:t xml:space="preserve"> </w:t>
      </w:r>
    </w:p>
    <w:p w:rsidR="00F049E0" w:rsidRPr="00F049E0" w:rsidRDefault="00F049E0" w:rsidP="00F049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049E0">
        <w:rPr>
          <w:rFonts w:eastAsiaTheme="minorHAnsi"/>
          <w:b/>
          <w:sz w:val="22"/>
          <w:szCs w:val="22"/>
          <w:lang w:eastAsia="en-US"/>
        </w:rPr>
        <w:t>Аннотация</w:t>
      </w:r>
      <w:r w:rsidRPr="00F049E0">
        <w:rPr>
          <w:rFonts w:eastAsiaTheme="minorHAnsi"/>
          <w:sz w:val="22"/>
          <w:szCs w:val="22"/>
          <w:lang w:eastAsia="en-US"/>
        </w:rPr>
        <w:t>. В статье описывается использование новых педагогических технологий в учебном процессе, проведение научно исследовательской работы студентов, повышение качества подготовки компетентного специалиста, ориентированного на работу в современных условиях предприятий общественного питания.</w:t>
      </w:r>
    </w:p>
    <w:p w:rsidR="00F049E0" w:rsidRPr="00F049E0" w:rsidRDefault="00F049E0" w:rsidP="00F049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049E0">
        <w:rPr>
          <w:rFonts w:eastAsiaTheme="minorHAnsi"/>
          <w:sz w:val="22"/>
          <w:szCs w:val="22"/>
          <w:lang w:eastAsia="en-US"/>
        </w:rPr>
        <w:t xml:space="preserve"> </w:t>
      </w:r>
      <w:r w:rsidRPr="00F049E0">
        <w:rPr>
          <w:rFonts w:eastAsiaTheme="minorHAnsi"/>
          <w:b/>
          <w:sz w:val="22"/>
          <w:szCs w:val="22"/>
          <w:lang w:eastAsia="en-US"/>
        </w:rPr>
        <w:t>Ключевые слова</w:t>
      </w:r>
      <w:r w:rsidRPr="00F049E0">
        <w:rPr>
          <w:rFonts w:eastAsiaTheme="minorHAnsi"/>
          <w:sz w:val="22"/>
          <w:szCs w:val="22"/>
          <w:lang w:eastAsia="en-US"/>
        </w:rPr>
        <w:t>: новые технологии, совершенствование подготовки, конкурентно способные выпускники.</w:t>
      </w:r>
    </w:p>
    <w:p w:rsidR="00F049E0" w:rsidRPr="00F049E0" w:rsidRDefault="00F049E0" w:rsidP="00F049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049E0">
        <w:rPr>
          <w:rFonts w:eastAsiaTheme="minorHAnsi"/>
          <w:sz w:val="22"/>
          <w:szCs w:val="22"/>
          <w:lang w:eastAsia="en-US"/>
        </w:rPr>
        <w:t xml:space="preserve">       С целью формирования и развития профессиональных компетенций обучающихся, а также в целях усовершенствования механизмов взаимодействия с работодателями, в образовательный процесс подготовки выпускников для работы в профессиональной сфере общественного питания включаются новые формы работы. Одним из приоритетных направлений в учебной работе является активное использование новых педагогических технологий и привлечение к проведению научно исследовательской работы студентов для изучения актуальных проблем по совершенствованию сферы услуг, технологии и организации производства продуктов питания, разработки технологии продуктов питания с заданными свойствами. Организация учебного процесса нацелена на повышение качества подготовки компетентного специалиста, ориентированного на работу в современных условиях. Значительное внимание уделяется проведению творческих уроков в виде конференций, заседаний «Круглого стола» по вопросам организации продовольственной безопасности в стране, производства продуктов здорового питания, современным формам организации производства и обслуживания в предприятиях индустрии гостеприимства и социального питания. Студенты готовят презентации и выступают с докладами «Здоровое питание – здоровая страна» для воспитанников детских домов городов Пятигорск и Ессентуки. На занятиях по дисциплинам «Концепция здорового питания» и «Технология продуктов детского питания» разрабатываются рационы питания для детей и школьников подшефных детских домов. По этим материалам в доступной форме рассказывают о пользе правильного питания на встречах с воспитанниками детских домов. Деловые игры «Организация оптимального питания», «Лечебные свойства продуктов питания» проводятся на практических и лабораторных занятиях, при этом используется мультимедийное оборудование, компьютерные программы, нестандартные производственные ситуации и многое другое. Федеральный государственный образовательный стандарта высшего образования по направлению подготовки 19.03.04 Технология продукции и организация общественного питания (уровень </w:t>
      </w:r>
      <w:proofErr w:type="spellStart"/>
      <w:r w:rsidRPr="00F049E0">
        <w:rPr>
          <w:rFonts w:eastAsiaTheme="minorHAnsi"/>
          <w:sz w:val="22"/>
          <w:szCs w:val="22"/>
          <w:lang w:eastAsia="en-US"/>
        </w:rPr>
        <w:t>бакалавриата</w:t>
      </w:r>
      <w:proofErr w:type="spellEnd"/>
      <w:r w:rsidRPr="00F049E0">
        <w:rPr>
          <w:rFonts w:eastAsiaTheme="minorHAnsi"/>
          <w:sz w:val="22"/>
          <w:szCs w:val="22"/>
          <w:lang w:eastAsia="en-US"/>
        </w:rPr>
        <w:t xml:space="preserve">) определяет требования к подготовке выпускников . [1. С. 6-7] Для формирования необходимых компетенций, адаптации студентов к условиям производственной работы в сфере общественного питания, приобретения необходимых профессиональных знаний и навыков, их привлекают к изучению потребительского спроса в предприятиях общественного питания путем анкетирования и интервьюирования. Полученные результаты изучают, анализируют, определяют проблему, представляют конкретные выводы и рекомендации. Конкретные производственные материалы являются предметом для обсуждения в учебных аудиториях. Наиболее актуальным в изучении проблемы, является анализ спроса на продукцию общественного питания, ее качество и ценовую политику, так как во многом именно от уровня дохода потребителей зависит удовлетворение спроса в ассортименте, качестве и адресности услуги. Изучение и обработка материалов по данным исследованиям помогает будущим выпускникам реально вникать в проблемы и перспективы развития предприятий общественного питания, разрабатывать предложения для обновления ассортимента собственной и покупной продукции, расширять спектр сервисных услуг. Производственная программа, меню предприятия характеризуют имидж кухни, исторические традиции и культуру, а ведение технологического процесса должно быть научно </w:t>
      </w:r>
      <w:r w:rsidRPr="00F049E0">
        <w:rPr>
          <w:rFonts w:eastAsiaTheme="minorHAnsi"/>
          <w:sz w:val="22"/>
          <w:szCs w:val="22"/>
          <w:lang w:eastAsia="en-US"/>
        </w:rPr>
        <w:lastRenderedPageBreak/>
        <w:t>обоснованным. В ходе работы выявляется закономерность – то предприятие, которое не уделяет внимание изучению спроса, не следит за «модой» в профессиональной сфере услуг, теряет способность выживания на современном рынке. Такие формы учебной работы способствуют совершенствованию подготовки выпускников для работы в профессиональной сфере общественного питания, способствуют закреплению теоретического материала и приобретению практических навыков в области технологии продуктов общественного питания. Полученное образование позволяет выпускнику успешно адаптироваться к социальной жизни и дает шанс улучшить ее</w:t>
      </w:r>
    </w:p>
    <w:p w:rsidR="00F049E0" w:rsidRPr="00F049E0" w:rsidRDefault="00F049E0" w:rsidP="00F049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049E0" w:rsidRPr="00F049E0" w:rsidRDefault="00F049E0" w:rsidP="00F049E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049E0">
        <w:rPr>
          <w:rFonts w:eastAsiaTheme="minorHAnsi"/>
          <w:sz w:val="22"/>
          <w:szCs w:val="22"/>
          <w:lang w:eastAsia="en-US"/>
        </w:rPr>
        <w:t xml:space="preserve">. Ссылки на источники 1. ФГОС ВО по направлению подготовки 19.03.04 Технология продукции и организация общественного питания (уровень </w:t>
      </w:r>
      <w:proofErr w:type="spellStart"/>
      <w:r w:rsidRPr="00F049E0">
        <w:rPr>
          <w:rFonts w:eastAsiaTheme="minorHAnsi"/>
          <w:sz w:val="22"/>
          <w:szCs w:val="22"/>
          <w:lang w:eastAsia="en-US"/>
        </w:rPr>
        <w:t>бакалавриата</w:t>
      </w:r>
      <w:proofErr w:type="spellEnd"/>
      <w:r w:rsidRPr="00F049E0">
        <w:rPr>
          <w:rFonts w:eastAsiaTheme="minorHAnsi"/>
          <w:sz w:val="22"/>
          <w:szCs w:val="22"/>
          <w:lang w:eastAsia="en-US"/>
        </w:rPr>
        <w:t xml:space="preserve">). [Электронный ресурс] – режим доступа </w:t>
      </w:r>
      <w:hyperlink r:id="rId9" w:history="1">
        <w:r w:rsidRPr="00F049E0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http://www.osu</w:t>
        </w:r>
      </w:hyperlink>
    </w:p>
    <w:p w:rsidR="00E73CA0" w:rsidRDefault="00E73CA0" w:rsidP="00E73CA0"/>
    <w:sectPr w:rsidR="00E73CA0" w:rsidSect="0036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1ECE"/>
    <w:multiLevelType w:val="hybridMultilevel"/>
    <w:tmpl w:val="E78A2B92"/>
    <w:lvl w:ilvl="0" w:tplc="E76A8798">
      <w:start w:val="1"/>
      <w:numFmt w:val="decimal"/>
      <w:lvlText w:val="%1."/>
      <w:lvlJc w:val="center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44"/>
    <w:rsid w:val="00081EC5"/>
    <w:rsid w:val="000C604C"/>
    <w:rsid w:val="001954D0"/>
    <w:rsid w:val="002E16E2"/>
    <w:rsid w:val="003248C0"/>
    <w:rsid w:val="00363E81"/>
    <w:rsid w:val="00367B60"/>
    <w:rsid w:val="003C083C"/>
    <w:rsid w:val="00863288"/>
    <w:rsid w:val="008872BA"/>
    <w:rsid w:val="00977AB4"/>
    <w:rsid w:val="009B4F0D"/>
    <w:rsid w:val="009E10F5"/>
    <w:rsid w:val="00AD7344"/>
    <w:rsid w:val="00BD7597"/>
    <w:rsid w:val="00D5759A"/>
    <w:rsid w:val="00E73C65"/>
    <w:rsid w:val="00E73CA0"/>
    <w:rsid w:val="00F049E0"/>
    <w:rsid w:val="00F2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3C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7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7597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BD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3C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7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D7597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semiHidden/>
    <w:unhideWhenUsed/>
    <w:rsid w:val="00BD7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18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okonvektoma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ostok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Пользователь Windows</cp:lastModifiedBy>
  <cp:revision>3</cp:revision>
  <dcterms:created xsi:type="dcterms:W3CDTF">2018-02-04T19:42:00Z</dcterms:created>
  <dcterms:modified xsi:type="dcterms:W3CDTF">2018-02-04T19:42:00Z</dcterms:modified>
</cp:coreProperties>
</file>