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C5" w:rsidRPr="00B71D5D" w:rsidRDefault="00A80CC5" w:rsidP="00A80C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1D5D">
        <w:rPr>
          <w:rFonts w:ascii="Times New Roman" w:hAnsi="Times New Roman" w:cs="Times New Roman"/>
          <w:sz w:val="24"/>
          <w:szCs w:val="24"/>
        </w:rPr>
        <w:t xml:space="preserve">Учитель-логопед БДОУ г. Омска </w:t>
      </w:r>
    </w:p>
    <w:p w:rsidR="00A80CC5" w:rsidRPr="00B71D5D" w:rsidRDefault="00A80CC5" w:rsidP="00A80C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1D5D">
        <w:rPr>
          <w:rFonts w:ascii="Times New Roman" w:hAnsi="Times New Roman" w:cs="Times New Roman"/>
          <w:sz w:val="24"/>
          <w:szCs w:val="24"/>
        </w:rPr>
        <w:t>«Детский сад № 204 комбинированного вида»</w:t>
      </w:r>
    </w:p>
    <w:p w:rsidR="00A80CC5" w:rsidRPr="00B71D5D" w:rsidRDefault="00A80CC5" w:rsidP="00A80C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1D5D">
        <w:rPr>
          <w:rFonts w:ascii="Times New Roman" w:hAnsi="Times New Roman" w:cs="Times New Roman"/>
          <w:sz w:val="24"/>
          <w:szCs w:val="24"/>
        </w:rPr>
        <w:t>Кочнева Людмила Сергеевна</w:t>
      </w:r>
    </w:p>
    <w:p w:rsidR="000E3605" w:rsidRDefault="00115957" w:rsidP="00115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57">
        <w:rPr>
          <w:rFonts w:ascii="Times New Roman" w:hAnsi="Times New Roman" w:cs="Times New Roman"/>
          <w:b/>
          <w:sz w:val="28"/>
          <w:szCs w:val="28"/>
        </w:rPr>
        <w:t>Обучение чтению дошкольников с общим недоразвитием речи по «Кубикам Зайцева»</w:t>
      </w:r>
    </w:p>
    <w:p w:rsidR="00115957" w:rsidRPr="00115957" w:rsidRDefault="00115957" w:rsidP="001159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 опыта работы)</w:t>
      </w:r>
    </w:p>
    <w:p w:rsidR="006D5528" w:rsidRPr="00115957" w:rsidRDefault="006D5528" w:rsidP="00F234AE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sz w:val="24"/>
          <w:szCs w:val="24"/>
        </w:rPr>
        <w:t>Обучить детей чтению, в то же время уберечь от перенапряжения зрения, статических перегрузок в сидячем положении, выработать нормальную зрительную дистанцию при письме – одна из основных задач учителя и учителя-логопеда, в частности.</w:t>
      </w:r>
    </w:p>
    <w:p w:rsidR="00AE4F1F" w:rsidRPr="00115957" w:rsidRDefault="000E3605" w:rsidP="00F234AE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sz w:val="24"/>
          <w:szCs w:val="24"/>
        </w:rPr>
        <w:t>Проблему</w:t>
      </w:r>
      <w:r w:rsidR="006D5528" w:rsidRPr="00115957">
        <w:rPr>
          <w:rFonts w:ascii="Times New Roman" w:hAnsi="Times New Roman" w:cs="Times New Roman"/>
          <w:sz w:val="24"/>
          <w:szCs w:val="24"/>
        </w:rPr>
        <w:t xml:space="preserve"> обучения чтению де</w:t>
      </w:r>
      <w:r w:rsidR="006E4030" w:rsidRPr="00115957">
        <w:rPr>
          <w:rFonts w:ascii="Times New Roman" w:hAnsi="Times New Roman" w:cs="Times New Roman"/>
          <w:sz w:val="24"/>
          <w:szCs w:val="24"/>
        </w:rPr>
        <w:t xml:space="preserve">тей с общим недоразвитием речи я </w:t>
      </w:r>
      <w:r w:rsidR="006D5528" w:rsidRPr="00115957">
        <w:rPr>
          <w:rFonts w:ascii="Times New Roman" w:hAnsi="Times New Roman" w:cs="Times New Roman"/>
          <w:sz w:val="24"/>
          <w:szCs w:val="24"/>
        </w:rPr>
        <w:t xml:space="preserve"> остро</w:t>
      </w:r>
      <w:r w:rsidR="006E4030" w:rsidRPr="00115957">
        <w:rPr>
          <w:rFonts w:ascii="Times New Roman" w:hAnsi="Times New Roman" w:cs="Times New Roman"/>
          <w:sz w:val="24"/>
          <w:szCs w:val="24"/>
        </w:rPr>
        <w:t xml:space="preserve"> почувствовала с самого начала своей практической деятельности</w:t>
      </w:r>
      <w:r w:rsidR="006D5528" w:rsidRPr="00115957">
        <w:rPr>
          <w:rFonts w:ascii="Times New Roman" w:hAnsi="Times New Roman" w:cs="Times New Roman"/>
          <w:sz w:val="24"/>
          <w:szCs w:val="24"/>
        </w:rPr>
        <w:t>. В качестве причин недостаточного усвоения навыков чтения</w:t>
      </w:r>
      <w:r w:rsidR="00A5030A" w:rsidRPr="00115957">
        <w:rPr>
          <w:rFonts w:ascii="Times New Roman" w:hAnsi="Times New Roman" w:cs="Times New Roman"/>
          <w:sz w:val="24"/>
          <w:szCs w:val="24"/>
        </w:rPr>
        <w:t xml:space="preserve"> выявились</w:t>
      </w:r>
      <w:r w:rsidR="00CB4B63" w:rsidRPr="00115957">
        <w:rPr>
          <w:rFonts w:ascii="Times New Roman" w:hAnsi="Times New Roman" w:cs="Times New Roman"/>
          <w:sz w:val="24"/>
          <w:szCs w:val="24"/>
        </w:rPr>
        <w:t xml:space="preserve"> трудности в формировании </w:t>
      </w:r>
      <w:r w:rsidR="009A35F4" w:rsidRPr="00115957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CB4B63" w:rsidRPr="00115957">
        <w:rPr>
          <w:rFonts w:ascii="Times New Roman" w:hAnsi="Times New Roman" w:cs="Times New Roman"/>
          <w:sz w:val="24"/>
          <w:szCs w:val="24"/>
        </w:rPr>
        <w:t>понятий</w:t>
      </w:r>
      <w:r w:rsidR="009A35F4" w:rsidRPr="00115957">
        <w:rPr>
          <w:rFonts w:ascii="Times New Roman" w:hAnsi="Times New Roman" w:cs="Times New Roman"/>
          <w:sz w:val="24"/>
          <w:szCs w:val="24"/>
        </w:rPr>
        <w:t>,</w:t>
      </w:r>
      <w:r w:rsidR="00CB4B63" w:rsidRPr="00115957">
        <w:rPr>
          <w:rFonts w:ascii="Times New Roman" w:hAnsi="Times New Roman" w:cs="Times New Roman"/>
          <w:sz w:val="24"/>
          <w:szCs w:val="24"/>
        </w:rPr>
        <w:t xml:space="preserve"> как «гласный звук», «твёрдый, мягкий согласный звук», «буква», «слог», «точка», «схема слова</w:t>
      </w:r>
      <w:r w:rsidR="00A5030A" w:rsidRPr="00115957">
        <w:rPr>
          <w:rFonts w:ascii="Times New Roman" w:hAnsi="Times New Roman" w:cs="Times New Roman"/>
          <w:sz w:val="24"/>
          <w:szCs w:val="24"/>
        </w:rPr>
        <w:t>, предложе</w:t>
      </w:r>
      <w:r w:rsidR="00115957">
        <w:rPr>
          <w:rFonts w:ascii="Times New Roman" w:hAnsi="Times New Roman" w:cs="Times New Roman"/>
          <w:sz w:val="24"/>
          <w:szCs w:val="24"/>
        </w:rPr>
        <w:t>ния». С большим трудом дети усва</w:t>
      </w:r>
      <w:r w:rsidR="00A5030A" w:rsidRPr="00115957">
        <w:rPr>
          <w:rFonts w:ascii="Times New Roman" w:hAnsi="Times New Roman" w:cs="Times New Roman"/>
          <w:sz w:val="24"/>
          <w:szCs w:val="24"/>
        </w:rPr>
        <w:t>ивали йотированные гласные, мягкие согласные</w:t>
      </w:r>
      <w:r w:rsidR="00CB4B63" w:rsidRPr="00115957">
        <w:rPr>
          <w:rFonts w:ascii="Times New Roman" w:hAnsi="Times New Roman" w:cs="Times New Roman"/>
          <w:sz w:val="24"/>
          <w:szCs w:val="24"/>
        </w:rPr>
        <w:t>. Большинство выпускнико</w:t>
      </w:r>
      <w:r w:rsidR="006E4030" w:rsidRPr="00115957">
        <w:rPr>
          <w:rFonts w:ascii="Times New Roman" w:hAnsi="Times New Roman" w:cs="Times New Roman"/>
          <w:sz w:val="24"/>
          <w:szCs w:val="24"/>
        </w:rPr>
        <w:t>в логопедических групп поступали</w:t>
      </w:r>
      <w:r w:rsidR="00CB4B63" w:rsidRPr="00115957">
        <w:rPr>
          <w:rFonts w:ascii="Times New Roman" w:hAnsi="Times New Roman" w:cs="Times New Roman"/>
          <w:sz w:val="24"/>
          <w:szCs w:val="24"/>
        </w:rPr>
        <w:t xml:space="preserve"> в школу, овладев </w:t>
      </w:r>
      <w:r w:rsidR="00115957">
        <w:rPr>
          <w:rFonts w:ascii="Times New Roman" w:hAnsi="Times New Roman" w:cs="Times New Roman"/>
          <w:sz w:val="24"/>
          <w:szCs w:val="24"/>
        </w:rPr>
        <w:t xml:space="preserve">механизмом чтения, но проблема </w:t>
      </w:r>
      <w:r w:rsidR="00CB4B63" w:rsidRPr="00115957">
        <w:rPr>
          <w:rFonts w:ascii="Times New Roman" w:hAnsi="Times New Roman" w:cs="Times New Roman"/>
          <w:sz w:val="24"/>
          <w:szCs w:val="24"/>
        </w:rPr>
        <w:t xml:space="preserve"> овла</w:t>
      </w:r>
      <w:r w:rsidR="00115957">
        <w:rPr>
          <w:rFonts w:ascii="Times New Roman" w:hAnsi="Times New Roman" w:cs="Times New Roman"/>
          <w:sz w:val="24"/>
          <w:szCs w:val="24"/>
        </w:rPr>
        <w:t>дения</w:t>
      </w:r>
      <w:r w:rsidR="006E4030" w:rsidRPr="00115957">
        <w:rPr>
          <w:rFonts w:ascii="Times New Roman" w:hAnsi="Times New Roman" w:cs="Times New Roman"/>
          <w:sz w:val="24"/>
          <w:szCs w:val="24"/>
        </w:rPr>
        <w:t xml:space="preserve"> п</w:t>
      </w:r>
      <w:r w:rsidR="00115957">
        <w:rPr>
          <w:rFonts w:ascii="Times New Roman" w:hAnsi="Times New Roman" w:cs="Times New Roman"/>
          <w:sz w:val="24"/>
          <w:szCs w:val="24"/>
        </w:rPr>
        <w:t>исьменной речью оставалась серьезн</w:t>
      </w:r>
      <w:r w:rsidR="006E4030" w:rsidRPr="00115957">
        <w:rPr>
          <w:rFonts w:ascii="Times New Roman" w:hAnsi="Times New Roman" w:cs="Times New Roman"/>
          <w:sz w:val="24"/>
          <w:szCs w:val="24"/>
        </w:rPr>
        <w:t>ой. Я понимала</w:t>
      </w:r>
      <w:r w:rsidR="00CB4B63" w:rsidRPr="00115957">
        <w:rPr>
          <w:rFonts w:ascii="Times New Roman" w:hAnsi="Times New Roman" w:cs="Times New Roman"/>
          <w:sz w:val="24"/>
          <w:szCs w:val="24"/>
        </w:rPr>
        <w:t xml:space="preserve">, </w:t>
      </w:r>
      <w:r w:rsidR="006E4030" w:rsidRPr="00115957">
        <w:rPr>
          <w:rFonts w:ascii="Times New Roman" w:hAnsi="Times New Roman" w:cs="Times New Roman"/>
          <w:sz w:val="24"/>
          <w:szCs w:val="24"/>
        </w:rPr>
        <w:t xml:space="preserve">что </w:t>
      </w:r>
      <w:r w:rsidR="00115957">
        <w:rPr>
          <w:rFonts w:ascii="Times New Roman" w:hAnsi="Times New Roman" w:cs="Times New Roman"/>
          <w:sz w:val="24"/>
          <w:szCs w:val="24"/>
        </w:rPr>
        <w:t xml:space="preserve">традиционный подход (фонемный метод) обучения грамоте </w:t>
      </w:r>
      <w:proofErr w:type="gramStart"/>
      <w:r w:rsidR="00115957">
        <w:rPr>
          <w:rFonts w:ascii="Times New Roman" w:hAnsi="Times New Roman" w:cs="Times New Roman"/>
          <w:sz w:val="24"/>
          <w:szCs w:val="24"/>
        </w:rPr>
        <w:t>детей, имеющих тяжелые нарушения речи</w:t>
      </w:r>
      <w:r w:rsidR="00CB4B63" w:rsidRPr="00115957">
        <w:rPr>
          <w:rFonts w:ascii="Times New Roman" w:hAnsi="Times New Roman" w:cs="Times New Roman"/>
          <w:sz w:val="24"/>
          <w:szCs w:val="24"/>
        </w:rPr>
        <w:t xml:space="preserve"> не в полной мере удовлетворяет</w:t>
      </w:r>
      <w:proofErr w:type="gramEnd"/>
      <w:r w:rsidR="00CB4B63" w:rsidRPr="00115957">
        <w:rPr>
          <w:rFonts w:ascii="Times New Roman" w:hAnsi="Times New Roman" w:cs="Times New Roman"/>
          <w:sz w:val="24"/>
          <w:szCs w:val="24"/>
        </w:rPr>
        <w:t xml:space="preserve"> современным требованиям школы, поскольку недостаточно решает проблему про</w:t>
      </w:r>
      <w:r w:rsidR="00DE3269" w:rsidRPr="00115957">
        <w:rPr>
          <w:rFonts w:ascii="Times New Roman" w:hAnsi="Times New Roman" w:cs="Times New Roman"/>
          <w:sz w:val="24"/>
          <w:szCs w:val="24"/>
        </w:rPr>
        <w:t>филакти</w:t>
      </w:r>
      <w:r w:rsidR="006E4030" w:rsidRPr="00115957">
        <w:rPr>
          <w:rFonts w:ascii="Times New Roman" w:hAnsi="Times New Roman" w:cs="Times New Roman"/>
          <w:sz w:val="24"/>
          <w:szCs w:val="24"/>
        </w:rPr>
        <w:t xml:space="preserve">ки </w:t>
      </w:r>
      <w:proofErr w:type="spellStart"/>
      <w:r w:rsidR="006E4030" w:rsidRPr="00115957">
        <w:rPr>
          <w:rFonts w:ascii="Times New Roman" w:hAnsi="Times New Roman" w:cs="Times New Roman"/>
          <w:sz w:val="24"/>
          <w:szCs w:val="24"/>
        </w:rPr>
        <w:t>дислексий</w:t>
      </w:r>
      <w:proofErr w:type="spellEnd"/>
      <w:r w:rsidR="006E4030" w:rsidRPr="00115957">
        <w:rPr>
          <w:rFonts w:ascii="Times New Roman" w:hAnsi="Times New Roman" w:cs="Times New Roman"/>
          <w:sz w:val="24"/>
          <w:szCs w:val="24"/>
        </w:rPr>
        <w:t>. Кроме того,  у данной категории детей</w:t>
      </w:r>
      <w:r w:rsidR="00B24AC8" w:rsidRPr="00115957">
        <w:rPr>
          <w:rFonts w:ascii="Times New Roman" w:hAnsi="Times New Roman" w:cs="Times New Roman"/>
          <w:sz w:val="24"/>
          <w:szCs w:val="24"/>
        </w:rPr>
        <w:t xml:space="preserve"> ощутимы</w:t>
      </w:r>
      <w:r w:rsidR="006E4030" w:rsidRPr="00115957">
        <w:rPr>
          <w:rFonts w:ascii="Times New Roman" w:hAnsi="Times New Roman" w:cs="Times New Roman"/>
          <w:sz w:val="24"/>
          <w:szCs w:val="24"/>
        </w:rPr>
        <w:t xml:space="preserve"> проблемы с развитием</w:t>
      </w:r>
      <w:r w:rsidR="00DE3269" w:rsidRPr="00115957">
        <w:rPr>
          <w:rFonts w:ascii="Times New Roman" w:hAnsi="Times New Roman" w:cs="Times New Roman"/>
          <w:sz w:val="24"/>
          <w:szCs w:val="24"/>
        </w:rPr>
        <w:t xml:space="preserve"> высших психичес</w:t>
      </w:r>
      <w:r w:rsidR="00CB4B63" w:rsidRPr="00115957">
        <w:rPr>
          <w:rFonts w:ascii="Times New Roman" w:hAnsi="Times New Roman" w:cs="Times New Roman"/>
          <w:sz w:val="24"/>
          <w:szCs w:val="24"/>
        </w:rPr>
        <w:t>ких функций: памяти, мышления, внимания. Высокая утомляемость, истощаемость при умственных нагрузках</w:t>
      </w:r>
      <w:r w:rsidR="006E4030" w:rsidRPr="00115957">
        <w:rPr>
          <w:rFonts w:ascii="Times New Roman" w:hAnsi="Times New Roman" w:cs="Times New Roman"/>
          <w:sz w:val="24"/>
          <w:szCs w:val="24"/>
        </w:rPr>
        <w:t xml:space="preserve"> подтолкнули меня искать</w:t>
      </w:r>
      <w:r w:rsidR="00115957">
        <w:rPr>
          <w:rFonts w:ascii="Times New Roman" w:hAnsi="Times New Roman" w:cs="Times New Roman"/>
          <w:sz w:val="24"/>
          <w:szCs w:val="24"/>
        </w:rPr>
        <w:t xml:space="preserve"> более щадящие формы</w:t>
      </w:r>
      <w:r w:rsidR="00852529" w:rsidRPr="00115957">
        <w:rPr>
          <w:rFonts w:ascii="Times New Roman" w:hAnsi="Times New Roman" w:cs="Times New Roman"/>
          <w:sz w:val="24"/>
          <w:szCs w:val="24"/>
        </w:rPr>
        <w:t xml:space="preserve"> </w:t>
      </w:r>
      <w:r w:rsidR="00115957">
        <w:rPr>
          <w:rFonts w:ascii="Times New Roman" w:hAnsi="Times New Roman" w:cs="Times New Roman"/>
          <w:sz w:val="24"/>
          <w:szCs w:val="24"/>
        </w:rPr>
        <w:t>обучения чтению  детей</w:t>
      </w:r>
      <w:r w:rsidR="00852529" w:rsidRPr="00115957">
        <w:rPr>
          <w:rFonts w:ascii="Times New Roman" w:hAnsi="Times New Roman" w:cs="Times New Roman"/>
          <w:sz w:val="24"/>
          <w:szCs w:val="24"/>
        </w:rPr>
        <w:t>.</w:t>
      </w:r>
    </w:p>
    <w:p w:rsidR="00852529" w:rsidRPr="00115957" w:rsidRDefault="00852529" w:rsidP="00F234AE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sz w:val="24"/>
          <w:szCs w:val="24"/>
        </w:rPr>
        <w:t>Одной из таких форм является уникальная технология обучения чт</w:t>
      </w:r>
      <w:r w:rsidR="00B24AC8" w:rsidRPr="00115957">
        <w:rPr>
          <w:rFonts w:ascii="Times New Roman" w:hAnsi="Times New Roman" w:cs="Times New Roman"/>
          <w:sz w:val="24"/>
          <w:szCs w:val="24"/>
        </w:rPr>
        <w:t>ению детей по «Кубикам Зайцева», с которой я познакомилась в 1995 году.</w:t>
      </w:r>
      <w:r w:rsidRPr="00115957">
        <w:rPr>
          <w:rFonts w:ascii="Times New Roman" w:hAnsi="Times New Roman" w:cs="Times New Roman"/>
          <w:sz w:val="24"/>
          <w:szCs w:val="24"/>
        </w:rPr>
        <w:t xml:space="preserve"> Метод «Кубиков» - комплекс оригинальных методических приемов, разработанных президентом Ассоциации педагогов-новаторов Николаем Александровичем Зайцевым. Этот метод, в сущности, базируется на работах классиков отечественной науки о человеке – исследованиях И.М. Сеченова, И.П. Павлова, Л.С.</w:t>
      </w:r>
      <w:r w:rsidR="0011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957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115957">
        <w:rPr>
          <w:rFonts w:ascii="Times New Roman" w:hAnsi="Times New Roman" w:cs="Times New Roman"/>
          <w:sz w:val="24"/>
          <w:szCs w:val="24"/>
        </w:rPr>
        <w:t xml:space="preserve"> и других ученых. И.М. Сеченов в книге «Элементы мысли»  рассматривал пути формирования психики ребенка, логично и убедительно обосновывает свою мысль о важнейшей роли членения сенсорного потока и решающем значении двигательных реакций.</w:t>
      </w:r>
    </w:p>
    <w:p w:rsidR="00B71D5D" w:rsidRDefault="00852529" w:rsidP="00B71D5D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sz w:val="24"/>
          <w:szCs w:val="24"/>
        </w:rPr>
        <w:t>Метод «Кубиков Зайцева» - прямая практическая реализация мыслей  и реко</w:t>
      </w:r>
      <w:r w:rsidR="00B24AC8" w:rsidRPr="00115957">
        <w:rPr>
          <w:rFonts w:ascii="Times New Roman" w:hAnsi="Times New Roman" w:cs="Times New Roman"/>
          <w:sz w:val="24"/>
          <w:szCs w:val="24"/>
        </w:rPr>
        <w:t>мендаций И.М. Сеченова</w:t>
      </w:r>
      <w:r w:rsidRPr="00115957">
        <w:rPr>
          <w:rFonts w:ascii="Times New Roman" w:hAnsi="Times New Roman" w:cs="Times New Roman"/>
          <w:sz w:val="24"/>
          <w:szCs w:val="24"/>
        </w:rPr>
        <w:t>. Обучаясь чте</w:t>
      </w:r>
      <w:r w:rsidR="00DE3269" w:rsidRPr="00115957">
        <w:rPr>
          <w:rFonts w:ascii="Times New Roman" w:hAnsi="Times New Roman" w:cs="Times New Roman"/>
          <w:sz w:val="24"/>
          <w:szCs w:val="24"/>
        </w:rPr>
        <w:t xml:space="preserve">нию по «Кубикам», </w:t>
      </w:r>
      <w:r w:rsidRPr="00115957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203DF5" w:rsidRPr="00115957">
        <w:rPr>
          <w:rFonts w:ascii="Times New Roman" w:hAnsi="Times New Roman" w:cs="Times New Roman"/>
          <w:sz w:val="24"/>
          <w:szCs w:val="24"/>
        </w:rPr>
        <w:t>имеет возможность свободно двига</w:t>
      </w:r>
      <w:r w:rsidRPr="00115957">
        <w:rPr>
          <w:rFonts w:ascii="Times New Roman" w:hAnsi="Times New Roman" w:cs="Times New Roman"/>
          <w:sz w:val="24"/>
          <w:szCs w:val="24"/>
        </w:rPr>
        <w:t>т</w:t>
      </w:r>
      <w:r w:rsidR="00203DF5" w:rsidRPr="00115957">
        <w:rPr>
          <w:rFonts w:ascii="Times New Roman" w:hAnsi="Times New Roman" w:cs="Times New Roman"/>
          <w:sz w:val="24"/>
          <w:szCs w:val="24"/>
        </w:rPr>
        <w:t>ь</w:t>
      </w:r>
      <w:r w:rsidRPr="00115957">
        <w:rPr>
          <w:rFonts w:ascii="Times New Roman" w:hAnsi="Times New Roman" w:cs="Times New Roman"/>
          <w:sz w:val="24"/>
          <w:szCs w:val="24"/>
        </w:rPr>
        <w:t>ся</w:t>
      </w:r>
      <w:r w:rsidR="00203DF5" w:rsidRPr="00115957">
        <w:rPr>
          <w:rFonts w:ascii="Times New Roman" w:hAnsi="Times New Roman" w:cs="Times New Roman"/>
          <w:sz w:val="24"/>
          <w:szCs w:val="24"/>
        </w:rPr>
        <w:t xml:space="preserve">, и постоянно меняющаяся игровая ситуация, элементы соревнования приводят </w:t>
      </w:r>
      <w:proofErr w:type="gramStart"/>
      <w:r w:rsidR="00203DF5" w:rsidRPr="001159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03DF5" w:rsidRPr="0011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D5D" w:rsidRDefault="00A80CC5" w:rsidP="00B71D5D">
      <w:pPr>
        <w:spacing w:after="24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80CC5" w:rsidRDefault="00203DF5" w:rsidP="00B71D5D">
      <w:pPr>
        <w:spacing w:after="24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sz w:val="24"/>
          <w:szCs w:val="24"/>
        </w:rPr>
        <w:t>тому, что ребенок испытывает радость от явных и быстрых достижений, так как, обучаясь в игре</w:t>
      </w:r>
      <w:r w:rsidR="00DE3269" w:rsidRPr="00115957">
        <w:rPr>
          <w:rFonts w:ascii="Times New Roman" w:hAnsi="Times New Roman" w:cs="Times New Roman"/>
          <w:sz w:val="24"/>
          <w:szCs w:val="24"/>
        </w:rPr>
        <w:t>,</w:t>
      </w:r>
      <w:r w:rsidRPr="00115957">
        <w:rPr>
          <w:rFonts w:ascii="Times New Roman" w:hAnsi="Times New Roman" w:cs="Times New Roman"/>
          <w:sz w:val="24"/>
          <w:szCs w:val="24"/>
        </w:rPr>
        <w:t xml:space="preserve"> ребенок значительно меньше устает, чем сидящий непод</w:t>
      </w:r>
      <w:r w:rsidR="006E4030" w:rsidRPr="00115957">
        <w:rPr>
          <w:rFonts w:ascii="Times New Roman" w:hAnsi="Times New Roman" w:cs="Times New Roman"/>
          <w:sz w:val="24"/>
          <w:szCs w:val="24"/>
        </w:rPr>
        <w:t>вижно за партой.</w:t>
      </w:r>
    </w:p>
    <w:p w:rsidR="009131E2" w:rsidRPr="00115957" w:rsidRDefault="00A80CC5" w:rsidP="005206D2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6E4030" w:rsidRPr="00115957">
        <w:rPr>
          <w:rFonts w:ascii="Times New Roman" w:hAnsi="Times New Roman" w:cs="Times New Roman"/>
          <w:sz w:val="24"/>
          <w:szCs w:val="24"/>
        </w:rPr>
        <w:t>много</w:t>
      </w:r>
      <w:r w:rsidR="00203DF5" w:rsidRPr="00115957">
        <w:rPr>
          <w:rFonts w:ascii="Times New Roman" w:hAnsi="Times New Roman" w:cs="Times New Roman"/>
          <w:sz w:val="24"/>
          <w:szCs w:val="24"/>
        </w:rPr>
        <w:t xml:space="preserve"> разнообразных методов обучения чтению детей с ОНР, </w:t>
      </w:r>
      <w:r w:rsidR="006E4030" w:rsidRPr="00115957">
        <w:rPr>
          <w:rFonts w:ascii="Times New Roman" w:hAnsi="Times New Roman" w:cs="Times New Roman"/>
          <w:sz w:val="24"/>
          <w:szCs w:val="24"/>
        </w:rPr>
        <w:t xml:space="preserve">но </w:t>
      </w:r>
      <w:r w:rsidR="00203DF5" w:rsidRPr="00115957">
        <w:rPr>
          <w:rFonts w:ascii="Times New Roman" w:hAnsi="Times New Roman" w:cs="Times New Roman"/>
          <w:sz w:val="24"/>
          <w:szCs w:val="24"/>
        </w:rPr>
        <w:t xml:space="preserve"> э</w:t>
      </w:r>
      <w:r w:rsidR="00B24AC8" w:rsidRPr="00115957">
        <w:rPr>
          <w:rFonts w:ascii="Times New Roman" w:hAnsi="Times New Roman" w:cs="Times New Roman"/>
          <w:sz w:val="24"/>
          <w:szCs w:val="24"/>
        </w:rPr>
        <w:t>ффективным и приемлемым в моей практической работе стал</w:t>
      </w:r>
      <w:r w:rsidR="00203DF5" w:rsidRPr="00115957">
        <w:rPr>
          <w:rFonts w:ascii="Times New Roman" w:hAnsi="Times New Roman" w:cs="Times New Roman"/>
          <w:sz w:val="24"/>
          <w:szCs w:val="24"/>
        </w:rPr>
        <w:t xml:space="preserve"> метод комбинированного чтения, где минимальной единицей выступает</w:t>
      </w:r>
      <w:r w:rsidR="00B24AC8" w:rsidRPr="00115957">
        <w:rPr>
          <w:rFonts w:ascii="Times New Roman" w:hAnsi="Times New Roman" w:cs="Times New Roman"/>
          <w:sz w:val="24"/>
          <w:szCs w:val="24"/>
        </w:rPr>
        <w:t xml:space="preserve"> склад, а не звук.</w:t>
      </w:r>
      <w:r w:rsidR="00203DF5" w:rsidRPr="00115957">
        <w:rPr>
          <w:rFonts w:ascii="Times New Roman" w:hAnsi="Times New Roman" w:cs="Times New Roman"/>
          <w:sz w:val="24"/>
          <w:szCs w:val="24"/>
        </w:rPr>
        <w:t xml:space="preserve"> Склады расположены в определенной системе на разноцв</w:t>
      </w:r>
      <w:r w:rsidR="00DE3269" w:rsidRPr="00115957">
        <w:rPr>
          <w:rFonts w:ascii="Times New Roman" w:hAnsi="Times New Roman" w:cs="Times New Roman"/>
          <w:sz w:val="24"/>
          <w:szCs w:val="24"/>
        </w:rPr>
        <w:t>етных таблицах и</w:t>
      </w:r>
      <w:r w:rsidR="00203DF5" w:rsidRPr="00115957">
        <w:rPr>
          <w:rFonts w:ascii="Times New Roman" w:hAnsi="Times New Roman" w:cs="Times New Roman"/>
          <w:sz w:val="24"/>
          <w:szCs w:val="24"/>
        </w:rPr>
        <w:t xml:space="preserve"> кубиках с разным наполнителем для звонкости и глухости согласных, звучания гласных, и разных по величине, обозначающих мягкость и твердость согласных</w:t>
      </w:r>
      <w:r w:rsidR="009131E2" w:rsidRPr="00115957">
        <w:rPr>
          <w:rFonts w:ascii="Times New Roman" w:hAnsi="Times New Roman" w:cs="Times New Roman"/>
          <w:sz w:val="24"/>
          <w:szCs w:val="24"/>
        </w:rPr>
        <w:t>.</w:t>
      </w:r>
    </w:p>
    <w:p w:rsidR="00E11690" w:rsidRPr="00115957" w:rsidRDefault="00B24AC8" w:rsidP="00F234AE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sz w:val="24"/>
          <w:szCs w:val="24"/>
        </w:rPr>
        <w:t>Бесспорно, у</w:t>
      </w:r>
      <w:r w:rsidR="009131E2" w:rsidRPr="00115957">
        <w:rPr>
          <w:rFonts w:ascii="Times New Roman" w:hAnsi="Times New Roman" w:cs="Times New Roman"/>
          <w:sz w:val="24"/>
          <w:szCs w:val="24"/>
        </w:rPr>
        <w:t xml:space="preserve">читывая речевые проблемы детей, пришлось подбирать игры и упражнения таким образом, чтобы </w:t>
      </w:r>
      <w:r w:rsidR="00E11690" w:rsidRPr="00115957">
        <w:rPr>
          <w:rFonts w:ascii="Times New Roman" w:hAnsi="Times New Roman" w:cs="Times New Roman"/>
          <w:sz w:val="24"/>
          <w:szCs w:val="24"/>
        </w:rPr>
        <w:t>они были структурированы на уровне склада, слова и предложения и позволяли</w:t>
      </w:r>
      <w:r w:rsidR="009131E2" w:rsidRPr="0011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1E2" w:rsidRPr="00115957">
        <w:rPr>
          <w:rFonts w:ascii="Times New Roman" w:hAnsi="Times New Roman" w:cs="Times New Roman"/>
          <w:sz w:val="24"/>
          <w:szCs w:val="24"/>
        </w:rPr>
        <w:t>скоррегиров</w:t>
      </w:r>
      <w:r w:rsidR="00E11690" w:rsidRPr="00115957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="00E11690" w:rsidRPr="00115957">
        <w:rPr>
          <w:rFonts w:ascii="Times New Roman" w:hAnsi="Times New Roman" w:cs="Times New Roman"/>
          <w:sz w:val="24"/>
          <w:szCs w:val="24"/>
        </w:rPr>
        <w:t xml:space="preserve"> недоразвитие речи, </w:t>
      </w:r>
      <w:r w:rsidR="00DE3269" w:rsidRPr="0011595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11690" w:rsidRPr="00115957">
        <w:rPr>
          <w:rFonts w:ascii="Times New Roman" w:hAnsi="Times New Roman" w:cs="Times New Roman"/>
          <w:sz w:val="24"/>
          <w:szCs w:val="24"/>
        </w:rPr>
        <w:t>вни</w:t>
      </w:r>
      <w:r w:rsidRPr="00115957">
        <w:rPr>
          <w:rFonts w:ascii="Times New Roman" w:hAnsi="Times New Roman" w:cs="Times New Roman"/>
          <w:sz w:val="24"/>
          <w:szCs w:val="24"/>
        </w:rPr>
        <w:t>мание</w:t>
      </w:r>
      <w:r w:rsidR="00E11690" w:rsidRPr="00115957">
        <w:rPr>
          <w:rFonts w:ascii="Times New Roman" w:hAnsi="Times New Roman" w:cs="Times New Roman"/>
          <w:sz w:val="24"/>
          <w:szCs w:val="24"/>
        </w:rPr>
        <w:t xml:space="preserve"> и</w:t>
      </w:r>
      <w:r w:rsidRPr="00115957">
        <w:rPr>
          <w:rFonts w:ascii="Times New Roman" w:hAnsi="Times New Roman" w:cs="Times New Roman"/>
          <w:sz w:val="24"/>
          <w:szCs w:val="24"/>
        </w:rPr>
        <w:t xml:space="preserve"> зрительное восприятие</w:t>
      </w:r>
      <w:r w:rsidR="009131E2" w:rsidRPr="00115957">
        <w:rPr>
          <w:rFonts w:ascii="Times New Roman" w:hAnsi="Times New Roman" w:cs="Times New Roman"/>
          <w:sz w:val="24"/>
          <w:szCs w:val="24"/>
        </w:rPr>
        <w:t>.</w:t>
      </w:r>
      <w:r w:rsidR="00B71D5D">
        <w:rPr>
          <w:rFonts w:ascii="Times New Roman" w:hAnsi="Times New Roman" w:cs="Times New Roman"/>
          <w:sz w:val="24"/>
          <w:szCs w:val="24"/>
        </w:rPr>
        <w:t xml:space="preserve"> </w:t>
      </w:r>
      <w:r w:rsidR="00E11690" w:rsidRPr="00115957">
        <w:rPr>
          <w:rFonts w:ascii="Times New Roman" w:hAnsi="Times New Roman" w:cs="Times New Roman"/>
          <w:sz w:val="24"/>
          <w:szCs w:val="24"/>
        </w:rPr>
        <w:t xml:space="preserve">В обучении </w:t>
      </w:r>
      <w:r w:rsidR="00DE3269" w:rsidRPr="00115957">
        <w:rPr>
          <w:rFonts w:ascii="Times New Roman" w:hAnsi="Times New Roman" w:cs="Times New Roman"/>
          <w:sz w:val="24"/>
          <w:szCs w:val="24"/>
        </w:rPr>
        <w:t xml:space="preserve">чтению </w:t>
      </w:r>
      <w:r w:rsidR="00E11690" w:rsidRPr="00115957">
        <w:rPr>
          <w:rFonts w:ascii="Times New Roman" w:hAnsi="Times New Roman" w:cs="Times New Roman"/>
          <w:sz w:val="24"/>
          <w:szCs w:val="24"/>
        </w:rPr>
        <w:t>мною и</w:t>
      </w:r>
      <w:r w:rsidR="00DE3269" w:rsidRPr="00115957">
        <w:rPr>
          <w:rFonts w:ascii="Times New Roman" w:hAnsi="Times New Roman" w:cs="Times New Roman"/>
          <w:sz w:val="24"/>
          <w:szCs w:val="24"/>
        </w:rPr>
        <w:t>спользовались кубики, с нанесенными складами</w:t>
      </w:r>
      <w:r w:rsidR="00433CD3" w:rsidRPr="00115957">
        <w:rPr>
          <w:rFonts w:ascii="Times New Roman" w:hAnsi="Times New Roman" w:cs="Times New Roman"/>
          <w:sz w:val="24"/>
          <w:szCs w:val="24"/>
        </w:rPr>
        <w:t xml:space="preserve">, </w:t>
      </w:r>
      <w:r w:rsidR="00BF460E" w:rsidRPr="00115957">
        <w:rPr>
          <w:rFonts w:ascii="Times New Roman" w:hAnsi="Times New Roman" w:cs="Times New Roman"/>
          <w:sz w:val="24"/>
          <w:szCs w:val="24"/>
        </w:rPr>
        <w:t xml:space="preserve"> классифицирую</w:t>
      </w:r>
      <w:r w:rsidR="00433CD3" w:rsidRPr="00115957">
        <w:rPr>
          <w:rFonts w:ascii="Times New Roman" w:hAnsi="Times New Roman" w:cs="Times New Roman"/>
          <w:sz w:val="24"/>
          <w:szCs w:val="24"/>
        </w:rPr>
        <w:t>щиеся</w:t>
      </w:r>
      <w:r w:rsidR="00BF460E" w:rsidRPr="00115957">
        <w:rPr>
          <w:rFonts w:ascii="Times New Roman" w:hAnsi="Times New Roman" w:cs="Times New Roman"/>
          <w:sz w:val="24"/>
          <w:szCs w:val="24"/>
        </w:rPr>
        <w:t xml:space="preserve"> по наполнителю (звуку), размеру, цвету. Благодаря разному звуку н</w:t>
      </w:r>
      <w:r w:rsidR="00A5030A" w:rsidRPr="00115957">
        <w:rPr>
          <w:rFonts w:ascii="Times New Roman" w:hAnsi="Times New Roman" w:cs="Times New Roman"/>
          <w:sz w:val="24"/>
          <w:szCs w:val="24"/>
        </w:rPr>
        <w:t>аполнителя, дети легче стали усваивать</w:t>
      </w:r>
      <w:r w:rsidR="00BF460E" w:rsidRPr="00115957">
        <w:rPr>
          <w:rFonts w:ascii="Times New Roman" w:hAnsi="Times New Roman" w:cs="Times New Roman"/>
          <w:sz w:val="24"/>
          <w:szCs w:val="24"/>
        </w:rPr>
        <w:t xml:space="preserve"> понятия «глухой и звонкий»</w:t>
      </w:r>
      <w:r w:rsidR="008F4C2D" w:rsidRPr="00115957">
        <w:rPr>
          <w:rFonts w:ascii="Times New Roman" w:hAnsi="Times New Roman" w:cs="Times New Roman"/>
          <w:sz w:val="24"/>
          <w:szCs w:val="24"/>
        </w:rPr>
        <w:t xml:space="preserve"> звук. Вместе с кубиками работают две настенные таблицы с плоскостным изображением кубиков в опр</w:t>
      </w:r>
      <w:r w:rsidR="005206D2">
        <w:rPr>
          <w:rFonts w:ascii="Times New Roman" w:hAnsi="Times New Roman" w:cs="Times New Roman"/>
          <w:sz w:val="24"/>
          <w:szCs w:val="24"/>
        </w:rPr>
        <w:t>еделенной системе: склады скомпо</w:t>
      </w:r>
      <w:r w:rsidR="008F4C2D" w:rsidRPr="00115957">
        <w:rPr>
          <w:rFonts w:ascii="Times New Roman" w:hAnsi="Times New Roman" w:cs="Times New Roman"/>
          <w:sz w:val="24"/>
          <w:szCs w:val="24"/>
        </w:rPr>
        <w:t>нованы по признаку: «деревянные», «железные», «золотые».</w:t>
      </w:r>
    </w:p>
    <w:p w:rsidR="007827B4" w:rsidRPr="00115957" w:rsidRDefault="00305CAC" w:rsidP="00305CAC">
      <w:pPr>
        <w:spacing w:after="24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1456" cy="3240000"/>
            <wp:effectExtent l="19050" t="0" r="0" b="0"/>
            <wp:docPr id="1" name="Рисунок 3" descr="D:\Мои документы\Документы\Кубики Зайцева\IMG_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окументы\Кубики Зайцева\IMG_2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456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D0A" w:rsidRPr="00115957">
        <w:rPr>
          <w:rFonts w:ascii="Times New Roman" w:hAnsi="Times New Roman" w:cs="Times New Roman"/>
          <w:noProof/>
          <w:sz w:val="24"/>
          <w:szCs w:val="24"/>
          <w:lang w:eastAsia="ru-RU"/>
        </w:rPr>
        <w:t>+</w:t>
      </w:r>
    </w:p>
    <w:p w:rsidR="00081AD8" w:rsidRPr="00115957" w:rsidRDefault="005206D2" w:rsidP="00305CAC">
      <w:pPr>
        <w:spacing w:after="24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</w:t>
      </w:r>
      <w:r w:rsidR="00081AD8" w:rsidRPr="00115957">
        <w:rPr>
          <w:rFonts w:ascii="Times New Roman" w:hAnsi="Times New Roman" w:cs="Times New Roman"/>
          <w:sz w:val="24"/>
          <w:szCs w:val="24"/>
        </w:rPr>
        <w:t xml:space="preserve"> «Читаем кубики»</w:t>
      </w:r>
      <w:r>
        <w:rPr>
          <w:rFonts w:ascii="Times New Roman" w:hAnsi="Times New Roman" w:cs="Times New Roman"/>
          <w:sz w:val="24"/>
          <w:szCs w:val="24"/>
        </w:rPr>
        <w:t>, «Составляем слова»</w:t>
      </w:r>
    </w:p>
    <w:p w:rsidR="00081AD8" w:rsidRPr="00115957" w:rsidRDefault="00081AD8" w:rsidP="00081AD8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6D2" w:rsidRDefault="005206D2" w:rsidP="005206D2">
      <w:pPr>
        <w:spacing w:after="24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8F4C2D" w:rsidRPr="00115957" w:rsidRDefault="008F4C2D" w:rsidP="00F234AE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sz w:val="24"/>
          <w:szCs w:val="24"/>
        </w:rPr>
        <w:t xml:space="preserve">Все склады на таблице разделены на столбцы, которые читаются и поются. </w:t>
      </w:r>
    </w:p>
    <w:p w:rsidR="00081AD8" w:rsidRPr="00115957" w:rsidRDefault="00081AD8" w:rsidP="00081AD8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7B4" w:rsidRPr="00115957" w:rsidRDefault="007827B4" w:rsidP="00081AD8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9201" cy="3240000"/>
            <wp:effectExtent l="19050" t="0" r="0" b="0"/>
            <wp:docPr id="6" name="Рисунок 2" descr="D:\Мои документы\Документы\Кубики Зайцева\IMG_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окументы\Кубики Зайцева\IMG_2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201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D8" w:rsidRPr="00115957" w:rsidRDefault="00081AD8" w:rsidP="00081AD8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sz w:val="24"/>
          <w:szCs w:val="24"/>
        </w:rPr>
        <w:t>Игра «Читаем по таблице»</w:t>
      </w:r>
      <w:r w:rsidR="00B71D5D">
        <w:rPr>
          <w:rFonts w:ascii="Times New Roman" w:hAnsi="Times New Roman" w:cs="Times New Roman"/>
          <w:sz w:val="24"/>
          <w:szCs w:val="24"/>
        </w:rPr>
        <w:t>, «Поем по таблице»</w:t>
      </w:r>
    </w:p>
    <w:p w:rsidR="00305CAC" w:rsidRPr="00115957" w:rsidRDefault="00305CAC" w:rsidP="00081AD8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3683" cy="3240000"/>
            <wp:effectExtent l="19050" t="0" r="3117" b="0"/>
            <wp:docPr id="2" name="Рисунок 5" descr="D:\Мои документы\Документы\Кубики Зайцева\IMG_2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Документы\Кубики Зайцева\IMG_25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83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CAC" w:rsidRDefault="00305CAC" w:rsidP="00305CAC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sz w:val="24"/>
          <w:szCs w:val="24"/>
        </w:rPr>
        <w:t>Игра «Ищем кубик на таблице»</w:t>
      </w:r>
    </w:p>
    <w:p w:rsidR="005206D2" w:rsidRDefault="005206D2" w:rsidP="00305CAC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6D2" w:rsidRDefault="005206D2" w:rsidP="00305CAC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CAC" w:rsidRPr="00115957" w:rsidRDefault="005206D2" w:rsidP="005206D2">
      <w:pPr>
        <w:spacing w:after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F234AE" w:rsidRPr="00115957" w:rsidRDefault="008F4C2D" w:rsidP="00F234AE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sz w:val="24"/>
          <w:szCs w:val="24"/>
        </w:rPr>
        <w:t xml:space="preserve">К обучению чтению подключаются также </w:t>
      </w:r>
      <w:proofErr w:type="spellStart"/>
      <w:r w:rsidRPr="00115957">
        <w:rPr>
          <w:rFonts w:ascii="Times New Roman" w:hAnsi="Times New Roman" w:cs="Times New Roman"/>
          <w:sz w:val="24"/>
          <w:szCs w:val="24"/>
        </w:rPr>
        <w:t>складовые</w:t>
      </w:r>
      <w:proofErr w:type="spellEnd"/>
      <w:r w:rsidRPr="00115957">
        <w:rPr>
          <w:rFonts w:ascii="Times New Roman" w:hAnsi="Times New Roman" w:cs="Times New Roman"/>
          <w:sz w:val="24"/>
          <w:szCs w:val="24"/>
        </w:rPr>
        <w:t xml:space="preserve"> карточки для чтения слов, с одной стороны – картинка, с другой – написано ее название.</w:t>
      </w:r>
      <w:r w:rsidR="00E809DC" w:rsidRPr="00115957">
        <w:rPr>
          <w:rFonts w:ascii="Times New Roman" w:hAnsi="Times New Roman" w:cs="Times New Roman"/>
          <w:sz w:val="24"/>
          <w:szCs w:val="24"/>
        </w:rPr>
        <w:t xml:space="preserve"> Ребенок, прочитав название, осмысливает прочитанное и проверяет правильность понимания слова, посмотрев картинку на обороте карточки.</w:t>
      </w:r>
    </w:p>
    <w:p w:rsidR="00F234AE" w:rsidRPr="00115957" w:rsidRDefault="00A5030A" w:rsidP="00F234AE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sz w:val="24"/>
          <w:szCs w:val="24"/>
        </w:rPr>
        <w:t>О</w:t>
      </w:r>
      <w:r w:rsidR="00E809DC" w:rsidRPr="00115957">
        <w:rPr>
          <w:rFonts w:ascii="Times New Roman" w:hAnsi="Times New Roman" w:cs="Times New Roman"/>
          <w:sz w:val="24"/>
          <w:szCs w:val="24"/>
        </w:rPr>
        <w:t xml:space="preserve">сновная работа в группе направлена на коррекцию речи, с </w:t>
      </w:r>
      <w:r w:rsidR="00433CD3" w:rsidRPr="00115957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E809DC" w:rsidRPr="00115957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D1746E" w:rsidRPr="00115957">
        <w:rPr>
          <w:rFonts w:ascii="Times New Roman" w:hAnsi="Times New Roman" w:cs="Times New Roman"/>
          <w:sz w:val="24"/>
          <w:szCs w:val="24"/>
        </w:rPr>
        <w:t xml:space="preserve">речевых проблем, </w:t>
      </w:r>
      <w:r w:rsidR="00E809DC" w:rsidRPr="00115957">
        <w:rPr>
          <w:rFonts w:ascii="Times New Roman" w:hAnsi="Times New Roman" w:cs="Times New Roman"/>
          <w:sz w:val="24"/>
          <w:szCs w:val="24"/>
        </w:rPr>
        <w:t>особенностей восприятия, мышления и поведения детей с ОНР  и идет по трем направлениям: формирование лексико</w:t>
      </w:r>
      <w:r w:rsidR="00F234AE" w:rsidRPr="00115957">
        <w:rPr>
          <w:rFonts w:ascii="Times New Roman" w:hAnsi="Times New Roman" w:cs="Times New Roman"/>
          <w:sz w:val="24"/>
          <w:szCs w:val="24"/>
        </w:rPr>
        <w:t>-г</w:t>
      </w:r>
      <w:r w:rsidR="00E809DC" w:rsidRPr="00115957">
        <w:rPr>
          <w:rFonts w:ascii="Times New Roman" w:hAnsi="Times New Roman" w:cs="Times New Roman"/>
          <w:sz w:val="24"/>
          <w:szCs w:val="24"/>
        </w:rPr>
        <w:t xml:space="preserve">рамматических категорий, связной речи, фонематического восприятия и </w:t>
      </w:r>
      <w:proofErr w:type="spellStart"/>
      <w:r w:rsidR="00E809DC" w:rsidRPr="00115957"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="00E809DC" w:rsidRPr="00115957">
        <w:rPr>
          <w:rFonts w:ascii="Times New Roman" w:hAnsi="Times New Roman" w:cs="Times New Roman"/>
          <w:sz w:val="24"/>
          <w:szCs w:val="24"/>
        </w:rPr>
        <w:t xml:space="preserve"> структуры слова. Работа по обучению чтению по «Кубикам» включена в коррекционный процесс и разделена на три этапа. На первом этапе привлекается внимание детей к кубикам и таблицам, к действиям логопеда и его инструкциям</w:t>
      </w:r>
      <w:r w:rsidR="006E41EA" w:rsidRPr="00115957">
        <w:rPr>
          <w:rFonts w:ascii="Times New Roman" w:hAnsi="Times New Roman" w:cs="Times New Roman"/>
          <w:sz w:val="24"/>
          <w:szCs w:val="24"/>
        </w:rPr>
        <w:t>. На втором этапе дети самостоятельно выкладывают слова из кубиков и читают их, формируется понятие «ударение» и «большая буква»</w:t>
      </w:r>
      <w:r w:rsidR="00433CD3" w:rsidRPr="00115957">
        <w:rPr>
          <w:rFonts w:ascii="Times New Roman" w:hAnsi="Times New Roman" w:cs="Times New Roman"/>
          <w:sz w:val="24"/>
          <w:szCs w:val="24"/>
        </w:rPr>
        <w:t xml:space="preserve">, и включаются в работу </w:t>
      </w:r>
      <w:r w:rsidR="006E02A7" w:rsidRPr="0011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2A7" w:rsidRPr="00115957">
        <w:rPr>
          <w:rFonts w:ascii="Times New Roman" w:hAnsi="Times New Roman" w:cs="Times New Roman"/>
          <w:sz w:val="24"/>
          <w:szCs w:val="24"/>
        </w:rPr>
        <w:t>складовые</w:t>
      </w:r>
      <w:proofErr w:type="spellEnd"/>
      <w:r w:rsidR="006E02A7" w:rsidRPr="00115957">
        <w:rPr>
          <w:rFonts w:ascii="Times New Roman" w:hAnsi="Times New Roman" w:cs="Times New Roman"/>
          <w:sz w:val="24"/>
          <w:szCs w:val="24"/>
        </w:rPr>
        <w:t xml:space="preserve"> карточки. На итоговом этапе дети выкладывают из кубиков коротк</w:t>
      </w:r>
      <w:r w:rsidR="00433CD3" w:rsidRPr="00115957">
        <w:rPr>
          <w:rFonts w:ascii="Times New Roman" w:hAnsi="Times New Roman" w:cs="Times New Roman"/>
          <w:sz w:val="24"/>
          <w:szCs w:val="24"/>
        </w:rPr>
        <w:t>ие фразы, формируется понятие о</w:t>
      </w:r>
      <w:r w:rsidR="006E02A7" w:rsidRPr="00115957">
        <w:rPr>
          <w:rFonts w:ascii="Times New Roman" w:hAnsi="Times New Roman" w:cs="Times New Roman"/>
          <w:sz w:val="24"/>
          <w:szCs w:val="24"/>
        </w:rPr>
        <w:t xml:space="preserve"> расстоянии ме</w:t>
      </w:r>
      <w:r w:rsidR="00433CD3" w:rsidRPr="00115957">
        <w:rPr>
          <w:rFonts w:ascii="Times New Roman" w:hAnsi="Times New Roman" w:cs="Times New Roman"/>
          <w:sz w:val="24"/>
          <w:szCs w:val="24"/>
        </w:rPr>
        <w:t>жду словами, точке, запятой. В течение</w:t>
      </w:r>
      <w:r w:rsidR="006E02A7" w:rsidRPr="00115957">
        <w:rPr>
          <w:rFonts w:ascii="Times New Roman" w:hAnsi="Times New Roman" w:cs="Times New Roman"/>
          <w:sz w:val="24"/>
          <w:szCs w:val="24"/>
        </w:rPr>
        <w:t xml:space="preserve"> полугода дети овладевают техникой чтения. Отмечается целый ряд улучшений в оптико-пространственной ориентации, в состоянии фонематического восприятия, развитости чувства языка.</w:t>
      </w:r>
    </w:p>
    <w:p w:rsidR="005D7728" w:rsidRPr="00115957" w:rsidRDefault="005D7728" w:rsidP="00F234AE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0226" cy="2743200"/>
            <wp:effectExtent l="19050" t="0" r="28574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7728" w:rsidRPr="00115957" w:rsidRDefault="005D7728" w:rsidP="00F234AE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sz w:val="24"/>
          <w:szCs w:val="24"/>
        </w:rPr>
        <w:t>Рис.1 Сравнительный график успешности обучения чтению.</w:t>
      </w:r>
    </w:p>
    <w:p w:rsidR="006E02A7" w:rsidRDefault="006E02A7" w:rsidP="00F234AE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sz w:val="24"/>
          <w:szCs w:val="24"/>
        </w:rPr>
        <w:t>Таким образом, комб</w:t>
      </w:r>
      <w:r w:rsidR="00433CD3" w:rsidRPr="00115957">
        <w:rPr>
          <w:rFonts w:ascii="Times New Roman" w:hAnsi="Times New Roman" w:cs="Times New Roman"/>
          <w:sz w:val="24"/>
          <w:szCs w:val="24"/>
        </w:rPr>
        <w:t>инаторный метод обучения чтению действует</w:t>
      </w:r>
      <w:r w:rsidRPr="00115957">
        <w:rPr>
          <w:rFonts w:ascii="Times New Roman" w:hAnsi="Times New Roman" w:cs="Times New Roman"/>
          <w:sz w:val="24"/>
          <w:szCs w:val="24"/>
        </w:rPr>
        <w:t xml:space="preserve"> как целенаправленно, так и опосредованно, через развитие зрительного восприятия и внимания.</w:t>
      </w:r>
    </w:p>
    <w:p w:rsidR="005206D2" w:rsidRDefault="005206D2" w:rsidP="00F234AE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6D2" w:rsidRDefault="005206D2" w:rsidP="005206D2">
      <w:pPr>
        <w:spacing w:after="24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6E02A7" w:rsidRPr="00115957" w:rsidRDefault="006E02A7" w:rsidP="005206D2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sz w:val="24"/>
          <w:szCs w:val="24"/>
        </w:rPr>
        <w:t>Эта технология позволяет решить</w:t>
      </w:r>
      <w:r w:rsidR="005206D2">
        <w:rPr>
          <w:rFonts w:ascii="Times New Roman" w:hAnsi="Times New Roman" w:cs="Times New Roman"/>
          <w:sz w:val="24"/>
          <w:szCs w:val="24"/>
        </w:rPr>
        <w:t xml:space="preserve"> проблему профилактики </w:t>
      </w:r>
      <w:proofErr w:type="spellStart"/>
      <w:r w:rsidR="005206D2">
        <w:rPr>
          <w:rFonts w:ascii="Times New Roman" w:hAnsi="Times New Roman" w:cs="Times New Roman"/>
          <w:sz w:val="24"/>
          <w:szCs w:val="24"/>
        </w:rPr>
        <w:t>дислексий</w:t>
      </w:r>
      <w:proofErr w:type="spellEnd"/>
      <w:r w:rsidRPr="00115957">
        <w:rPr>
          <w:rFonts w:ascii="Times New Roman" w:hAnsi="Times New Roman" w:cs="Times New Roman"/>
          <w:sz w:val="24"/>
          <w:szCs w:val="24"/>
        </w:rPr>
        <w:t>, так</w:t>
      </w:r>
      <w:r w:rsidR="00A5030A" w:rsidRPr="00115957">
        <w:rPr>
          <w:rFonts w:ascii="Times New Roman" w:hAnsi="Times New Roman" w:cs="Times New Roman"/>
          <w:sz w:val="24"/>
          <w:szCs w:val="24"/>
        </w:rPr>
        <w:t xml:space="preserve"> как на первом месте стоит не заучивание букв и затем, соединение в слог</w:t>
      </w:r>
      <w:r w:rsidRPr="00115957">
        <w:rPr>
          <w:rFonts w:ascii="Times New Roman" w:hAnsi="Times New Roman" w:cs="Times New Roman"/>
          <w:sz w:val="24"/>
          <w:szCs w:val="24"/>
        </w:rPr>
        <w:t xml:space="preserve">, </w:t>
      </w:r>
      <w:r w:rsidR="00A5030A" w:rsidRPr="00115957">
        <w:rPr>
          <w:rFonts w:ascii="Times New Roman" w:hAnsi="Times New Roman" w:cs="Times New Roman"/>
          <w:sz w:val="24"/>
          <w:szCs w:val="24"/>
        </w:rPr>
        <w:t xml:space="preserve">а </w:t>
      </w:r>
      <w:r w:rsidRPr="00115957">
        <w:rPr>
          <w:rFonts w:ascii="Times New Roman" w:hAnsi="Times New Roman" w:cs="Times New Roman"/>
          <w:sz w:val="24"/>
          <w:szCs w:val="24"/>
        </w:rPr>
        <w:t>обучение начинается с чтения склада, включаются зрительный и слуховой анализатор</w:t>
      </w:r>
      <w:r w:rsidR="00A5030A" w:rsidRPr="00115957">
        <w:rPr>
          <w:rFonts w:ascii="Times New Roman" w:hAnsi="Times New Roman" w:cs="Times New Roman"/>
          <w:sz w:val="24"/>
          <w:szCs w:val="24"/>
        </w:rPr>
        <w:t>,</w:t>
      </w:r>
      <w:r w:rsidR="00433CD3" w:rsidRPr="00115957">
        <w:rPr>
          <w:rFonts w:ascii="Times New Roman" w:hAnsi="Times New Roman" w:cs="Times New Roman"/>
          <w:sz w:val="24"/>
          <w:szCs w:val="24"/>
        </w:rPr>
        <w:t xml:space="preserve"> </w:t>
      </w:r>
      <w:r w:rsidR="00A5030A" w:rsidRPr="00115957">
        <w:rPr>
          <w:rFonts w:ascii="Times New Roman" w:hAnsi="Times New Roman" w:cs="Times New Roman"/>
          <w:sz w:val="24"/>
          <w:szCs w:val="24"/>
        </w:rPr>
        <w:t>отпадает проблема смешения</w:t>
      </w:r>
      <w:r w:rsidR="009A35F4" w:rsidRPr="00115957">
        <w:rPr>
          <w:rFonts w:ascii="Times New Roman" w:hAnsi="Times New Roman" w:cs="Times New Roman"/>
          <w:sz w:val="24"/>
          <w:szCs w:val="24"/>
        </w:rPr>
        <w:t xml:space="preserve"> графически сход</w:t>
      </w:r>
      <w:r w:rsidR="00A5030A" w:rsidRPr="00115957">
        <w:rPr>
          <w:rFonts w:ascii="Times New Roman" w:hAnsi="Times New Roman" w:cs="Times New Roman"/>
          <w:sz w:val="24"/>
          <w:szCs w:val="24"/>
        </w:rPr>
        <w:t>ных букв, легче устанавливаются</w:t>
      </w:r>
      <w:r w:rsidR="00433CD3" w:rsidRPr="00115957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9A35F4" w:rsidRPr="00115957">
        <w:rPr>
          <w:rFonts w:ascii="Times New Roman" w:hAnsi="Times New Roman" w:cs="Times New Roman"/>
          <w:sz w:val="24"/>
          <w:szCs w:val="24"/>
        </w:rPr>
        <w:t xml:space="preserve"> между зрительным образом буквы и звуком. Кубики обладают рядом признаков, опирающихся на разные модальности, что облегчает различение графем, помогает избегать ошибки замены звуков, сходных акустически и </w:t>
      </w:r>
      <w:proofErr w:type="spellStart"/>
      <w:r w:rsidR="009A35F4" w:rsidRPr="00115957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="009A35F4" w:rsidRPr="00115957">
        <w:rPr>
          <w:rFonts w:ascii="Times New Roman" w:hAnsi="Times New Roman" w:cs="Times New Roman"/>
          <w:sz w:val="24"/>
          <w:szCs w:val="24"/>
        </w:rPr>
        <w:t xml:space="preserve">, отсутствие периода </w:t>
      </w:r>
      <w:proofErr w:type="spellStart"/>
      <w:r w:rsidR="009A35F4" w:rsidRPr="00115957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="009A35F4" w:rsidRPr="00115957">
        <w:rPr>
          <w:rFonts w:ascii="Times New Roman" w:hAnsi="Times New Roman" w:cs="Times New Roman"/>
          <w:sz w:val="24"/>
          <w:szCs w:val="24"/>
        </w:rPr>
        <w:t xml:space="preserve"> чтения помогает избегать нарушения в понимании смысла читаемого слова, которое наблюдается при </w:t>
      </w:r>
      <w:proofErr w:type="spellStart"/>
      <w:r w:rsidR="009A35F4" w:rsidRPr="00115957">
        <w:rPr>
          <w:rFonts w:ascii="Times New Roman" w:hAnsi="Times New Roman" w:cs="Times New Roman"/>
          <w:sz w:val="24"/>
          <w:szCs w:val="24"/>
        </w:rPr>
        <w:t>послоговом</w:t>
      </w:r>
      <w:proofErr w:type="spellEnd"/>
      <w:r w:rsidR="009A35F4" w:rsidRPr="00115957">
        <w:rPr>
          <w:rFonts w:ascii="Times New Roman" w:hAnsi="Times New Roman" w:cs="Times New Roman"/>
          <w:sz w:val="24"/>
          <w:szCs w:val="24"/>
        </w:rPr>
        <w:t xml:space="preserve"> чтении.</w:t>
      </w:r>
    </w:p>
    <w:p w:rsidR="00081AD8" w:rsidRPr="00115957" w:rsidRDefault="009A35F4" w:rsidP="005D7728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sz w:val="24"/>
          <w:szCs w:val="24"/>
        </w:rPr>
        <w:t xml:space="preserve">Таким образом, обеспечивается профилактика всех форм </w:t>
      </w:r>
      <w:proofErr w:type="spellStart"/>
      <w:r w:rsidRPr="00115957">
        <w:rPr>
          <w:rFonts w:ascii="Times New Roman" w:hAnsi="Times New Roman" w:cs="Times New Roman"/>
          <w:sz w:val="24"/>
          <w:szCs w:val="24"/>
        </w:rPr>
        <w:t>дислексий</w:t>
      </w:r>
      <w:proofErr w:type="spellEnd"/>
      <w:r w:rsidRPr="00115957">
        <w:rPr>
          <w:rFonts w:ascii="Times New Roman" w:hAnsi="Times New Roman" w:cs="Times New Roman"/>
          <w:sz w:val="24"/>
          <w:szCs w:val="24"/>
        </w:rPr>
        <w:t>. Обучение чтению по методике Н. А. Зайцева повышает эффективность коррекционного воздействия.</w:t>
      </w:r>
    </w:p>
    <w:p w:rsidR="0002369B" w:rsidRPr="00115957" w:rsidRDefault="0002369B" w:rsidP="0002369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sz w:val="24"/>
          <w:szCs w:val="24"/>
        </w:rPr>
        <w:t>Список основной литературы.</w:t>
      </w:r>
    </w:p>
    <w:p w:rsidR="0002369B" w:rsidRPr="00115957" w:rsidRDefault="0002369B" w:rsidP="0002369B">
      <w:pPr>
        <w:pStyle w:val="a4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57">
        <w:rPr>
          <w:rFonts w:ascii="Times New Roman" w:hAnsi="Times New Roman" w:cs="Times New Roman"/>
          <w:sz w:val="24"/>
          <w:szCs w:val="24"/>
        </w:rPr>
        <w:t>Зайцев Н.А. Письмо. Чтение. Счет. Серия «Учебники для вузов. Специальная литература» - СПб: Лань, 2000.</w:t>
      </w:r>
    </w:p>
    <w:p w:rsidR="007827B4" w:rsidRPr="005206D2" w:rsidRDefault="0002369B" w:rsidP="007827B4">
      <w:pPr>
        <w:pStyle w:val="a4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957">
        <w:rPr>
          <w:rFonts w:ascii="Times New Roman" w:hAnsi="Times New Roman" w:cs="Times New Roman"/>
          <w:sz w:val="24"/>
          <w:szCs w:val="24"/>
        </w:rPr>
        <w:t>Пятибратова</w:t>
      </w:r>
      <w:proofErr w:type="spellEnd"/>
      <w:r w:rsidRPr="00115957">
        <w:rPr>
          <w:rFonts w:ascii="Times New Roman" w:hAnsi="Times New Roman" w:cs="Times New Roman"/>
          <w:sz w:val="24"/>
          <w:szCs w:val="24"/>
        </w:rPr>
        <w:t xml:space="preserve"> Н.В. Домашняя тетрадь к занятиям по кубикам Зайцева. – М.: </w:t>
      </w:r>
      <w:proofErr w:type="spellStart"/>
      <w:r w:rsidRPr="00115957">
        <w:rPr>
          <w:rFonts w:ascii="Times New Roman" w:hAnsi="Times New Roman" w:cs="Times New Roman"/>
          <w:sz w:val="24"/>
          <w:szCs w:val="24"/>
        </w:rPr>
        <w:t>Унисерв</w:t>
      </w:r>
      <w:proofErr w:type="spellEnd"/>
      <w:r w:rsidRPr="00115957">
        <w:rPr>
          <w:rFonts w:ascii="Times New Roman" w:hAnsi="Times New Roman" w:cs="Times New Roman"/>
          <w:sz w:val="24"/>
          <w:szCs w:val="24"/>
        </w:rPr>
        <w:t>, 2009.</w:t>
      </w:r>
      <w:r w:rsidRPr="00115957">
        <w:rPr>
          <w:rFonts w:ascii="Times New Roman" w:hAnsi="Times New Roman" w:cs="Times New Roman"/>
          <w:sz w:val="24"/>
          <w:szCs w:val="24"/>
        </w:rPr>
        <w:tab/>
      </w:r>
    </w:p>
    <w:p w:rsidR="007827B4" w:rsidRDefault="007827B4" w:rsidP="007827B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B4" w:rsidRDefault="007827B4" w:rsidP="007827B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B4" w:rsidRDefault="007827B4" w:rsidP="007827B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B4" w:rsidRDefault="007827B4" w:rsidP="007827B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B4" w:rsidRDefault="007827B4" w:rsidP="007827B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27B4" w:rsidSect="00404C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FAA"/>
    <w:multiLevelType w:val="hybridMultilevel"/>
    <w:tmpl w:val="EE92F226"/>
    <w:lvl w:ilvl="0" w:tplc="2FAEA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F1F"/>
    <w:rsid w:val="0002369B"/>
    <w:rsid w:val="00054750"/>
    <w:rsid w:val="00081AD8"/>
    <w:rsid w:val="000E3605"/>
    <w:rsid w:val="00115957"/>
    <w:rsid w:val="001D6163"/>
    <w:rsid w:val="00203DF5"/>
    <w:rsid w:val="0021038A"/>
    <w:rsid w:val="00244BD1"/>
    <w:rsid w:val="00305CAC"/>
    <w:rsid w:val="00404CEA"/>
    <w:rsid w:val="00433CD3"/>
    <w:rsid w:val="004E0A8D"/>
    <w:rsid w:val="005206D2"/>
    <w:rsid w:val="005D7728"/>
    <w:rsid w:val="0065138B"/>
    <w:rsid w:val="006D5528"/>
    <w:rsid w:val="006E02A7"/>
    <w:rsid w:val="006E4030"/>
    <w:rsid w:val="006E41EA"/>
    <w:rsid w:val="007827B4"/>
    <w:rsid w:val="00852529"/>
    <w:rsid w:val="008A4D0A"/>
    <w:rsid w:val="008F4C2D"/>
    <w:rsid w:val="009131E2"/>
    <w:rsid w:val="00932AED"/>
    <w:rsid w:val="009A35F4"/>
    <w:rsid w:val="009A75DB"/>
    <w:rsid w:val="00A126AE"/>
    <w:rsid w:val="00A132C7"/>
    <w:rsid w:val="00A5030A"/>
    <w:rsid w:val="00A70B2B"/>
    <w:rsid w:val="00A76EDE"/>
    <w:rsid w:val="00A80CC5"/>
    <w:rsid w:val="00AE4F1F"/>
    <w:rsid w:val="00B24AC8"/>
    <w:rsid w:val="00B71D5D"/>
    <w:rsid w:val="00BD3FF6"/>
    <w:rsid w:val="00BF460E"/>
    <w:rsid w:val="00C342C7"/>
    <w:rsid w:val="00CB4B63"/>
    <w:rsid w:val="00D1746E"/>
    <w:rsid w:val="00DA05AD"/>
    <w:rsid w:val="00DE3269"/>
    <w:rsid w:val="00E11690"/>
    <w:rsid w:val="00E50833"/>
    <w:rsid w:val="00E71303"/>
    <w:rsid w:val="00E809DC"/>
    <w:rsid w:val="00EE352D"/>
    <w:rsid w:val="00F2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605"/>
    <w:pPr>
      <w:spacing w:after="0"/>
    </w:pPr>
  </w:style>
  <w:style w:type="paragraph" w:styleId="a4">
    <w:name w:val="List Paragraph"/>
    <w:basedOn w:val="a"/>
    <w:uiPriority w:val="34"/>
    <w:qFormat/>
    <w:rsid w:val="00DA05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7B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4;&#1086;&#1082;&#1091;&#1084;&#1077;&#1085;&#1090;&#1099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9907744396625471E-2"/>
          <c:y val="7.4548702245552628E-2"/>
          <c:w val="0.70641426071740865"/>
          <c:h val="0.8326195683872849"/>
        </c:manualLayout>
      </c:layout>
      <c:lineChart>
        <c:grouping val="standard"/>
        <c:ser>
          <c:idx val="0"/>
          <c:order val="0"/>
          <c:tx>
            <c:v>Методика Зайцева </c:v>
          </c:tx>
          <c:marker>
            <c:symbol val="none"/>
          </c:marker>
          <c:cat>
            <c:strRef>
              <c:f>Лист2!$E$6:$E$11</c:f>
              <c:strCache>
                <c:ptCount val="6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  <c:pt idx="3">
                  <c:v>Январь</c:v>
                </c:pt>
                <c:pt idx="4">
                  <c:v>Февраль</c:v>
                </c:pt>
                <c:pt idx="5">
                  <c:v>Март</c:v>
                </c:pt>
              </c:strCache>
            </c:strRef>
          </c:cat>
          <c:val>
            <c:numRef>
              <c:f>Лист2!$F$6:$F$11</c:f>
              <c:numCache>
                <c:formatCode>0%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0.37500000000000061</c:v>
                </c:pt>
                <c:pt idx="3">
                  <c:v>0.5</c:v>
                </c:pt>
                <c:pt idx="4">
                  <c:v>0.62500000000000133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v>Традиционная методика</c:v>
          </c:tx>
          <c:marker>
            <c:symbol val="none"/>
          </c:marker>
          <c:cat>
            <c:strRef>
              <c:f>Лист2!$E$6:$E$11</c:f>
              <c:strCache>
                <c:ptCount val="6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  <c:pt idx="3">
                  <c:v>Январь</c:v>
                </c:pt>
                <c:pt idx="4">
                  <c:v>Февраль</c:v>
                </c:pt>
                <c:pt idx="5">
                  <c:v>Март</c:v>
                </c:pt>
              </c:strCache>
            </c:strRef>
          </c:cat>
          <c:val>
            <c:numRef>
              <c:f>Лист2!$G$6:$G$11</c:f>
              <c:numCache>
                <c:formatCode>0%</c:formatCode>
                <c:ptCount val="6"/>
                <c:pt idx="0">
                  <c:v>0</c:v>
                </c:pt>
                <c:pt idx="1">
                  <c:v>0.125</c:v>
                </c:pt>
                <c:pt idx="2">
                  <c:v>0.18750000000000033</c:v>
                </c:pt>
                <c:pt idx="3">
                  <c:v>0.25</c:v>
                </c:pt>
                <c:pt idx="4">
                  <c:v>0.31250000000000061</c:v>
                </c:pt>
                <c:pt idx="5">
                  <c:v>0.8</c:v>
                </c:pt>
              </c:numCache>
            </c:numRef>
          </c:val>
        </c:ser>
        <c:marker val="1"/>
        <c:axId val="64240640"/>
        <c:axId val="67793664"/>
      </c:lineChart>
      <c:catAx>
        <c:axId val="64240640"/>
        <c:scaling>
          <c:orientation val="minMax"/>
        </c:scaling>
        <c:axPos val="b"/>
        <c:tickLblPos val="nextTo"/>
        <c:crossAx val="67793664"/>
        <c:crosses val="autoZero"/>
        <c:auto val="1"/>
        <c:lblAlgn val="ctr"/>
        <c:lblOffset val="100"/>
      </c:catAx>
      <c:valAx>
        <c:axId val="67793664"/>
        <c:scaling>
          <c:orientation val="minMax"/>
        </c:scaling>
        <c:axPos val="l"/>
        <c:majorGridlines/>
        <c:numFmt formatCode="0%" sourceLinked="1"/>
        <c:tickLblPos val="nextTo"/>
        <c:crossAx val="64240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99238429994146"/>
          <c:y val="0.39776428988043316"/>
          <c:w val="0.20100758864259671"/>
          <c:h val="0.3665084572761738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CC404-75BD-4F66-B7A0-CA96C80C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 Сергеевна</cp:lastModifiedBy>
  <cp:revision>23</cp:revision>
  <dcterms:created xsi:type="dcterms:W3CDTF">2013-12-12T10:41:00Z</dcterms:created>
  <dcterms:modified xsi:type="dcterms:W3CDTF">2018-02-26T13:11:00Z</dcterms:modified>
</cp:coreProperties>
</file>