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7C8" w:rsidRPr="00780CD7" w:rsidRDefault="009D67C8" w:rsidP="009D67C8">
      <w:pPr>
        <w:spacing w:after="0" w:line="240" w:lineRule="auto"/>
        <w:jc w:val="center"/>
        <w:rPr>
          <w:sz w:val="28"/>
        </w:rPr>
      </w:pPr>
      <w:r w:rsidRPr="00780CD7">
        <w:rPr>
          <w:sz w:val="28"/>
        </w:rPr>
        <w:t>Департамент образования администрации города Братска</w:t>
      </w:r>
    </w:p>
    <w:p w:rsidR="009D67C8" w:rsidRPr="00780CD7" w:rsidRDefault="009D67C8" w:rsidP="009D67C8">
      <w:pPr>
        <w:spacing w:after="0" w:line="240" w:lineRule="auto"/>
        <w:jc w:val="center"/>
        <w:rPr>
          <w:sz w:val="28"/>
        </w:rPr>
      </w:pPr>
      <w:r w:rsidRPr="00780CD7">
        <w:rPr>
          <w:sz w:val="28"/>
        </w:rPr>
        <w:t>Муниципальное бюджетное образовательное учреждение</w:t>
      </w:r>
    </w:p>
    <w:p w:rsidR="009D67C8" w:rsidRDefault="009D67C8" w:rsidP="009D67C8">
      <w:pPr>
        <w:spacing w:after="0" w:line="240" w:lineRule="auto"/>
        <w:jc w:val="center"/>
        <w:rPr>
          <w:sz w:val="28"/>
        </w:rPr>
      </w:pPr>
      <w:r w:rsidRPr="00780CD7">
        <w:rPr>
          <w:sz w:val="28"/>
        </w:rPr>
        <w:t xml:space="preserve">«Средняя общеобразовательная школа № 39 </w:t>
      </w:r>
    </w:p>
    <w:p w:rsidR="009D67C8" w:rsidRPr="00780CD7" w:rsidRDefault="009D67C8" w:rsidP="009D67C8">
      <w:pPr>
        <w:spacing w:after="0" w:line="240" w:lineRule="auto"/>
        <w:jc w:val="center"/>
        <w:rPr>
          <w:sz w:val="28"/>
        </w:rPr>
      </w:pPr>
      <w:r w:rsidRPr="00780CD7">
        <w:rPr>
          <w:sz w:val="28"/>
        </w:rPr>
        <w:t>имени Петра Николаевича Самусенко»</w:t>
      </w:r>
    </w:p>
    <w:p w:rsidR="009D67C8" w:rsidRPr="00780CD7" w:rsidRDefault="009D67C8" w:rsidP="009D67C8">
      <w:pPr>
        <w:spacing w:after="0" w:line="240" w:lineRule="auto"/>
        <w:jc w:val="center"/>
        <w:rPr>
          <w:sz w:val="28"/>
        </w:rPr>
      </w:pPr>
      <w:r w:rsidRPr="00780CD7">
        <w:rPr>
          <w:sz w:val="28"/>
        </w:rPr>
        <w:t>муниципального образования города Братска</w:t>
      </w:r>
    </w:p>
    <w:p w:rsidR="009D67C8" w:rsidRDefault="009D67C8" w:rsidP="009D67C8">
      <w:pPr>
        <w:rPr>
          <w:b/>
          <w:bCs/>
        </w:rPr>
      </w:pPr>
    </w:p>
    <w:p w:rsidR="009D67C8" w:rsidRDefault="009D67C8" w:rsidP="009D67C8">
      <w:pPr>
        <w:rPr>
          <w:b/>
          <w:bCs/>
        </w:rPr>
      </w:pPr>
    </w:p>
    <w:p w:rsidR="009D67C8" w:rsidRDefault="009D67C8" w:rsidP="009D67C8">
      <w:pPr>
        <w:rPr>
          <w:b/>
          <w:bCs/>
        </w:rPr>
      </w:pPr>
    </w:p>
    <w:p w:rsidR="009D67C8" w:rsidRDefault="009D67C8" w:rsidP="009D67C8">
      <w:pPr>
        <w:rPr>
          <w:b/>
          <w:bCs/>
        </w:rPr>
      </w:pPr>
    </w:p>
    <w:p w:rsidR="009D67C8" w:rsidRDefault="009D67C8" w:rsidP="009D67C8">
      <w:pPr>
        <w:rPr>
          <w:sz w:val="28"/>
        </w:rPr>
      </w:pPr>
    </w:p>
    <w:p w:rsidR="009D67C8" w:rsidRDefault="009D67C8" w:rsidP="009D67C8">
      <w:pPr>
        <w:rPr>
          <w:sz w:val="28"/>
        </w:rPr>
      </w:pPr>
    </w:p>
    <w:p w:rsidR="009D67C8" w:rsidRPr="00B90274" w:rsidRDefault="009D67C8" w:rsidP="009D67C8">
      <w:pPr>
        <w:rPr>
          <w:rFonts w:eastAsia="Times New Roman"/>
          <w:sz w:val="28"/>
        </w:rPr>
      </w:pPr>
    </w:p>
    <w:p w:rsidR="009D67C8" w:rsidRPr="00B90274" w:rsidRDefault="009D67C8" w:rsidP="009D67C8">
      <w:pPr>
        <w:jc w:val="center"/>
        <w:rPr>
          <w:rFonts w:eastAsia="Times New Roman"/>
          <w:sz w:val="28"/>
        </w:rPr>
      </w:pPr>
      <w:r w:rsidRPr="00B90274">
        <w:rPr>
          <w:rFonts w:eastAsia="Times New Roman"/>
          <w:sz w:val="28"/>
        </w:rPr>
        <w:t>Выступление на педагогическом совете по теме:</w:t>
      </w:r>
    </w:p>
    <w:p w:rsidR="009D67C8" w:rsidRDefault="009D67C8" w:rsidP="009D67C8">
      <w:pPr>
        <w:jc w:val="center"/>
        <w:rPr>
          <w:sz w:val="28"/>
        </w:rPr>
      </w:pPr>
      <w:r w:rsidRPr="00B90274">
        <w:rPr>
          <w:rFonts w:eastAsia="Times New Roman"/>
          <w:sz w:val="28"/>
        </w:rPr>
        <w:t>«</w:t>
      </w:r>
      <w:r w:rsidRPr="009D67C8">
        <w:rPr>
          <w:rFonts w:eastAsia="Times New Roman"/>
          <w:bCs/>
          <w:sz w:val="28"/>
          <w:lang w:eastAsia="ru-RU"/>
        </w:rPr>
        <w:t>Приёмы развития смыслового чтения на уроках математики</w:t>
      </w:r>
      <w:r w:rsidRPr="00B90274">
        <w:rPr>
          <w:rFonts w:eastAsia="Times New Roman"/>
          <w:sz w:val="28"/>
        </w:rPr>
        <w:t>»</w:t>
      </w:r>
    </w:p>
    <w:p w:rsidR="009D67C8" w:rsidRDefault="009D67C8" w:rsidP="009D67C8">
      <w:pPr>
        <w:jc w:val="center"/>
        <w:rPr>
          <w:sz w:val="28"/>
        </w:rPr>
      </w:pPr>
    </w:p>
    <w:p w:rsidR="009D67C8" w:rsidRPr="002436CA" w:rsidRDefault="009D67C8" w:rsidP="009D67C8">
      <w:pPr>
        <w:spacing w:after="0" w:line="240" w:lineRule="auto"/>
        <w:ind w:left="13452"/>
        <w:rPr>
          <w:sz w:val="28"/>
          <w:szCs w:val="28"/>
        </w:rPr>
      </w:pPr>
      <w:r w:rsidRPr="002436CA">
        <w:rPr>
          <w:sz w:val="28"/>
          <w:szCs w:val="28"/>
        </w:rPr>
        <w:t>Составил</w:t>
      </w:r>
      <w:r>
        <w:rPr>
          <w:sz w:val="28"/>
          <w:szCs w:val="28"/>
        </w:rPr>
        <w:t>а</w:t>
      </w:r>
      <w:r w:rsidRPr="002436C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D67C8" w:rsidRPr="00B90274" w:rsidRDefault="009D67C8" w:rsidP="009D67C8">
      <w:pPr>
        <w:spacing w:after="0" w:line="240" w:lineRule="auto"/>
        <w:jc w:val="right"/>
        <w:rPr>
          <w:sz w:val="28"/>
        </w:rPr>
      </w:pPr>
      <w:r w:rsidRPr="00B90274">
        <w:rPr>
          <w:sz w:val="28"/>
        </w:rPr>
        <w:t xml:space="preserve">                                                                                                                   Подготовил</w:t>
      </w:r>
      <w:r>
        <w:rPr>
          <w:sz w:val="28"/>
        </w:rPr>
        <w:t>а</w:t>
      </w:r>
      <w:r w:rsidRPr="00B90274">
        <w:rPr>
          <w:sz w:val="28"/>
        </w:rPr>
        <w:t xml:space="preserve">: </w:t>
      </w:r>
    </w:p>
    <w:p w:rsidR="009D67C8" w:rsidRDefault="009D67C8" w:rsidP="009D67C8">
      <w:pPr>
        <w:spacing w:after="0" w:line="240" w:lineRule="auto"/>
        <w:jc w:val="right"/>
        <w:rPr>
          <w:sz w:val="28"/>
        </w:rPr>
      </w:pPr>
      <w:r w:rsidRPr="00B90274">
        <w:rPr>
          <w:sz w:val="28"/>
        </w:rPr>
        <w:t>С</w:t>
      </w:r>
      <w:r>
        <w:rPr>
          <w:sz w:val="28"/>
        </w:rPr>
        <w:t>тепа</w:t>
      </w:r>
      <w:r w:rsidRPr="00B90274">
        <w:rPr>
          <w:sz w:val="28"/>
        </w:rPr>
        <w:t xml:space="preserve">нова </w:t>
      </w:r>
      <w:r>
        <w:rPr>
          <w:sz w:val="28"/>
        </w:rPr>
        <w:t>С</w:t>
      </w:r>
      <w:r w:rsidRPr="00B90274">
        <w:rPr>
          <w:sz w:val="28"/>
        </w:rPr>
        <w:t>.</w:t>
      </w:r>
      <w:r>
        <w:rPr>
          <w:sz w:val="28"/>
        </w:rPr>
        <w:t>С</w:t>
      </w:r>
      <w:r w:rsidRPr="00B90274">
        <w:rPr>
          <w:sz w:val="28"/>
        </w:rPr>
        <w:t xml:space="preserve">., </w:t>
      </w:r>
    </w:p>
    <w:p w:rsidR="009D67C8" w:rsidRPr="00B90274" w:rsidRDefault="009D67C8" w:rsidP="009D67C8">
      <w:pPr>
        <w:spacing w:after="0" w:line="240" w:lineRule="auto"/>
        <w:jc w:val="right"/>
        <w:rPr>
          <w:sz w:val="28"/>
        </w:rPr>
      </w:pPr>
      <w:r w:rsidRPr="00B90274">
        <w:rPr>
          <w:sz w:val="28"/>
        </w:rPr>
        <w:t xml:space="preserve">учитель </w:t>
      </w:r>
      <w:r>
        <w:rPr>
          <w:sz w:val="28"/>
        </w:rPr>
        <w:t>математики</w:t>
      </w:r>
      <w:r w:rsidRPr="00B90274">
        <w:rPr>
          <w:sz w:val="28"/>
        </w:rPr>
        <w:t xml:space="preserve"> </w:t>
      </w:r>
    </w:p>
    <w:p w:rsidR="009D67C8" w:rsidRPr="00B90274" w:rsidRDefault="009D67C8" w:rsidP="009D67C8">
      <w:pPr>
        <w:spacing w:after="0" w:line="240" w:lineRule="auto"/>
        <w:jc w:val="right"/>
        <w:rPr>
          <w:sz w:val="28"/>
        </w:rPr>
      </w:pPr>
      <w:r>
        <w:rPr>
          <w:sz w:val="28"/>
        </w:rPr>
        <w:t>первой</w:t>
      </w:r>
      <w:r w:rsidRPr="00B90274">
        <w:rPr>
          <w:sz w:val="28"/>
        </w:rPr>
        <w:t xml:space="preserve"> квалификационной категории.</w:t>
      </w:r>
    </w:p>
    <w:p w:rsidR="009D67C8" w:rsidRDefault="009D67C8" w:rsidP="009D67C8">
      <w:pPr>
        <w:jc w:val="center"/>
        <w:rPr>
          <w:sz w:val="28"/>
        </w:rPr>
      </w:pPr>
    </w:p>
    <w:p w:rsidR="009D67C8" w:rsidRDefault="009D67C8" w:rsidP="009D67C8">
      <w:pPr>
        <w:jc w:val="center"/>
        <w:rPr>
          <w:sz w:val="28"/>
        </w:rPr>
      </w:pPr>
    </w:p>
    <w:p w:rsidR="009D67C8" w:rsidRDefault="009D67C8" w:rsidP="009D67C8">
      <w:pPr>
        <w:jc w:val="center"/>
        <w:rPr>
          <w:sz w:val="28"/>
        </w:rPr>
      </w:pPr>
    </w:p>
    <w:p w:rsidR="009D67C8" w:rsidRDefault="009D67C8" w:rsidP="009D67C8">
      <w:pPr>
        <w:jc w:val="center"/>
        <w:rPr>
          <w:sz w:val="28"/>
        </w:rPr>
      </w:pPr>
      <w:r>
        <w:rPr>
          <w:sz w:val="28"/>
        </w:rPr>
        <w:t xml:space="preserve">Братск </w:t>
      </w:r>
      <w:r w:rsidRPr="00B90274">
        <w:rPr>
          <w:sz w:val="28"/>
        </w:rPr>
        <w:t>2018 г.</w:t>
      </w:r>
    </w:p>
    <w:p w:rsidR="00F64C4E" w:rsidRPr="00F64C4E" w:rsidRDefault="00603062" w:rsidP="00F64C4E">
      <w:pPr>
        <w:spacing w:before="96" w:after="120" w:line="360" w:lineRule="atLeast"/>
        <w:ind w:firstLine="709"/>
        <w:jc w:val="center"/>
        <w:rPr>
          <w:rFonts w:eastAsia="Times New Roman"/>
          <w:b/>
          <w:bCs/>
          <w:sz w:val="28"/>
          <w:lang w:eastAsia="ru-RU"/>
        </w:rPr>
      </w:pPr>
      <w:r w:rsidRPr="00F64C4E">
        <w:rPr>
          <w:rFonts w:eastAsia="Times New Roman"/>
          <w:b/>
          <w:bCs/>
          <w:sz w:val="28"/>
          <w:lang w:eastAsia="ru-RU"/>
        </w:rPr>
        <w:lastRenderedPageBreak/>
        <w:t>Приёмы развития смыслового чтения на уроках математики</w:t>
      </w:r>
      <w:r w:rsidR="00A87569" w:rsidRPr="00F64C4E">
        <w:rPr>
          <w:rFonts w:eastAsia="Times New Roman"/>
          <w:b/>
          <w:bCs/>
          <w:sz w:val="28"/>
          <w:lang w:eastAsia="ru-RU"/>
        </w:rPr>
        <w:t>.</w:t>
      </w:r>
    </w:p>
    <w:p w:rsidR="00F64C4E" w:rsidRPr="00F64C4E" w:rsidRDefault="00F64C4E" w:rsidP="00F64C4E">
      <w:pPr>
        <w:spacing w:before="96" w:after="120" w:line="360" w:lineRule="atLeast"/>
        <w:ind w:firstLine="709"/>
        <w:jc w:val="right"/>
        <w:rPr>
          <w:b/>
          <w:bCs/>
          <w:sz w:val="28"/>
        </w:rPr>
      </w:pPr>
      <w:r w:rsidRPr="00F64C4E">
        <w:rPr>
          <w:rFonts w:eastAsia="Times New Roman"/>
          <w:b/>
          <w:bCs/>
          <w:i/>
          <w:iCs/>
          <w:sz w:val="28"/>
        </w:rPr>
        <w:t>Если не умеешь говорить — учись читать</w:t>
      </w:r>
      <w:r w:rsidRPr="00F64C4E">
        <w:rPr>
          <w:rFonts w:eastAsia="Times New Roman"/>
          <w:b/>
          <w:bCs/>
          <w:sz w:val="28"/>
        </w:rPr>
        <w:t>.</w:t>
      </w:r>
    </w:p>
    <w:p w:rsidR="00603062" w:rsidRPr="00F64C4E" w:rsidRDefault="00F64C4E" w:rsidP="00900EB6">
      <w:pPr>
        <w:spacing w:before="96" w:after="120" w:line="360" w:lineRule="atLeast"/>
        <w:ind w:firstLine="709"/>
        <w:jc w:val="right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b/>
          <w:bCs/>
          <w:sz w:val="28"/>
          <w:lang w:eastAsia="ru-RU"/>
        </w:rPr>
        <w:tab/>
      </w:r>
      <w:r w:rsidRPr="00F64C4E">
        <w:rPr>
          <w:rFonts w:eastAsia="Times New Roman"/>
          <w:b/>
          <w:bCs/>
          <w:sz w:val="28"/>
          <w:lang w:eastAsia="ru-RU"/>
        </w:rPr>
        <w:tab/>
      </w:r>
      <w:r w:rsidRPr="00F64C4E">
        <w:rPr>
          <w:rFonts w:eastAsia="Times New Roman"/>
          <w:b/>
          <w:bCs/>
          <w:sz w:val="28"/>
          <w:lang w:eastAsia="ru-RU"/>
        </w:rPr>
        <w:tab/>
      </w:r>
      <w:r w:rsidRPr="00F64C4E">
        <w:rPr>
          <w:rFonts w:eastAsia="Times New Roman"/>
          <w:b/>
          <w:bCs/>
          <w:sz w:val="28"/>
          <w:lang w:eastAsia="ru-RU"/>
        </w:rPr>
        <w:tab/>
      </w:r>
      <w:r w:rsidRPr="00F64C4E">
        <w:rPr>
          <w:rFonts w:eastAsia="Times New Roman"/>
          <w:b/>
          <w:bCs/>
          <w:i/>
          <w:iCs/>
          <w:sz w:val="28"/>
          <w:lang w:eastAsia="ru-RU"/>
        </w:rPr>
        <w:t xml:space="preserve">Помпоний Лэт, </w:t>
      </w:r>
      <w:r w:rsidRPr="00F64C4E">
        <w:rPr>
          <w:rFonts w:eastAsia="Times New Roman"/>
          <w:b/>
          <w:bCs/>
          <w:i/>
          <w:iCs/>
          <w:sz w:val="28"/>
          <w:lang w:eastAsia="ru-RU"/>
        </w:rPr>
        <w:tab/>
      </w:r>
      <w:r w:rsidRPr="00F64C4E">
        <w:rPr>
          <w:rFonts w:eastAsia="Times New Roman"/>
          <w:b/>
          <w:bCs/>
          <w:i/>
          <w:iCs/>
          <w:sz w:val="28"/>
          <w:lang w:eastAsia="ru-RU"/>
        </w:rPr>
        <w:tab/>
        <w:t xml:space="preserve">                   итальянский философ (</w:t>
      </w:r>
      <w:r w:rsidR="00A87569" w:rsidRPr="00F64C4E">
        <w:rPr>
          <w:rFonts w:eastAsia="Times New Roman"/>
          <w:b/>
          <w:bCs/>
          <w:sz w:val="28"/>
          <w:lang w:eastAsia="ru-RU"/>
        </w:rPr>
        <w:t>Слайд 1</w:t>
      </w:r>
      <w:r w:rsidRPr="00F64C4E">
        <w:rPr>
          <w:rFonts w:eastAsia="Times New Roman"/>
          <w:b/>
          <w:bCs/>
          <w:sz w:val="28"/>
          <w:lang w:eastAsia="ru-RU"/>
        </w:rPr>
        <w:t>)</w:t>
      </w:r>
    </w:p>
    <w:p w:rsidR="00F314EC" w:rsidRDefault="00F314EC" w:rsidP="001577A4">
      <w:pPr>
        <w:spacing w:before="96" w:after="120" w:line="360" w:lineRule="atLeast"/>
        <w:ind w:firstLine="709"/>
        <w:jc w:val="both"/>
        <w:rPr>
          <w:rFonts w:eastAsia="Times New Roman"/>
          <w:sz w:val="28"/>
          <w:lang w:eastAsia="ru-RU"/>
        </w:rPr>
      </w:pPr>
      <w:r w:rsidRPr="00F314EC">
        <w:rPr>
          <w:rFonts w:eastAsia="Times New Roman"/>
          <w:sz w:val="28"/>
          <w:lang w:eastAsia="ru-RU"/>
        </w:rPr>
        <w:drawing>
          <wp:inline distT="0" distB="0" distL="0" distR="0" wp14:anchorId="11C303F9" wp14:editId="1272655E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A4" w:rsidRPr="00F64C4E" w:rsidRDefault="001577A4" w:rsidP="001577A4">
      <w:pPr>
        <w:spacing w:before="96" w:after="120" w:line="360" w:lineRule="atLeast"/>
        <w:ind w:firstLine="709"/>
        <w:jc w:val="both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 xml:space="preserve">Тексты, с которыми встречаются учащиеся при обучении в школе, можно разделить </w:t>
      </w:r>
      <w:r w:rsidR="00F64C4E" w:rsidRPr="00F64C4E">
        <w:rPr>
          <w:rFonts w:eastAsia="Times New Roman"/>
          <w:sz w:val="28"/>
          <w:lang w:eastAsia="ru-RU"/>
        </w:rPr>
        <w:t xml:space="preserve">по содержанию </w:t>
      </w:r>
      <w:r w:rsidRPr="00F64C4E">
        <w:rPr>
          <w:rFonts w:eastAsia="Times New Roman"/>
          <w:sz w:val="28"/>
          <w:lang w:eastAsia="ru-RU"/>
        </w:rPr>
        <w:t>на художественные и нехудожественные. </w:t>
      </w:r>
    </w:p>
    <w:p w:rsidR="0008083A" w:rsidRDefault="00F64C4E" w:rsidP="001577A4">
      <w:pPr>
        <w:spacing w:before="96" w:after="120" w:line="360" w:lineRule="atLeast"/>
        <w:ind w:firstLine="709"/>
        <w:jc w:val="both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 xml:space="preserve"> </w:t>
      </w:r>
      <w:r w:rsidR="001577A4" w:rsidRPr="00F64C4E">
        <w:rPr>
          <w:rFonts w:eastAsia="Times New Roman"/>
          <w:sz w:val="28"/>
          <w:lang w:eastAsia="ru-RU"/>
        </w:rPr>
        <w:t xml:space="preserve">На математике нам приходится работать с </w:t>
      </w:r>
      <w:r w:rsidR="001577A4" w:rsidRPr="00F64C4E">
        <w:rPr>
          <w:rFonts w:eastAsia="Times New Roman"/>
          <w:b/>
          <w:bCs/>
          <w:sz w:val="28"/>
          <w:lang w:eastAsia="ru-RU"/>
        </w:rPr>
        <w:t>нехудожественными текстами.</w:t>
      </w:r>
      <w:r w:rsidR="001577A4" w:rsidRPr="00F64C4E">
        <w:rPr>
          <w:rFonts w:eastAsia="Times New Roman"/>
          <w:sz w:val="28"/>
          <w:lang w:eastAsia="ru-RU"/>
        </w:rPr>
        <w:t> </w:t>
      </w:r>
    </w:p>
    <w:p w:rsidR="001577A4" w:rsidRPr="00F64C4E" w:rsidRDefault="00F64C4E" w:rsidP="001577A4">
      <w:pPr>
        <w:spacing w:before="96" w:after="120" w:line="360" w:lineRule="atLeast"/>
        <w:ind w:firstLine="709"/>
        <w:jc w:val="both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>По структуре тексты бывают сплошные и несплошные.</w:t>
      </w:r>
    </w:p>
    <w:p w:rsidR="001577A4" w:rsidRPr="00F64C4E" w:rsidRDefault="00F64C4E" w:rsidP="001577A4">
      <w:pPr>
        <w:spacing w:after="0"/>
        <w:ind w:left="360"/>
        <w:jc w:val="both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>Н</w:t>
      </w:r>
      <w:r w:rsidR="001577A4" w:rsidRPr="00F64C4E">
        <w:rPr>
          <w:rFonts w:eastAsia="Times New Roman"/>
          <w:sz w:val="28"/>
          <w:lang w:eastAsia="ru-RU"/>
        </w:rPr>
        <w:t xml:space="preserve">а уроках математики нам </w:t>
      </w:r>
      <w:r w:rsidRPr="00F64C4E">
        <w:rPr>
          <w:rFonts w:eastAsia="Times New Roman"/>
          <w:sz w:val="28"/>
          <w:lang w:eastAsia="ru-RU"/>
        </w:rPr>
        <w:t xml:space="preserve">встречаются как </w:t>
      </w:r>
      <w:r w:rsidR="001577A4" w:rsidRPr="00F64C4E">
        <w:rPr>
          <w:rFonts w:eastAsia="Times New Roman"/>
          <w:sz w:val="28"/>
          <w:lang w:eastAsia="ru-RU"/>
        </w:rPr>
        <w:t>сплошные тексты (стат</w:t>
      </w:r>
      <w:r w:rsidRPr="00F64C4E">
        <w:rPr>
          <w:rFonts w:eastAsia="Times New Roman"/>
          <w:sz w:val="28"/>
          <w:lang w:eastAsia="ru-RU"/>
        </w:rPr>
        <w:t>ья в учебнике), так и не</w:t>
      </w:r>
      <w:r w:rsidR="001577A4" w:rsidRPr="00F64C4E">
        <w:rPr>
          <w:rFonts w:eastAsia="Times New Roman"/>
          <w:sz w:val="28"/>
          <w:lang w:eastAsia="ru-RU"/>
        </w:rPr>
        <w:t>сплошные</w:t>
      </w:r>
      <w:r w:rsidR="00896A69" w:rsidRPr="00F64C4E">
        <w:rPr>
          <w:rFonts w:eastAsia="Times New Roman"/>
          <w:sz w:val="28"/>
          <w:lang w:eastAsia="ru-RU"/>
        </w:rPr>
        <w:t>.</w:t>
      </w:r>
    </w:p>
    <w:p w:rsidR="001577A4" w:rsidRPr="00F64C4E" w:rsidRDefault="001577A4" w:rsidP="001577A4">
      <w:pPr>
        <w:spacing w:after="0"/>
        <w:ind w:firstLine="709"/>
        <w:jc w:val="both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>К </w:t>
      </w:r>
      <w:r w:rsidR="00822F96" w:rsidRPr="00F64C4E">
        <w:rPr>
          <w:rFonts w:eastAsia="Times New Roman"/>
          <w:b/>
          <w:bCs/>
          <w:sz w:val="28"/>
          <w:lang w:eastAsia="ru-RU"/>
        </w:rPr>
        <w:t>не</w:t>
      </w:r>
      <w:r w:rsidRPr="00F64C4E">
        <w:rPr>
          <w:rFonts w:eastAsia="Times New Roman"/>
          <w:b/>
          <w:bCs/>
          <w:sz w:val="28"/>
          <w:lang w:eastAsia="ru-RU"/>
        </w:rPr>
        <w:t>сплошным текстам</w:t>
      </w:r>
      <w:r w:rsidRPr="00F64C4E">
        <w:rPr>
          <w:rFonts w:eastAsia="Times New Roman"/>
          <w:sz w:val="28"/>
          <w:lang w:eastAsia="ru-RU"/>
        </w:rPr>
        <w:t> относятся:</w:t>
      </w:r>
    </w:p>
    <w:p w:rsidR="001577A4" w:rsidRPr="00F64C4E" w:rsidRDefault="001577A4" w:rsidP="001577A4">
      <w:pPr>
        <w:numPr>
          <w:ilvl w:val="0"/>
          <w:numId w:val="1"/>
        </w:numPr>
        <w:spacing w:after="0"/>
        <w:ind w:left="360" w:firstLine="709"/>
        <w:jc w:val="both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>графики;</w:t>
      </w:r>
    </w:p>
    <w:p w:rsidR="001577A4" w:rsidRPr="00F64C4E" w:rsidRDefault="001577A4" w:rsidP="001577A4">
      <w:pPr>
        <w:numPr>
          <w:ilvl w:val="0"/>
          <w:numId w:val="1"/>
        </w:numPr>
        <w:spacing w:after="0"/>
        <w:ind w:left="360" w:firstLine="709"/>
        <w:jc w:val="both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>диаграммы;</w:t>
      </w:r>
    </w:p>
    <w:p w:rsidR="00F314EC" w:rsidRPr="00F314EC" w:rsidRDefault="000E3C2D" w:rsidP="00EB116B">
      <w:pPr>
        <w:numPr>
          <w:ilvl w:val="0"/>
          <w:numId w:val="1"/>
        </w:numPr>
        <w:spacing w:after="0"/>
        <w:jc w:val="both"/>
        <w:rPr>
          <w:rFonts w:eastAsia="Times New Roman"/>
          <w:sz w:val="28"/>
          <w:lang w:eastAsia="ru-RU"/>
        </w:rPr>
      </w:pPr>
      <w:r w:rsidRPr="00F314EC">
        <w:rPr>
          <w:rFonts w:eastAsia="Times New Roman"/>
          <w:sz w:val="28"/>
          <w:lang w:eastAsia="ru-RU"/>
        </w:rPr>
        <w:t>схемы</w:t>
      </w:r>
      <w:r w:rsidR="00603062" w:rsidRPr="00F314EC">
        <w:rPr>
          <w:rFonts w:eastAsia="Times New Roman"/>
          <w:sz w:val="28"/>
          <w:lang w:eastAsia="ru-RU"/>
        </w:rPr>
        <w:t>;</w:t>
      </w:r>
      <w:r w:rsidR="00F314EC">
        <w:rPr>
          <w:rFonts w:eastAsia="Times New Roman"/>
          <w:sz w:val="28"/>
          <w:lang w:val="en-US" w:eastAsia="ru-RU"/>
        </w:rPr>
        <w:t xml:space="preserve"> </w:t>
      </w:r>
    </w:p>
    <w:p w:rsidR="00F314EC" w:rsidRDefault="001577A4" w:rsidP="00EB116B">
      <w:pPr>
        <w:numPr>
          <w:ilvl w:val="0"/>
          <w:numId w:val="1"/>
        </w:numPr>
        <w:spacing w:after="0"/>
        <w:jc w:val="both"/>
        <w:rPr>
          <w:rFonts w:eastAsia="Times New Roman"/>
          <w:sz w:val="28"/>
          <w:lang w:eastAsia="ru-RU"/>
        </w:rPr>
      </w:pPr>
      <w:r w:rsidRPr="00F314EC">
        <w:rPr>
          <w:rFonts w:eastAsia="Times New Roman"/>
          <w:sz w:val="28"/>
          <w:lang w:eastAsia="ru-RU"/>
        </w:rPr>
        <w:t>таблицы и т.д.</w:t>
      </w:r>
    </w:p>
    <w:p w:rsidR="001577A4" w:rsidRPr="00F314EC" w:rsidRDefault="00A87569" w:rsidP="00EB116B">
      <w:pPr>
        <w:numPr>
          <w:ilvl w:val="0"/>
          <w:numId w:val="1"/>
        </w:numPr>
        <w:spacing w:after="0"/>
        <w:jc w:val="both"/>
        <w:rPr>
          <w:rFonts w:eastAsia="Times New Roman"/>
          <w:sz w:val="28"/>
          <w:lang w:eastAsia="ru-RU"/>
        </w:rPr>
      </w:pPr>
      <w:r w:rsidRPr="00F314EC">
        <w:rPr>
          <w:rFonts w:eastAsia="Times New Roman"/>
          <w:sz w:val="28"/>
          <w:lang w:eastAsia="ru-RU"/>
        </w:rPr>
        <w:lastRenderedPageBreak/>
        <w:t xml:space="preserve">  </w:t>
      </w:r>
      <w:r w:rsidR="00F64C4E" w:rsidRPr="00F314EC">
        <w:rPr>
          <w:rFonts w:eastAsia="Times New Roman"/>
          <w:sz w:val="28"/>
          <w:lang w:eastAsia="ru-RU"/>
        </w:rPr>
        <w:t>(</w:t>
      </w:r>
      <w:r w:rsidRPr="00F314EC">
        <w:rPr>
          <w:rFonts w:eastAsia="Times New Roman"/>
          <w:b/>
          <w:sz w:val="28"/>
          <w:lang w:eastAsia="ru-RU"/>
        </w:rPr>
        <w:t>Слайд 2</w:t>
      </w:r>
      <w:r w:rsidR="00F64C4E" w:rsidRPr="00F314EC">
        <w:rPr>
          <w:rFonts w:eastAsia="Times New Roman"/>
          <w:b/>
          <w:sz w:val="28"/>
          <w:lang w:eastAsia="ru-RU"/>
        </w:rPr>
        <w:t>)</w:t>
      </w:r>
      <w:r w:rsidR="00F314EC" w:rsidRPr="00F314EC">
        <w:rPr>
          <w:noProof/>
          <w:lang w:eastAsia="ru-RU"/>
        </w:rPr>
        <w:t xml:space="preserve"> </w:t>
      </w:r>
      <w:r w:rsidR="00F314EC" w:rsidRPr="00F314EC">
        <w:rPr>
          <w:rFonts w:eastAsia="Times New Roman"/>
          <w:b/>
          <w:sz w:val="28"/>
          <w:lang w:eastAsia="ru-RU"/>
        </w:rPr>
        <w:drawing>
          <wp:inline distT="0" distB="0" distL="0" distR="0" wp14:anchorId="1470EA7A" wp14:editId="0D2F7743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A4" w:rsidRDefault="00822F96" w:rsidP="001577A4">
      <w:pPr>
        <w:spacing w:after="0"/>
        <w:ind w:left="360"/>
        <w:jc w:val="both"/>
        <w:rPr>
          <w:rFonts w:eastAsia="Times New Roman"/>
          <w:b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>В</w:t>
      </w:r>
      <w:r w:rsidR="001577A4" w:rsidRPr="00F64C4E">
        <w:rPr>
          <w:rFonts w:eastAsia="Times New Roman"/>
          <w:sz w:val="28"/>
          <w:lang w:eastAsia="ru-RU"/>
        </w:rPr>
        <w:t xml:space="preserve"> своём выступлении хочу рассмотреть приёмы работы с текстом в двух основных </w:t>
      </w:r>
      <w:r w:rsidR="00172A01" w:rsidRPr="00F64C4E">
        <w:rPr>
          <w:rFonts w:eastAsia="Times New Roman"/>
          <w:sz w:val="28"/>
          <w:lang w:eastAsia="ru-RU"/>
        </w:rPr>
        <w:t>направлениях: (</w:t>
      </w:r>
      <w:r w:rsidR="00A87569" w:rsidRPr="00F64C4E">
        <w:rPr>
          <w:rFonts w:eastAsia="Times New Roman"/>
          <w:b/>
          <w:sz w:val="28"/>
          <w:lang w:eastAsia="ru-RU"/>
        </w:rPr>
        <w:t>С</w:t>
      </w:r>
      <w:r w:rsidR="00606C45" w:rsidRPr="00F64C4E">
        <w:rPr>
          <w:rFonts w:eastAsia="Times New Roman"/>
          <w:b/>
          <w:sz w:val="28"/>
          <w:lang w:eastAsia="ru-RU"/>
        </w:rPr>
        <w:t>лайд 3</w:t>
      </w:r>
      <w:r w:rsidR="00F64C4E" w:rsidRPr="00F64C4E">
        <w:rPr>
          <w:rFonts w:eastAsia="Times New Roman"/>
          <w:b/>
          <w:sz w:val="28"/>
          <w:lang w:eastAsia="ru-RU"/>
        </w:rPr>
        <w:t>)</w:t>
      </w:r>
    </w:p>
    <w:p w:rsidR="00F314EC" w:rsidRPr="00F64C4E" w:rsidRDefault="00F314EC" w:rsidP="001577A4">
      <w:pPr>
        <w:spacing w:after="0"/>
        <w:ind w:left="360"/>
        <w:jc w:val="both"/>
        <w:rPr>
          <w:rFonts w:eastAsia="Times New Roman"/>
          <w:sz w:val="28"/>
          <w:lang w:eastAsia="ru-RU"/>
        </w:rPr>
      </w:pPr>
      <w:r w:rsidRPr="00F314EC">
        <w:rPr>
          <w:rFonts w:eastAsia="Times New Roman"/>
          <w:sz w:val="28"/>
          <w:lang w:eastAsia="ru-RU"/>
        </w:rPr>
        <w:drawing>
          <wp:inline distT="0" distB="0" distL="0" distR="0" wp14:anchorId="495A4A07" wp14:editId="76C0BE89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A4" w:rsidRPr="00F64C4E" w:rsidRDefault="001577A4" w:rsidP="001577A4">
      <w:pPr>
        <w:pStyle w:val="aa"/>
        <w:numPr>
          <w:ilvl w:val="0"/>
          <w:numId w:val="4"/>
        </w:numPr>
        <w:spacing w:after="0"/>
        <w:jc w:val="both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>Работа с объяснительным текстом учебника</w:t>
      </w:r>
    </w:p>
    <w:p w:rsidR="00896A69" w:rsidRPr="00F64C4E" w:rsidRDefault="001577A4" w:rsidP="00896A69">
      <w:pPr>
        <w:pStyle w:val="aa"/>
        <w:numPr>
          <w:ilvl w:val="0"/>
          <w:numId w:val="4"/>
        </w:numPr>
        <w:spacing w:after="0"/>
        <w:jc w:val="both"/>
        <w:rPr>
          <w:rFonts w:eastAsia="Times New Roman"/>
          <w:sz w:val="28"/>
          <w:lang w:eastAsia="ru-RU"/>
        </w:rPr>
      </w:pPr>
      <w:r w:rsidRPr="00F64C4E">
        <w:rPr>
          <w:rFonts w:eastAsia="Times New Roman"/>
          <w:sz w:val="28"/>
          <w:lang w:eastAsia="ru-RU"/>
        </w:rPr>
        <w:t>Работа с текстом при решении текстовых задач.</w:t>
      </w:r>
    </w:p>
    <w:p w:rsidR="00F64C4E" w:rsidRPr="00F64C4E" w:rsidRDefault="00F64C4E" w:rsidP="00896A69">
      <w:pPr>
        <w:spacing w:after="0"/>
        <w:ind w:left="360" w:firstLine="348"/>
        <w:jc w:val="both"/>
        <w:rPr>
          <w:sz w:val="28"/>
          <w:lang w:eastAsia="ru-RU"/>
        </w:rPr>
      </w:pPr>
    </w:p>
    <w:p w:rsidR="00896A69" w:rsidRPr="00F64C4E" w:rsidRDefault="00896A69" w:rsidP="00896A69">
      <w:pPr>
        <w:spacing w:after="0"/>
        <w:ind w:left="360" w:firstLine="348"/>
        <w:jc w:val="both"/>
        <w:rPr>
          <w:rFonts w:eastAsia="Times New Roman"/>
          <w:sz w:val="28"/>
          <w:lang w:eastAsia="ru-RU"/>
        </w:rPr>
      </w:pPr>
      <w:r w:rsidRPr="00F64C4E">
        <w:rPr>
          <w:sz w:val="28"/>
          <w:lang w:eastAsia="ru-RU"/>
        </w:rPr>
        <w:t xml:space="preserve">Текст учебника математики отличается от других учебников тем, что он насыщен формулировками. Дети с большим трудом запоминают формулировки теорем, правил и алгоритмов выполнения того или иного действия, они их не учат дословно, упуская порой важные слова или </w:t>
      </w:r>
      <w:r w:rsidRPr="00F64C4E">
        <w:rPr>
          <w:sz w:val="28"/>
          <w:lang w:eastAsia="ru-RU"/>
        </w:rPr>
        <w:lastRenderedPageBreak/>
        <w:t>искажая смысл. Из-за этого у ребенка возникает неверное ощущение, что он все выучил хорошо, верно привел формулировку, и, как результат, обида на учителя, который снизил оценку.</w:t>
      </w:r>
    </w:p>
    <w:p w:rsidR="001577A4" w:rsidRPr="00E04AAA" w:rsidRDefault="001577A4" w:rsidP="001577A4">
      <w:pPr>
        <w:spacing w:after="0"/>
        <w:jc w:val="both"/>
        <w:rPr>
          <w:rFonts w:eastAsia="Times New Roman"/>
          <w:color w:val="000000"/>
          <w:sz w:val="28"/>
          <w:lang w:eastAsia="ru-RU"/>
        </w:rPr>
      </w:pPr>
    </w:p>
    <w:p w:rsidR="00606C45" w:rsidRPr="00F314EC" w:rsidRDefault="00606C45" w:rsidP="00F314EC">
      <w:pPr>
        <w:pStyle w:val="aa"/>
        <w:numPr>
          <w:ilvl w:val="0"/>
          <w:numId w:val="12"/>
        </w:numPr>
        <w:spacing w:after="0" w:line="360" w:lineRule="auto"/>
        <w:jc w:val="both"/>
        <w:rPr>
          <w:b/>
          <w:bCs/>
          <w:sz w:val="28"/>
          <w:lang w:eastAsia="ru-RU"/>
        </w:rPr>
      </w:pPr>
      <w:r w:rsidRPr="00F314EC">
        <w:rPr>
          <w:b/>
          <w:bCs/>
          <w:sz w:val="28"/>
          <w:u w:val="single"/>
          <w:lang w:eastAsia="ru-RU"/>
        </w:rPr>
        <w:t xml:space="preserve">Работа с текстом </w:t>
      </w:r>
      <w:r w:rsidR="00F64C4E" w:rsidRPr="00F314EC">
        <w:rPr>
          <w:b/>
          <w:bCs/>
          <w:sz w:val="28"/>
          <w:u w:val="single"/>
          <w:lang w:eastAsia="ru-RU"/>
        </w:rPr>
        <w:t>учебника.</w:t>
      </w:r>
      <w:r w:rsidRPr="00F314EC">
        <w:rPr>
          <w:b/>
          <w:bCs/>
          <w:sz w:val="28"/>
          <w:u w:val="single"/>
          <w:lang w:eastAsia="ru-RU"/>
        </w:rPr>
        <w:t xml:space="preserve"> </w:t>
      </w:r>
      <w:r w:rsidR="00F64C4E" w:rsidRPr="00F314EC">
        <w:rPr>
          <w:b/>
          <w:bCs/>
          <w:sz w:val="28"/>
          <w:u w:val="single"/>
          <w:lang w:eastAsia="ru-RU"/>
        </w:rPr>
        <w:t>(</w:t>
      </w:r>
      <w:r w:rsidR="00F64C4E" w:rsidRPr="00F314EC">
        <w:rPr>
          <w:b/>
          <w:bCs/>
          <w:sz w:val="28"/>
          <w:lang w:eastAsia="ru-RU"/>
        </w:rPr>
        <w:t xml:space="preserve">Слайд </w:t>
      </w:r>
      <w:r w:rsidRPr="00F314EC">
        <w:rPr>
          <w:b/>
          <w:bCs/>
          <w:sz w:val="28"/>
          <w:lang w:eastAsia="ru-RU"/>
        </w:rPr>
        <w:t>4</w:t>
      </w:r>
      <w:r w:rsidR="00F64C4E" w:rsidRPr="00F314EC">
        <w:rPr>
          <w:b/>
          <w:bCs/>
          <w:sz w:val="28"/>
          <w:lang w:eastAsia="ru-RU"/>
        </w:rPr>
        <w:t>)</w:t>
      </w:r>
    </w:p>
    <w:p w:rsidR="00F314EC" w:rsidRPr="00F314EC" w:rsidRDefault="00F314EC" w:rsidP="00F314EC">
      <w:pPr>
        <w:pStyle w:val="aa"/>
        <w:spacing w:after="0" w:line="360" w:lineRule="auto"/>
        <w:ind w:left="1069"/>
        <w:jc w:val="both"/>
        <w:rPr>
          <w:sz w:val="28"/>
          <w:lang w:eastAsia="ru-RU"/>
        </w:rPr>
      </w:pPr>
      <w:r w:rsidRPr="00F314EC">
        <w:rPr>
          <w:sz w:val="28"/>
          <w:lang w:eastAsia="ru-RU"/>
        </w:rPr>
        <w:drawing>
          <wp:inline distT="0" distB="0" distL="0" distR="0" wp14:anchorId="6A2A813C" wp14:editId="2D3E5002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45" w:rsidRPr="00F64C4E" w:rsidRDefault="00822F96" w:rsidP="00F64C4E">
      <w:pPr>
        <w:spacing w:after="0"/>
        <w:ind w:firstLine="709"/>
        <w:jc w:val="both"/>
        <w:rPr>
          <w:sz w:val="28"/>
          <w:lang w:eastAsia="ru-RU"/>
        </w:rPr>
      </w:pPr>
      <w:r w:rsidRPr="00F64C4E">
        <w:rPr>
          <w:sz w:val="28"/>
          <w:lang w:eastAsia="ru-RU"/>
        </w:rPr>
        <w:t xml:space="preserve"> Главное в этом виде работы-</w:t>
      </w:r>
      <w:r w:rsidR="00606C45" w:rsidRPr="00F64C4E">
        <w:rPr>
          <w:sz w:val="28"/>
          <w:lang w:eastAsia="ru-RU"/>
        </w:rPr>
        <w:t xml:space="preserve"> чтение. Тут необходимо подчеркнуть, что работа с учебником должна обязательно преследовать определенную цель, которую ученикам сначала сообщает учитель.</w:t>
      </w:r>
    </w:p>
    <w:p w:rsidR="00606C45" w:rsidRPr="00F64C4E" w:rsidRDefault="00606C45" w:rsidP="00F64C4E">
      <w:pPr>
        <w:spacing w:after="0"/>
        <w:ind w:firstLine="709"/>
        <w:jc w:val="both"/>
        <w:rPr>
          <w:sz w:val="28"/>
          <w:lang w:eastAsia="ru-RU"/>
        </w:rPr>
      </w:pPr>
      <w:r w:rsidRPr="00F64C4E">
        <w:rPr>
          <w:sz w:val="28"/>
          <w:lang w:eastAsia="ru-RU"/>
        </w:rPr>
        <w:t xml:space="preserve">Основными целями чтения параграфа </w:t>
      </w:r>
      <w:r w:rsidR="00822F96" w:rsidRPr="00F64C4E">
        <w:rPr>
          <w:sz w:val="28"/>
          <w:lang w:eastAsia="ru-RU"/>
        </w:rPr>
        <w:t>являются</w:t>
      </w:r>
      <w:r w:rsidRPr="00F64C4E">
        <w:rPr>
          <w:sz w:val="28"/>
          <w:lang w:eastAsia="ru-RU"/>
        </w:rPr>
        <w:t xml:space="preserve">: </w:t>
      </w:r>
    </w:p>
    <w:p w:rsidR="00606C45" w:rsidRPr="00F64C4E" w:rsidRDefault="00F64C4E" w:rsidP="00F64C4E">
      <w:pPr>
        <w:spacing w:after="0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- </w:t>
      </w:r>
      <w:r w:rsidR="00606C45" w:rsidRPr="00F64C4E">
        <w:rPr>
          <w:sz w:val="28"/>
          <w:lang w:eastAsia="ru-RU"/>
        </w:rPr>
        <w:t xml:space="preserve">знакомство с информацией, заложенной в выбранном фрагменте текста, </w:t>
      </w:r>
    </w:p>
    <w:p w:rsidR="00606C45" w:rsidRPr="00F64C4E" w:rsidRDefault="00F64C4E" w:rsidP="009920E2">
      <w:pPr>
        <w:spacing w:after="0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- </w:t>
      </w:r>
      <w:r w:rsidR="00606C45" w:rsidRPr="00F64C4E">
        <w:rPr>
          <w:sz w:val="28"/>
          <w:lang w:eastAsia="ru-RU"/>
        </w:rPr>
        <w:t xml:space="preserve">понимание информации, </w:t>
      </w:r>
    </w:p>
    <w:p w:rsidR="00606C45" w:rsidRDefault="00F64C4E" w:rsidP="009920E2">
      <w:pPr>
        <w:spacing w:after="0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- </w:t>
      </w:r>
      <w:r w:rsidR="00603062" w:rsidRPr="00F64C4E">
        <w:rPr>
          <w:sz w:val="28"/>
          <w:lang w:eastAsia="ru-RU"/>
        </w:rPr>
        <w:t>запоминание</w:t>
      </w:r>
      <w:r>
        <w:rPr>
          <w:sz w:val="28"/>
          <w:lang w:eastAsia="ru-RU"/>
        </w:rPr>
        <w:t>.</w:t>
      </w:r>
    </w:p>
    <w:p w:rsidR="009920E2" w:rsidRPr="00F64C4E" w:rsidRDefault="009920E2" w:rsidP="009920E2">
      <w:pPr>
        <w:spacing w:after="0"/>
        <w:jc w:val="both"/>
        <w:rPr>
          <w:sz w:val="28"/>
          <w:lang w:eastAsia="ru-RU"/>
        </w:rPr>
      </w:pPr>
    </w:p>
    <w:p w:rsidR="00603062" w:rsidRPr="00F64C4E" w:rsidRDefault="00603062" w:rsidP="00F64C4E">
      <w:pPr>
        <w:spacing w:after="0"/>
        <w:ind w:firstLine="708"/>
        <w:jc w:val="both"/>
        <w:rPr>
          <w:sz w:val="28"/>
        </w:rPr>
      </w:pPr>
      <w:r w:rsidRPr="00F64C4E">
        <w:rPr>
          <w:sz w:val="28"/>
        </w:rPr>
        <w:t>При изучении темы «Параллелограмм» можно предложить учащимся</w:t>
      </w:r>
    </w:p>
    <w:p w:rsidR="00F64C4E" w:rsidRDefault="00603062" w:rsidP="00F64C4E">
      <w:pPr>
        <w:spacing w:after="0"/>
        <w:jc w:val="both"/>
        <w:rPr>
          <w:sz w:val="28"/>
        </w:rPr>
      </w:pPr>
      <w:r w:rsidRPr="00F64C4E">
        <w:rPr>
          <w:sz w:val="28"/>
        </w:rPr>
        <w:t xml:space="preserve">прочитать </w:t>
      </w:r>
      <w:r w:rsidR="00822F96" w:rsidRPr="00F64C4E">
        <w:rPr>
          <w:sz w:val="28"/>
        </w:rPr>
        <w:t>параграф</w:t>
      </w:r>
      <w:r w:rsidR="009920E2">
        <w:rPr>
          <w:sz w:val="28"/>
        </w:rPr>
        <w:t xml:space="preserve"> и записать</w:t>
      </w:r>
      <w:r w:rsidR="009E3A67" w:rsidRPr="00F64C4E">
        <w:rPr>
          <w:sz w:val="28"/>
        </w:rPr>
        <w:t xml:space="preserve"> прочитанное в разных в</w:t>
      </w:r>
      <w:r w:rsidR="00A52165" w:rsidRPr="00F64C4E">
        <w:rPr>
          <w:sz w:val="28"/>
        </w:rPr>
        <w:t>а</w:t>
      </w:r>
      <w:r w:rsidR="009E3A67" w:rsidRPr="00F64C4E">
        <w:rPr>
          <w:sz w:val="28"/>
        </w:rPr>
        <w:t>риантах (в зависимости от уровня подготовки обучающегося):</w:t>
      </w:r>
      <w:r w:rsidR="00D562D1" w:rsidRPr="00F64C4E">
        <w:rPr>
          <w:sz w:val="28"/>
        </w:rPr>
        <w:t xml:space="preserve"> </w:t>
      </w:r>
    </w:p>
    <w:p w:rsidR="00F64C4E" w:rsidRDefault="00F64C4E" w:rsidP="00F64C4E">
      <w:pPr>
        <w:spacing w:after="0"/>
        <w:jc w:val="both"/>
        <w:rPr>
          <w:sz w:val="28"/>
        </w:rPr>
      </w:pPr>
      <w:r>
        <w:rPr>
          <w:sz w:val="28"/>
        </w:rPr>
        <w:t xml:space="preserve">- </w:t>
      </w:r>
      <w:r w:rsidR="009E3A67" w:rsidRPr="00F64C4E">
        <w:rPr>
          <w:sz w:val="28"/>
        </w:rPr>
        <w:t>выписать</w:t>
      </w:r>
      <w:r w:rsidR="00D562D1" w:rsidRPr="00F64C4E">
        <w:rPr>
          <w:sz w:val="28"/>
        </w:rPr>
        <w:t xml:space="preserve"> тезис</w:t>
      </w:r>
      <w:r w:rsidR="009E3A67" w:rsidRPr="00F64C4E">
        <w:rPr>
          <w:sz w:val="28"/>
        </w:rPr>
        <w:t>ы</w:t>
      </w:r>
      <w:r>
        <w:rPr>
          <w:sz w:val="28"/>
        </w:rPr>
        <w:t xml:space="preserve"> (</w:t>
      </w:r>
      <w:r>
        <w:rPr>
          <w:b/>
          <w:i/>
          <w:sz w:val="28"/>
          <w:lang w:eastAsia="ru-RU"/>
        </w:rPr>
        <w:t>т</w:t>
      </w:r>
      <w:r w:rsidRPr="00E04AAA">
        <w:rPr>
          <w:b/>
          <w:i/>
          <w:sz w:val="28"/>
          <w:lang w:eastAsia="ru-RU"/>
        </w:rPr>
        <w:t>езисы</w:t>
      </w:r>
      <w:r w:rsidRPr="00E04AAA">
        <w:rPr>
          <w:sz w:val="28"/>
          <w:lang w:eastAsia="ru-RU"/>
        </w:rPr>
        <w:t xml:space="preserve"> – это основные положения текста, которые доказывают, объясн</w:t>
      </w:r>
      <w:r>
        <w:rPr>
          <w:sz w:val="28"/>
          <w:lang w:eastAsia="ru-RU"/>
        </w:rPr>
        <w:t>яют, поясняют материал в тексте</w:t>
      </w:r>
      <w:r>
        <w:rPr>
          <w:sz w:val="28"/>
        </w:rPr>
        <w:t>)</w:t>
      </w:r>
      <w:r w:rsidR="009E3A67" w:rsidRPr="00F64C4E">
        <w:rPr>
          <w:sz w:val="28"/>
        </w:rPr>
        <w:t>,</w:t>
      </w:r>
    </w:p>
    <w:p w:rsidR="00F64C4E" w:rsidRDefault="00F64C4E" w:rsidP="00F64C4E">
      <w:pPr>
        <w:spacing w:after="0"/>
        <w:jc w:val="both"/>
        <w:rPr>
          <w:sz w:val="28"/>
        </w:rPr>
      </w:pPr>
      <w:r>
        <w:rPr>
          <w:sz w:val="28"/>
        </w:rPr>
        <w:t>-</w:t>
      </w:r>
      <w:r w:rsidR="009E3A67" w:rsidRPr="00F64C4E">
        <w:rPr>
          <w:sz w:val="28"/>
        </w:rPr>
        <w:t xml:space="preserve"> составить опорный конспект, </w:t>
      </w:r>
    </w:p>
    <w:p w:rsidR="00F64C4E" w:rsidRDefault="00F64C4E" w:rsidP="00F64C4E">
      <w:pPr>
        <w:spacing w:after="0"/>
        <w:jc w:val="both"/>
        <w:rPr>
          <w:sz w:val="28"/>
        </w:rPr>
      </w:pPr>
      <w:r>
        <w:rPr>
          <w:sz w:val="28"/>
        </w:rPr>
        <w:t xml:space="preserve">- </w:t>
      </w:r>
      <w:r w:rsidR="009E3A67" w:rsidRPr="00F64C4E">
        <w:rPr>
          <w:sz w:val="28"/>
        </w:rPr>
        <w:t xml:space="preserve">записать в виде логической схемы, </w:t>
      </w:r>
    </w:p>
    <w:p w:rsidR="00F64C4E" w:rsidRDefault="00F64C4E" w:rsidP="00F64C4E">
      <w:pPr>
        <w:spacing w:after="0"/>
        <w:rPr>
          <w:b/>
          <w:sz w:val="28"/>
        </w:rPr>
      </w:pPr>
      <w:r>
        <w:rPr>
          <w:sz w:val="28"/>
        </w:rPr>
        <w:t xml:space="preserve">- </w:t>
      </w:r>
      <w:r w:rsidR="009E3A67" w:rsidRPr="00F64C4E">
        <w:rPr>
          <w:sz w:val="28"/>
        </w:rPr>
        <w:t xml:space="preserve">заполнить </w:t>
      </w:r>
      <w:r w:rsidR="009E3A67" w:rsidRPr="00F64C4E">
        <w:rPr>
          <w:b/>
          <w:sz w:val="28"/>
        </w:rPr>
        <w:t>таблицу…</w:t>
      </w:r>
      <w:r w:rsidR="009920E2" w:rsidRPr="009920E2">
        <w:rPr>
          <w:sz w:val="28"/>
        </w:rPr>
        <w:t xml:space="preserve"> </w:t>
      </w:r>
      <w:r w:rsidR="009920E2" w:rsidRPr="009920E2">
        <w:rPr>
          <w:b/>
          <w:sz w:val="28"/>
        </w:rPr>
        <w:t>(</w:t>
      </w:r>
      <w:r w:rsidR="009920E2">
        <w:rPr>
          <w:b/>
          <w:sz w:val="28"/>
        </w:rPr>
        <w:t>С</w:t>
      </w:r>
      <w:r w:rsidR="009920E2" w:rsidRPr="009920E2">
        <w:rPr>
          <w:b/>
          <w:sz w:val="28"/>
        </w:rPr>
        <w:t>лайд 5)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F64C4E" w:rsidTr="009920E2">
        <w:tc>
          <w:tcPr>
            <w:tcW w:w="5070" w:type="dxa"/>
          </w:tcPr>
          <w:p w:rsidR="00F64C4E" w:rsidRPr="009920E2" w:rsidRDefault="00F64C4E" w:rsidP="009920E2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b/>
                <w:sz w:val="28"/>
              </w:rPr>
            </w:pPr>
            <w:r w:rsidRPr="009920E2">
              <w:rPr>
                <w:b/>
                <w:sz w:val="28"/>
              </w:rPr>
              <w:t>Параллелограмм – это четырёхугольник …</w:t>
            </w:r>
          </w:p>
        </w:tc>
        <w:tc>
          <w:tcPr>
            <w:tcW w:w="4501" w:type="dxa"/>
          </w:tcPr>
          <w:p w:rsidR="00F64C4E" w:rsidRPr="00F64C4E" w:rsidRDefault="00F64C4E" w:rsidP="009920E2">
            <w:pPr>
              <w:pStyle w:val="aa"/>
              <w:spacing w:after="0" w:line="240" w:lineRule="auto"/>
              <w:rPr>
                <w:b/>
                <w:sz w:val="28"/>
              </w:rPr>
            </w:pPr>
            <w:r w:rsidRPr="00F64C4E">
              <w:rPr>
                <w:b/>
                <w:sz w:val="28"/>
              </w:rPr>
              <w:t>(у которого противоположные стороны попарно параллельны.)</w:t>
            </w:r>
          </w:p>
        </w:tc>
      </w:tr>
      <w:tr w:rsidR="00F64C4E" w:rsidTr="009920E2">
        <w:trPr>
          <w:trHeight w:val="455"/>
        </w:trPr>
        <w:tc>
          <w:tcPr>
            <w:tcW w:w="5070" w:type="dxa"/>
          </w:tcPr>
          <w:p w:rsidR="00F64C4E" w:rsidRPr="009920E2" w:rsidRDefault="00F64C4E" w:rsidP="009920E2">
            <w:pPr>
              <w:pStyle w:val="aa"/>
              <w:numPr>
                <w:ilvl w:val="0"/>
                <w:numId w:val="11"/>
              </w:numPr>
              <w:spacing w:after="0" w:line="360" w:lineRule="auto"/>
              <w:rPr>
                <w:b/>
                <w:sz w:val="28"/>
              </w:rPr>
            </w:pPr>
            <w:r w:rsidRPr="009920E2">
              <w:rPr>
                <w:b/>
                <w:sz w:val="28"/>
              </w:rPr>
              <w:lastRenderedPageBreak/>
              <w:t>Противоположные стороны…</w:t>
            </w:r>
          </w:p>
        </w:tc>
        <w:tc>
          <w:tcPr>
            <w:tcW w:w="4501" w:type="dxa"/>
          </w:tcPr>
          <w:p w:rsidR="00F64C4E" w:rsidRPr="009920E2" w:rsidRDefault="009920E2" w:rsidP="009920E2">
            <w:pPr>
              <w:pStyle w:val="aa"/>
              <w:spacing w:after="0" w:line="360" w:lineRule="auto"/>
              <w:rPr>
                <w:b/>
                <w:sz w:val="28"/>
              </w:rPr>
            </w:pPr>
            <w:r w:rsidRPr="00F64C4E">
              <w:rPr>
                <w:b/>
                <w:sz w:val="28"/>
              </w:rPr>
              <w:t>(равны и параллельны.)</w:t>
            </w:r>
          </w:p>
        </w:tc>
      </w:tr>
      <w:tr w:rsidR="00F64C4E" w:rsidTr="009920E2">
        <w:tc>
          <w:tcPr>
            <w:tcW w:w="5070" w:type="dxa"/>
          </w:tcPr>
          <w:p w:rsidR="009920E2" w:rsidRPr="009920E2" w:rsidRDefault="009920E2" w:rsidP="009920E2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b/>
                <w:sz w:val="28"/>
              </w:rPr>
            </w:pPr>
            <w:r w:rsidRPr="009920E2">
              <w:rPr>
                <w:b/>
                <w:sz w:val="28"/>
              </w:rPr>
              <w:t>Диагонали параллелограмма …</w:t>
            </w:r>
          </w:p>
          <w:p w:rsidR="00F64C4E" w:rsidRDefault="00F64C4E" w:rsidP="009920E2">
            <w:pPr>
              <w:pStyle w:val="aa"/>
              <w:spacing w:after="0" w:line="240" w:lineRule="auto"/>
              <w:ind w:left="1440"/>
              <w:rPr>
                <w:sz w:val="28"/>
                <w:lang w:eastAsia="ru-RU"/>
              </w:rPr>
            </w:pPr>
          </w:p>
        </w:tc>
        <w:tc>
          <w:tcPr>
            <w:tcW w:w="4501" w:type="dxa"/>
          </w:tcPr>
          <w:p w:rsidR="00F64C4E" w:rsidRPr="009920E2" w:rsidRDefault="009920E2" w:rsidP="009920E2">
            <w:pPr>
              <w:spacing w:after="0" w:line="240" w:lineRule="auto"/>
              <w:rPr>
                <w:b/>
                <w:sz w:val="28"/>
              </w:rPr>
            </w:pPr>
            <w:r w:rsidRPr="009920E2">
              <w:rPr>
                <w:b/>
                <w:sz w:val="28"/>
              </w:rPr>
              <w:t>(точкой пересечения делятся пополам)</w:t>
            </w:r>
          </w:p>
        </w:tc>
      </w:tr>
      <w:tr w:rsidR="00F64C4E" w:rsidTr="009920E2">
        <w:tc>
          <w:tcPr>
            <w:tcW w:w="5070" w:type="dxa"/>
          </w:tcPr>
          <w:p w:rsidR="00F64C4E" w:rsidRPr="009920E2" w:rsidRDefault="009920E2" w:rsidP="009920E2">
            <w:pPr>
              <w:pStyle w:val="aa"/>
              <w:numPr>
                <w:ilvl w:val="0"/>
                <w:numId w:val="11"/>
              </w:numPr>
              <w:spacing w:after="0"/>
              <w:rPr>
                <w:sz w:val="28"/>
                <w:lang w:eastAsia="ru-RU"/>
              </w:rPr>
            </w:pPr>
            <w:r w:rsidRPr="009920E2">
              <w:rPr>
                <w:b/>
                <w:sz w:val="28"/>
              </w:rPr>
              <w:t>Сумма двух соседних углов …</w:t>
            </w:r>
          </w:p>
        </w:tc>
        <w:tc>
          <w:tcPr>
            <w:tcW w:w="4501" w:type="dxa"/>
          </w:tcPr>
          <w:p w:rsidR="00F64C4E" w:rsidRDefault="009920E2" w:rsidP="009920E2">
            <w:pPr>
              <w:spacing w:after="0"/>
              <w:rPr>
                <w:sz w:val="28"/>
                <w:lang w:eastAsia="ru-RU"/>
              </w:rPr>
            </w:pPr>
            <w:r w:rsidRPr="00F64C4E">
              <w:rPr>
                <w:b/>
                <w:sz w:val="28"/>
              </w:rPr>
              <w:t>(параллелограмма равна 180</w:t>
            </w:r>
            <w:r w:rsidRPr="00F64C4E">
              <w:rPr>
                <w:b/>
                <w:sz w:val="28"/>
              </w:rPr>
              <w:sym w:font="Symbol" w:char="F0B0"/>
            </w:r>
            <w:r w:rsidRPr="00F64C4E">
              <w:rPr>
                <w:b/>
                <w:sz w:val="28"/>
              </w:rPr>
              <w:t>.)</w:t>
            </w:r>
          </w:p>
        </w:tc>
      </w:tr>
    </w:tbl>
    <w:p w:rsidR="00603062" w:rsidRPr="00F64C4E" w:rsidRDefault="00603062" w:rsidP="009920E2">
      <w:pPr>
        <w:spacing w:after="0"/>
        <w:rPr>
          <w:b/>
          <w:sz w:val="28"/>
        </w:rPr>
      </w:pPr>
    </w:p>
    <w:p w:rsidR="00724043" w:rsidRPr="00E04AAA" w:rsidRDefault="009920E2" w:rsidP="009920E2">
      <w:pPr>
        <w:spacing w:after="0"/>
        <w:ind w:firstLine="708"/>
        <w:jc w:val="both"/>
        <w:rPr>
          <w:sz w:val="28"/>
        </w:rPr>
      </w:pPr>
      <w:r w:rsidRPr="00E04AAA">
        <w:rPr>
          <w:sz w:val="28"/>
        </w:rPr>
        <w:t xml:space="preserve">Для </w:t>
      </w:r>
      <w:r>
        <w:rPr>
          <w:sz w:val="28"/>
        </w:rPr>
        <w:t>большей</w:t>
      </w:r>
      <w:r w:rsidR="009E3A67">
        <w:rPr>
          <w:sz w:val="28"/>
        </w:rPr>
        <w:t xml:space="preserve"> группы </w:t>
      </w:r>
      <w:r w:rsidR="00724043" w:rsidRPr="00E04AAA">
        <w:rPr>
          <w:sz w:val="28"/>
        </w:rPr>
        <w:t>учащихся наиболее приемлемым вариантом завершения данной работы с текстом является устное обсуждение или заполнение таблицы.</w:t>
      </w:r>
    </w:p>
    <w:p w:rsidR="001577A4" w:rsidRPr="00E04AAA" w:rsidRDefault="001577A4" w:rsidP="009920E2">
      <w:pPr>
        <w:spacing w:after="0"/>
        <w:jc w:val="both"/>
        <w:rPr>
          <w:b/>
          <w:sz w:val="28"/>
          <w:u w:val="single"/>
        </w:rPr>
      </w:pPr>
      <w:r w:rsidRPr="00E04AAA">
        <w:rPr>
          <w:b/>
          <w:sz w:val="28"/>
          <w:u w:val="single"/>
        </w:rPr>
        <w:t>2. Работа с текстовыми задачами</w:t>
      </w:r>
    </w:p>
    <w:p w:rsidR="001577A4" w:rsidRPr="00E04AAA" w:rsidRDefault="001577A4" w:rsidP="009920E2">
      <w:pPr>
        <w:spacing w:after="0"/>
        <w:ind w:firstLine="709"/>
        <w:jc w:val="both"/>
        <w:rPr>
          <w:sz w:val="28"/>
        </w:rPr>
      </w:pPr>
      <w:r w:rsidRPr="00E04AAA">
        <w:rPr>
          <w:sz w:val="28"/>
        </w:rPr>
        <w:t xml:space="preserve">Текстовые задачи всегда относились к заданиям, наиболее сложным для овладения учащимися, поскольку, в отличие от конкретных заданий, решение которых выполняется по вполне определенному алгоритму, </w:t>
      </w:r>
      <w:r w:rsidRPr="0008083A">
        <w:rPr>
          <w:sz w:val="28"/>
        </w:rPr>
        <w:t xml:space="preserve">требуют содержательного </w:t>
      </w:r>
      <w:r w:rsidR="0008083A" w:rsidRPr="0008083A">
        <w:rPr>
          <w:sz w:val="28"/>
        </w:rPr>
        <w:t>понимания</w:t>
      </w:r>
      <w:r w:rsidRPr="0008083A">
        <w:rPr>
          <w:sz w:val="28"/>
        </w:rPr>
        <w:t>.</w:t>
      </w:r>
      <w:r w:rsidRPr="00E04AAA">
        <w:rPr>
          <w:sz w:val="28"/>
        </w:rPr>
        <w:t xml:space="preserve"> О</w:t>
      </w:r>
      <w:r w:rsidR="009E3A67">
        <w:rPr>
          <w:sz w:val="28"/>
        </w:rPr>
        <w:t>дин</w:t>
      </w:r>
      <w:r w:rsidRPr="00E04AAA">
        <w:rPr>
          <w:sz w:val="28"/>
        </w:rPr>
        <w:t xml:space="preserve"> из приёмов развития смыслового чтения - составление краткой записи условия задачи. </w:t>
      </w:r>
    </w:p>
    <w:p w:rsidR="001577A4" w:rsidRPr="00E04AAA" w:rsidRDefault="001577A4" w:rsidP="009920E2">
      <w:pPr>
        <w:spacing w:after="0"/>
        <w:ind w:firstLine="709"/>
        <w:jc w:val="both"/>
        <w:rPr>
          <w:sz w:val="28"/>
        </w:rPr>
      </w:pPr>
      <w:r w:rsidRPr="00E04AAA">
        <w:rPr>
          <w:sz w:val="28"/>
        </w:rPr>
        <w:t>Форму краткой записи условно подразделяю на три способа:</w:t>
      </w:r>
    </w:p>
    <w:p w:rsidR="001577A4" w:rsidRPr="00E04AAA" w:rsidRDefault="001577A4" w:rsidP="009920E2">
      <w:pPr>
        <w:pStyle w:val="aa"/>
        <w:numPr>
          <w:ilvl w:val="0"/>
          <w:numId w:val="3"/>
        </w:numPr>
        <w:spacing w:after="0"/>
        <w:jc w:val="both"/>
        <w:rPr>
          <w:sz w:val="28"/>
        </w:rPr>
      </w:pPr>
      <w:r w:rsidRPr="00E04AAA">
        <w:rPr>
          <w:sz w:val="28"/>
        </w:rPr>
        <w:t>схема;</w:t>
      </w:r>
    </w:p>
    <w:p w:rsidR="001577A4" w:rsidRPr="00E04AAA" w:rsidRDefault="001577A4" w:rsidP="009920E2">
      <w:pPr>
        <w:pStyle w:val="aa"/>
        <w:numPr>
          <w:ilvl w:val="0"/>
          <w:numId w:val="3"/>
        </w:numPr>
        <w:spacing w:after="0"/>
        <w:jc w:val="both"/>
        <w:rPr>
          <w:sz w:val="28"/>
        </w:rPr>
      </w:pPr>
      <w:r w:rsidRPr="00E04AAA">
        <w:rPr>
          <w:sz w:val="28"/>
        </w:rPr>
        <w:t>ключевые слова с указанием связей;</w:t>
      </w:r>
    </w:p>
    <w:p w:rsidR="001577A4" w:rsidRPr="00E04AAA" w:rsidRDefault="001577A4" w:rsidP="00F314EC">
      <w:pPr>
        <w:pStyle w:val="aa"/>
        <w:numPr>
          <w:ilvl w:val="0"/>
          <w:numId w:val="3"/>
        </w:numPr>
        <w:spacing w:after="0"/>
        <w:jc w:val="both"/>
        <w:rPr>
          <w:sz w:val="28"/>
        </w:rPr>
      </w:pPr>
      <w:r w:rsidRPr="00E04AAA">
        <w:rPr>
          <w:sz w:val="28"/>
        </w:rPr>
        <w:t>таблица.</w:t>
      </w:r>
      <w:r w:rsidR="00A87569" w:rsidRPr="00E04AAA">
        <w:rPr>
          <w:sz w:val="28"/>
        </w:rPr>
        <w:t xml:space="preserve"> </w:t>
      </w:r>
      <w:r w:rsidR="009920E2" w:rsidRPr="009920E2">
        <w:rPr>
          <w:b/>
          <w:sz w:val="28"/>
        </w:rPr>
        <w:t>(</w:t>
      </w:r>
      <w:r w:rsidR="00A87569" w:rsidRPr="009920E2">
        <w:rPr>
          <w:b/>
          <w:sz w:val="28"/>
        </w:rPr>
        <w:t xml:space="preserve">Слайд </w:t>
      </w:r>
      <w:r w:rsidR="00900EB6" w:rsidRPr="009920E2">
        <w:rPr>
          <w:b/>
          <w:sz w:val="28"/>
        </w:rPr>
        <w:t>6</w:t>
      </w:r>
      <w:r w:rsidR="009920E2" w:rsidRPr="009920E2">
        <w:rPr>
          <w:b/>
          <w:sz w:val="28"/>
        </w:rPr>
        <w:t>)</w:t>
      </w:r>
      <w:r w:rsidR="00F314EC" w:rsidRPr="00F314EC">
        <w:rPr>
          <w:noProof/>
          <w:lang w:eastAsia="ru-RU"/>
        </w:rPr>
        <w:t xml:space="preserve"> </w:t>
      </w:r>
      <w:r w:rsidR="00F314EC" w:rsidRPr="00F314EC">
        <w:rPr>
          <w:b/>
          <w:sz w:val="28"/>
        </w:rPr>
        <w:drawing>
          <wp:inline distT="0" distB="0" distL="0" distR="0" wp14:anchorId="25030C40" wp14:editId="0649EA8E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E2" w:rsidRDefault="001577A4" w:rsidP="009920E2">
      <w:pPr>
        <w:spacing w:after="0"/>
        <w:ind w:firstLine="708"/>
        <w:jc w:val="both"/>
        <w:rPr>
          <w:sz w:val="28"/>
        </w:rPr>
      </w:pPr>
      <w:r w:rsidRPr="00E04AAA">
        <w:rPr>
          <w:sz w:val="28"/>
        </w:rPr>
        <w:t xml:space="preserve">Схемой удобно решать задачи на отношения между величинами, которые выражены </w:t>
      </w:r>
      <w:r w:rsidR="003E4C44" w:rsidRPr="00E04AAA">
        <w:rPr>
          <w:sz w:val="28"/>
        </w:rPr>
        <w:t>словами «</w:t>
      </w:r>
      <w:r w:rsidRPr="00E04AAA">
        <w:rPr>
          <w:sz w:val="28"/>
        </w:rPr>
        <w:t>в … раз меньше (больше)», задачи на части. В этом случае меньшую величину обозначают какой-нибудь фигурой</w:t>
      </w:r>
      <w:r w:rsidR="00A87569" w:rsidRPr="00E04AAA">
        <w:rPr>
          <w:sz w:val="28"/>
        </w:rPr>
        <w:t xml:space="preserve"> </w:t>
      </w:r>
      <w:r w:rsidR="009E3A67" w:rsidRPr="00E04AAA">
        <w:rPr>
          <w:sz w:val="28"/>
        </w:rPr>
        <w:t>(</w:t>
      </w:r>
      <w:r w:rsidRPr="00E04AAA">
        <w:rPr>
          <w:sz w:val="28"/>
        </w:rPr>
        <w:t xml:space="preserve">круг, квадрат, отрезок и пр.), а остальные величины соответствующим количеством фигур, исходя из условия задачи. </w:t>
      </w:r>
    </w:p>
    <w:p w:rsidR="00A87569" w:rsidRPr="00E04AAA" w:rsidRDefault="009920E2" w:rsidP="009920E2">
      <w:pPr>
        <w:spacing w:after="0"/>
        <w:jc w:val="both"/>
        <w:rPr>
          <w:sz w:val="28"/>
        </w:rPr>
      </w:pPr>
      <w:r>
        <w:rPr>
          <w:sz w:val="28"/>
        </w:rPr>
        <w:lastRenderedPageBreak/>
        <w:t xml:space="preserve">     </w:t>
      </w:r>
      <w:r w:rsidR="001577A4" w:rsidRPr="00E04AAA">
        <w:rPr>
          <w:sz w:val="28"/>
        </w:rPr>
        <w:t xml:space="preserve">Если схема составлена, то задача решается действиями, без использования стандартного в таких </w:t>
      </w:r>
      <w:r w:rsidRPr="00E04AAA">
        <w:rPr>
          <w:sz w:val="28"/>
        </w:rPr>
        <w:t>случаях</w:t>
      </w:r>
      <w:r>
        <w:rPr>
          <w:sz w:val="28"/>
        </w:rPr>
        <w:t xml:space="preserve"> </w:t>
      </w:r>
      <w:r w:rsidRPr="00E04AAA">
        <w:rPr>
          <w:sz w:val="28"/>
        </w:rPr>
        <w:t>алгебраического</w:t>
      </w:r>
      <w:r w:rsidR="001577A4" w:rsidRPr="00E04AAA">
        <w:rPr>
          <w:sz w:val="28"/>
        </w:rPr>
        <w:t xml:space="preserve"> метода.</w:t>
      </w:r>
      <w:r w:rsidR="00A87569" w:rsidRPr="00E04AAA">
        <w:rPr>
          <w:sz w:val="28"/>
        </w:rPr>
        <w:t xml:space="preserve"> </w:t>
      </w:r>
      <w:r w:rsidRPr="009920E2">
        <w:rPr>
          <w:b/>
          <w:sz w:val="26"/>
          <w:szCs w:val="26"/>
        </w:rPr>
        <w:t>(Слайд 7)</w:t>
      </w:r>
      <w:r w:rsidR="00F314EC" w:rsidRPr="00F314EC">
        <w:rPr>
          <w:noProof/>
          <w:lang w:eastAsia="ru-RU"/>
        </w:rPr>
        <w:t xml:space="preserve"> </w:t>
      </w:r>
      <w:r w:rsidR="00F314EC" w:rsidRPr="00F314EC">
        <w:rPr>
          <w:b/>
          <w:sz w:val="26"/>
          <w:szCs w:val="26"/>
        </w:rPr>
        <w:drawing>
          <wp:inline distT="0" distB="0" distL="0" distR="0" wp14:anchorId="7F96B5C9" wp14:editId="5BB9432D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A4" w:rsidRPr="00E04AAA" w:rsidRDefault="00A87569" w:rsidP="009920E2">
      <w:pPr>
        <w:spacing w:after="0"/>
        <w:ind w:firstLine="708"/>
        <w:jc w:val="both"/>
        <w:rPr>
          <w:sz w:val="28"/>
        </w:rPr>
      </w:pPr>
      <w:r w:rsidRPr="00E04AAA">
        <w:rPr>
          <w:sz w:val="28"/>
        </w:rPr>
        <w:t xml:space="preserve">Использовать </w:t>
      </w:r>
      <w:r w:rsidRPr="009E3A67">
        <w:rPr>
          <w:b/>
          <w:sz w:val="28"/>
        </w:rPr>
        <w:t>ключевые слова</w:t>
      </w:r>
      <w:r w:rsidRPr="00E04AAA">
        <w:rPr>
          <w:sz w:val="28"/>
        </w:rPr>
        <w:t xml:space="preserve">, </w:t>
      </w:r>
      <w:r w:rsidR="009E3A67">
        <w:rPr>
          <w:sz w:val="28"/>
        </w:rPr>
        <w:t>которые</w:t>
      </w:r>
      <w:r w:rsidRPr="00E04AAA">
        <w:rPr>
          <w:sz w:val="28"/>
        </w:rPr>
        <w:t xml:space="preserve"> </w:t>
      </w:r>
      <w:r w:rsidR="001577A4" w:rsidRPr="00E04AAA">
        <w:rPr>
          <w:sz w:val="28"/>
        </w:rPr>
        <w:t>указ</w:t>
      </w:r>
      <w:r w:rsidR="009E3A67">
        <w:rPr>
          <w:sz w:val="28"/>
        </w:rPr>
        <w:t>ывают на</w:t>
      </w:r>
      <w:r w:rsidR="001577A4" w:rsidRPr="00E04AAA">
        <w:rPr>
          <w:sz w:val="28"/>
        </w:rPr>
        <w:t xml:space="preserve"> связ</w:t>
      </w:r>
      <w:r w:rsidRPr="00E04AAA">
        <w:rPr>
          <w:sz w:val="28"/>
        </w:rPr>
        <w:t>ь</w:t>
      </w:r>
      <w:r w:rsidR="001577A4" w:rsidRPr="00E04AAA">
        <w:rPr>
          <w:sz w:val="28"/>
        </w:rPr>
        <w:t xml:space="preserve"> между величинами</w:t>
      </w:r>
      <w:r w:rsidR="009E3A67">
        <w:rPr>
          <w:sz w:val="28"/>
        </w:rPr>
        <w:t>,</w:t>
      </w:r>
      <w:r w:rsidR="001577A4" w:rsidRPr="00E04AAA">
        <w:rPr>
          <w:sz w:val="28"/>
        </w:rPr>
        <w:t xml:space="preserve"> удобно при решении задач на нахождение дроби от числа </w:t>
      </w:r>
      <w:r w:rsidR="003E4C44" w:rsidRPr="00E04AAA">
        <w:rPr>
          <w:sz w:val="28"/>
        </w:rPr>
        <w:t>и целого</w:t>
      </w:r>
      <w:r w:rsidR="001577A4" w:rsidRPr="00E04AAA">
        <w:rPr>
          <w:sz w:val="28"/>
        </w:rPr>
        <w:t>, по значению его дроби.</w:t>
      </w:r>
    </w:p>
    <w:p w:rsidR="00A87569" w:rsidRPr="00E04AAA" w:rsidRDefault="001577A4" w:rsidP="009920E2">
      <w:pPr>
        <w:spacing w:after="0"/>
        <w:ind w:firstLine="708"/>
        <w:jc w:val="both"/>
        <w:rPr>
          <w:sz w:val="28"/>
        </w:rPr>
      </w:pPr>
      <w:r w:rsidRPr="00E04AAA">
        <w:rPr>
          <w:sz w:val="28"/>
        </w:rPr>
        <w:t xml:space="preserve">Сначала выписываются ключевые слова </w:t>
      </w:r>
      <w:r w:rsidR="009E3A67">
        <w:rPr>
          <w:sz w:val="28"/>
        </w:rPr>
        <w:t>из текста</w:t>
      </w:r>
      <w:r w:rsidRPr="00E04AAA">
        <w:rPr>
          <w:sz w:val="28"/>
        </w:rPr>
        <w:t xml:space="preserve"> задач</w:t>
      </w:r>
      <w:r w:rsidR="009E3A67">
        <w:rPr>
          <w:sz w:val="28"/>
        </w:rPr>
        <w:t>и</w:t>
      </w:r>
      <w:r w:rsidRPr="00E04AAA">
        <w:rPr>
          <w:sz w:val="28"/>
        </w:rPr>
        <w:t xml:space="preserve">, затем по тексту находятся </w:t>
      </w:r>
      <w:r w:rsidR="00606C45" w:rsidRPr="00E04AAA">
        <w:rPr>
          <w:sz w:val="28"/>
        </w:rPr>
        <w:t>известные</w:t>
      </w:r>
      <w:r w:rsidRPr="00E04AAA">
        <w:rPr>
          <w:sz w:val="28"/>
        </w:rPr>
        <w:t xml:space="preserve"> величины и записываются к соответствующим ключевым словам</w:t>
      </w:r>
      <w:r w:rsidR="009E3A67">
        <w:rPr>
          <w:sz w:val="28"/>
        </w:rPr>
        <w:t>.</w:t>
      </w:r>
      <w:r w:rsidRPr="00E04AAA">
        <w:rPr>
          <w:sz w:val="28"/>
        </w:rPr>
        <w:t xml:space="preserve"> </w:t>
      </w:r>
      <w:r w:rsidR="009E3A67">
        <w:rPr>
          <w:sz w:val="28"/>
        </w:rPr>
        <w:t>Е</w:t>
      </w:r>
      <w:r w:rsidRPr="00E04AAA">
        <w:rPr>
          <w:sz w:val="28"/>
        </w:rPr>
        <w:t>сли величина неизвестна, то ставится знак «?». Затем с помощью стрелок указываются связи между данными ключевыми словами.</w:t>
      </w:r>
      <w:r w:rsidR="00A87569" w:rsidRPr="00E04AAA">
        <w:rPr>
          <w:sz w:val="28"/>
        </w:rPr>
        <w:t xml:space="preserve"> </w:t>
      </w:r>
      <w:r w:rsidR="009920E2" w:rsidRPr="009920E2">
        <w:rPr>
          <w:b/>
          <w:sz w:val="28"/>
        </w:rPr>
        <w:t>(</w:t>
      </w:r>
      <w:r w:rsidR="00A87569" w:rsidRPr="009920E2">
        <w:rPr>
          <w:b/>
          <w:sz w:val="28"/>
        </w:rPr>
        <w:t xml:space="preserve">Слайд </w:t>
      </w:r>
      <w:r w:rsidR="009920E2">
        <w:rPr>
          <w:b/>
          <w:sz w:val="28"/>
        </w:rPr>
        <w:t>8)</w:t>
      </w:r>
      <w:r w:rsidR="00F314EC" w:rsidRPr="00F314EC">
        <w:rPr>
          <w:noProof/>
          <w:lang w:eastAsia="ru-RU"/>
        </w:rPr>
        <w:t xml:space="preserve"> </w:t>
      </w:r>
      <w:r w:rsidR="00F314EC" w:rsidRPr="00F314EC">
        <w:rPr>
          <w:b/>
          <w:sz w:val="28"/>
        </w:rPr>
        <w:drawing>
          <wp:inline distT="0" distB="0" distL="0" distR="0" wp14:anchorId="249985E2" wp14:editId="334E197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A4" w:rsidRDefault="001577A4" w:rsidP="009920E2">
      <w:pPr>
        <w:spacing w:after="0"/>
        <w:ind w:firstLine="708"/>
        <w:jc w:val="both"/>
        <w:rPr>
          <w:noProof/>
          <w:lang w:eastAsia="ru-RU"/>
        </w:rPr>
      </w:pPr>
      <w:r w:rsidRPr="00E04AAA">
        <w:rPr>
          <w:sz w:val="28"/>
        </w:rPr>
        <w:lastRenderedPageBreak/>
        <w:t>Использование таблицы при составлении краткой записи применяю к задачам на движение и на работу.</w:t>
      </w:r>
      <w:r w:rsidR="00603062" w:rsidRPr="00E04AAA">
        <w:rPr>
          <w:sz w:val="28"/>
        </w:rPr>
        <w:t xml:space="preserve"> </w:t>
      </w:r>
      <w:r w:rsidR="009920E2" w:rsidRPr="009920E2">
        <w:rPr>
          <w:b/>
          <w:sz w:val="28"/>
        </w:rPr>
        <w:t>(</w:t>
      </w:r>
      <w:r w:rsidR="00603062" w:rsidRPr="009920E2">
        <w:rPr>
          <w:b/>
          <w:sz w:val="28"/>
        </w:rPr>
        <w:t xml:space="preserve">Слайд </w:t>
      </w:r>
      <w:r w:rsidR="009920E2">
        <w:rPr>
          <w:b/>
          <w:sz w:val="28"/>
        </w:rPr>
        <w:t>9, 10</w:t>
      </w:r>
      <w:r w:rsidR="009920E2" w:rsidRPr="009920E2">
        <w:rPr>
          <w:b/>
          <w:sz w:val="28"/>
        </w:rPr>
        <w:t>)</w:t>
      </w:r>
      <w:r w:rsidR="00F314EC" w:rsidRPr="00F314EC">
        <w:rPr>
          <w:noProof/>
          <w:lang w:eastAsia="ru-RU"/>
        </w:rPr>
        <w:t xml:space="preserve"> </w:t>
      </w:r>
      <w:r w:rsidR="00F314EC" w:rsidRPr="00F314EC">
        <w:rPr>
          <w:b/>
          <w:sz w:val="28"/>
        </w:rPr>
        <w:drawing>
          <wp:inline distT="0" distB="0" distL="0" distR="0" wp14:anchorId="29076819" wp14:editId="29BCB94F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EC" w:rsidRPr="00E04AAA" w:rsidRDefault="00F314EC" w:rsidP="009920E2">
      <w:pPr>
        <w:spacing w:after="0"/>
        <w:ind w:firstLine="708"/>
        <w:jc w:val="both"/>
        <w:rPr>
          <w:sz w:val="28"/>
        </w:rPr>
      </w:pPr>
      <w:r w:rsidRPr="00F314EC">
        <w:rPr>
          <w:sz w:val="28"/>
        </w:rPr>
        <w:drawing>
          <wp:inline distT="0" distB="0" distL="0" distR="0" wp14:anchorId="653B51CD" wp14:editId="290F19AE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A4" w:rsidRPr="00E04AAA" w:rsidRDefault="001577A4" w:rsidP="009920E2">
      <w:pPr>
        <w:spacing w:after="0"/>
        <w:ind w:firstLine="708"/>
        <w:jc w:val="both"/>
        <w:rPr>
          <w:sz w:val="28"/>
        </w:rPr>
      </w:pPr>
      <w:r w:rsidRPr="00E04AAA">
        <w:rPr>
          <w:sz w:val="28"/>
        </w:rPr>
        <w:t xml:space="preserve">Основные особенности </w:t>
      </w:r>
      <w:r w:rsidR="009E3A67">
        <w:rPr>
          <w:sz w:val="28"/>
        </w:rPr>
        <w:t>этого приема</w:t>
      </w:r>
      <w:r w:rsidRPr="00E04AAA">
        <w:rPr>
          <w:sz w:val="28"/>
        </w:rPr>
        <w:t xml:space="preserve"> связаны с тем, что главная задача сфокусирована на тщательном прочтении предлагаемого текста. Чтобы чтение стало осмысленным, необходимо </w:t>
      </w:r>
      <w:r w:rsidR="009E3A67">
        <w:rPr>
          <w:sz w:val="28"/>
        </w:rPr>
        <w:t>его</w:t>
      </w:r>
      <w:r w:rsidRPr="00E04AAA">
        <w:rPr>
          <w:sz w:val="28"/>
        </w:rPr>
        <w:t xml:space="preserve"> сопровожда</w:t>
      </w:r>
      <w:r w:rsidR="009E3A67">
        <w:rPr>
          <w:sz w:val="28"/>
        </w:rPr>
        <w:t xml:space="preserve">ть </w:t>
      </w:r>
      <w:r w:rsidRPr="00E04AAA">
        <w:rPr>
          <w:sz w:val="28"/>
        </w:rPr>
        <w:t xml:space="preserve">дополнительным заданием, например, выбором ключевых слов, поэтапным заполнением таблицы. </w:t>
      </w:r>
      <w:r w:rsidR="00A52165">
        <w:rPr>
          <w:sz w:val="28"/>
        </w:rPr>
        <w:t xml:space="preserve">Считаю, что такие </w:t>
      </w:r>
      <w:r w:rsidRPr="00E04AAA">
        <w:rPr>
          <w:sz w:val="28"/>
        </w:rPr>
        <w:t xml:space="preserve">приёмы развивают в  ученике навык работы с письменным текстом, учат анализировать данные, логически </w:t>
      </w:r>
      <w:r w:rsidR="00A52165">
        <w:rPr>
          <w:sz w:val="28"/>
        </w:rPr>
        <w:t>преобразовывать</w:t>
      </w:r>
      <w:r w:rsidRPr="00E04AAA">
        <w:rPr>
          <w:sz w:val="28"/>
        </w:rPr>
        <w:t xml:space="preserve"> информацию, выбирать главное, а также повышают качество учебной деятельности в целом. </w:t>
      </w:r>
      <w:r w:rsidR="009920E2" w:rsidRPr="009920E2">
        <w:rPr>
          <w:b/>
          <w:sz w:val="28"/>
        </w:rPr>
        <w:t xml:space="preserve">(Слайд </w:t>
      </w:r>
      <w:r w:rsidR="009920E2">
        <w:rPr>
          <w:b/>
          <w:sz w:val="28"/>
        </w:rPr>
        <w:t>11</w:t>
      </w:r>
      <w:r w:rsidR="009920E2" w:rsidRPr="009920E2">
        <w:rPr>
          <w:b/>
          <w:sz w:val="28"/>
        </w:rPr>
        <w:t>)</w:t>
      </w:r>
    </w:p>
    <w:p w:rsidR="001577A4" w:rsidRPr="00E04AAA" w:rsidRDefault="00F314EC" w:rsidP="009920E2">
      <w:pPr>
        <w:spacing w:after="0"/>
        <w:ind w:firstLine="360"/>
        <w:jc w:val="both"/>
        <w:rPr>
          <w:rFonts w:eastAsia="Times New Roman"/>
          <w:color w:val="000000"/>
          <w:sz w:val="28"/>
          <w:lang w:eastAsia="ru-RU"/>
        </w:rPr>
      </w:pPr>
      <w:r w:rsidRPr="00F314EC">
        <w:rPr>
          <w:sz w:val="28"/>
        </w:rPr>
        <w:lastRenderedPageBreak/>
        <w:drawing>
          <wp:inline distT="0" distB="0" distL="0" distR="0" wp14:anchorId="189CDD32" wp14:editId="789D5A05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577A4" w:rsidRPr="00E04AAA">
        <w:rPr>
          <w:sz w:val="28"/>
        </w:rPr>
        <w:t>Рассмотренные приёмы работы с текстом учебника обеспечивают не только усвоение учебного материала, но и активизирует умственную деятельность учащихся, прививает интерес к изучаемому предмету</w:t>
      </w:r>
    </w:p>
    <w:p w:rsidR="00A52165" w:rsidRPr="00E04AAA" w:rsidRDefault="00A52165" w:rsidP="009920E2">
      <w:pPr>
        <w:spacing w:after="0"/>
        <w:ind w:firstLine="360"/>
        <w:jc w:val="both"/>
        <w:rPr>
          <w:sz w:val="28"/>
        </w:rPr>
      </w:pPr>
      <w:r w:rsidRPr="00E04AAA">
        <w:rPr>
          <w:sz w:val="28"/>
        </w:rPr>
        <w:t>Научить школьника приёмам работы с учебником, с книгой – это значит научить его учиться.</w:t>
      </w:r>
    </w:p>
    <w:p w:rsidR="001577A4" w:rsidRPr="00047D8A" w:rsidRDefault="001577A4" w:rsidP="009920E2">
      <w:pPr>
        <w:spacing w:after="0"/>
        <w:ind w:left="360"/>
        <w:jc w:val="both"/>
        <w:rPr>
          <w:rFonts w:eastAsia="Times New Roman"/>
          <w:color w:val="000000"/>
          <w:lang w:eastAsia="ru-RU"/>
        </w:rPr>
      </w:pPr>
    </w:p>
    <w:p w:rsidR="001577A4" w:rsidRPr="00047D8A" w:rsidRDefault="001577A4" w:rsidP="001577A4">
      <w:pPr>
        <w:spacing w:before="96" w:after="120" w:line="360" w:lineRule="atLeast"/>
        <w:ind w:firstLine="709"/>
        <w:jc w:val="both"/>
        <w:rPr>
          <w:rFonts w:eastAsia="Times New Roman"/>
          <w:color w:val="000000"/>
          <w:lang w:eastAsia="ru-RU"/>
        </w:rPr>
      </w:pPr>
    </w:p>
    <w:p w:rsidR="006F4762" w:rsidRDefault="006F4762"/>
    <w:sectPr w:rsidR="006F4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E2CA0"/>
    <w:multiLevelType w:val="hybridMultilevel"/>
    <w:tmpl w:val="730E5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8583C"/>
    <w:multiLevelType w:val="hybridMultilevel"/>
    <w:tmpl w:val="9E1AB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0018B"/>
    <w:multiLevelType w:val="hybridMultilevel"/>
    <w:tmpl w:val="A0CE988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F5663"/>
    <w:multiLevelType w:val="hybridMultilevel"/>
    <w:tmpl w:val="CD4439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F3189B"/>
    <w:multiLevelType w:val="hybridMultilevel"/>
    <w:tmpl w:val="34CCC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3025D"/>
    <w:multiLevelType w:val="multilevel"/>
    <w:tmpl w:val="AE3C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381E58"/>
    <w:multiLevelType w:val="hybridMultilevel"/>
    <w:tmpl w:val="97E25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4085B"/>
    <w:multiLevelType w:val="multilevel"/>
    <w:tmpl w:val="6CA67A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45020C"/>
    <w:multiLevelType w:val="hybridMultilevel"/>
    <w:tmpl w:val="81029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B593C6F"/>
    <w:multiLevelType w:val="hybridMultilevel"/>
    <w:tmpl w:val="46C201E2"/>
    <w:lvl w:ilvl="0" w:tplc="5A803EF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E8A2957"/>
    <w:multiLevelType w:val="hybridMultilevel"/>
    <w:tmpl w:val="45983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52018E"/>
    <w:multiLevelType w:val="hybridMultilevel"/>
    <w:tmpl w:val="EC26F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11"/>
  </w:num>
  <w:num w:numId="8">
    <w:abstractNumId w:val="1"/>
  </w:num>
  <w:num w:numId="9">
    <w:abstractNumId w:val="0"/>
  </w:num>
  <w:num w:numId="10">
    <w:abstractNumId w:val="6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7A4"/>
    <w:rsid w:val="0008083A"/>
    <w:rsid w:val="000E3C2D"/>
    <w:rsid w:val="000F07B7"/>
    <w:rsid w:val="001577A4"/>
    <w:rsid w:val="00172A01"/>
    <w:rsid w:val="0034378A"/>
    <w:rsid w:val="003E4C44"/>
    <w:rsid w:val="00603062"/>
    <w:rsid w:val="00606C45"/>
    <w:rsid w:val="00665DFC"/>
    <w:rsid w:val="006F4762"/>
    <w:rsid w:val="00724043"/>
    <w:rsid w:val="00822F96"/>
    <w:rsid w:val="00896A69"/>
    <w:rsid w:val="00900EB6"/>
    <w:rsid w:val="009920E2"/>
    <w:rsid w:val="009D67C8"/>
    <w:rsid w:val="009E3A67"/>
    <w:rsid w:val="00A52165"/>
    <w:rsid w:val="00A87569"/>
    <w:rsid w:val="00D562D1"/>
    <w:rsid w:val="00E04AAA"/>
    <w:rsid w:val="00F314EC"/>
    <w:rsid w:val="00F6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4DD46D-10C0-4167-9C9D-7E798484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7A4"/>
    <w:pPr>
      <w:spacing w:after="200" w:line="276" w:lineRule="auto"/>
    </w:pPr>
    <w:rPr>
      <w:rFonts w:eastAsiaTheme="minorHAnsi"/>
      <w:sz w:val="24"/>
      <w:szCs w:val="24"/>
    </w:rPr>
  </w:style>
  <w:style w:type="paragraph" w:styleId="1">
    <w:name w:val="heading 1"/>
    <w:basedOn w:val="a"/>
    <w:next w:val="a"/>
    <w:link w:val="10"/>
    <w:qFormat/>
    <w:rsid w:val="00665DFC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Wide Latin" w:hAnsi="Wide Lati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qFormat/>
    <w:rsid w:val="00665DFC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Wide Latin" w:hAnsi="Wide Lati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qFormat/>
    <w:rsid w:val="00665DFC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Wide Latin" w:hAnsi="Wide Lati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qFormat/>
    <w:rsid w:val="00665DFC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Wide Latin" w:hAnsi="Wide Lati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qFormat/>
    <w:rsid w:val="00665DFC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Wide Latin" w:hAnsi="Wide Lati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qFormat/>
    <w:rsid w:val="00665DFC"/>
    <w:pPr>
      <w:pBdr>
        <w:bottom w:val="single" w:sz="4" w:space="2" w:color="E5B8B7"/>
      </w:pBdr>
      <w:spacing w:before="200" w:after="100"/>
      <w:contextualSpacing/>
      <w:outlineLvl w:val="5"/>
    </w:pPr>
    <w:rPr>
      <w:rFonts w:ascii="Wide Latin" w:hAnsi="Wide Latin"/>
      <w:color w:val="943634"/>
      <w:sz w:val="22"/>
      <w:szCs w:val="22"/>
    </w:rPr>
  </w:style>
  <w:style w:type="paragraph" w:styleId="7">
    <w:name w:val="heading 7"/>
    <w:basedOn w:val="a"/>
    <w:next w:val="a"/>
    <w:link w:val="70"/>
    <w:qFormat/>
    <w:rsid w:val="00665DFC"/>
    <w:pPr>
      <w:pBdr>
        <w:bottom w:val="dotted" w:sz="4" w:space="2" w:color="D99594"/>
      </w:pBdr>
      <w:spacing w:before="200" w:after="100"/>
      <w:contextualSpacing/>
      <w:outlineLvl w:val="6"/>
    </w:pPr>
    <w:rPr>
      <w:rFonts w:ascii="Wide Latin" w:hAnsi="Wide Latin"/>
      <w:color w:val="943634"/>
      <w:sz w:val="22"/>
      <w:szCs w:val="22"/>
    </w:rPr>
  </w:style>
  <w:style w:type="paragraph" w:styleId="8">
    <w:name w:val="heading 8"/>
    <w:basedOn w:val="a"/>
    <w:next w:val="a"/>
    <w:link w:val="80"/>
    <w:qFormat/>
    <w:rsid w:val="00665DFC"/>
    <w:pPr>
      <w:spacing w:before="200" w:after="100"/>
      <w:contextualSpacing/>
      <w:outlineLvl w:val="7"/>
    </w:pPr>
    <w:rPr>
      <w:rFonts w:ascii="Wide Latin" w:hAnsi="Wide Latin"/>
      <w:color w:val="C0504D"/>
      <w:sz w:val="22"/>
      <w:szCs w:val="22"/>
    </w:rPr>
  </w:style>
  <w:style w:type="paragraph" w:styleId="9">
    <w:name w:val="heading 9"/>
    <w:basedOn w:val="a"/>
    <w:next w:val="a"/>
    <w:link w:val="90"/>
    <w:qFormat/>
    <w:rsid w:val="00665DFC"/>
    <w:pPr>
      <w:spacing w:before="200" w:after="100"/>
      <w:contextualSpacing/>
      <w:outlineLvl w:val="8"/>
    </w:pPr>
    <w:rPr>
      <w:rFonts w:ascii="Wide Latin" w:hAnsi="Wide Lati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5DFC"/>
    <w:rPr>
      <w:rFonts w:ascii="Wide Latin" w:hAnsi="Wide Latin"/>
      <w:b/>
      <w:bCs/>
      <w:color w:val="622423"/>
      <w:sz w:val="22"/>
      <w:szCs w:val="22"/>
      <w:shd w:val="clear" w:color="auto" w:fill="F2DBDB"/>
      <w:lang w:eastAsia="ru-RU"/>
    </w:rPr>
  </w:style>
  <w:style w:type="character" w:customStyle="1" w:styleId="20">
    <w:name w:val="Заголовок 2 Знак"/>
    <w:basedOn w:val="a0"/>
    <w:link w:val="2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30">
    <w:name w:val="Заголовок 3 Знак"/>
    <w:basedOn w:val="a0"/>
    <w:link w:val="3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665DFC"/>
    <w:rPr>
      <w:rFonts w:ascii="Wide Latin" w:hAnsi="Wide Latin"/>
      <w:color w:val="943634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665DFC"/>
    <w:rPr>
      <w:rFonts w:ascii="Wide Latin" w:hAnsi="Wide Latin"/>
      <w:color w:val="943634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665DFC"/>
    <w:rPr>
      <w:rFonts w:ascii="Wide Latin" w:hAnsi="Wide Latin"/>
      <w:color w:val="C0504D"/>
      <w:sz w:val="22"/>
      <w:szCs w:val="22"/>
      <w:lang w:eastAsia="ru-RU"/>
    </w:rPr>
  </w:style>
  <w:style w:type="character" w:customStyle="1" w:styleId="90">
    <w:name w:val="Заголовок 9 Знак"/>
    <w:basedOn w:val="a0"/>
    <w:link w:val="9"/>
    <w:rsid w:val="00665DFC"/>
    <w:rPr>
      <w:rFonts w:ascii="Wide Latin" w:hAnsi="Wide Latin"/>
      <w:color w:val="C0504D"/>
      <w:sz w:val="24"/>
      <w:szCs w:val="24"/>
      <w:lang w:eastAsia="ru-RU"/>
    </w:rPr>
  </w:style>
  <w:style w:type="paragraph" w:styleId="a3">
    <w:name w:val="Title"/>
    <w:basedOn w:val="a"/>
    <w:next w:val="a"/>
    <w:link w:val="a4"/>
    <w:qFormat/>
    <w:rsid w:val="00665DFC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Wide Latin" w:hAnsi="Wide Latin"/>
      <w:color w:val="FFFFFF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rsid w:val="00665DFC"/>
    <w:rPr>
      <w:rFonts w:ascii="Wide Latin" w:hAnsi="Wide Latin"/>
      <w:color w:val="FFFFFF"/>
      <w:spacing w:val="10"/>
      <w:sz w:val="48"/>
      <w:szCs w:val="48"/>
      <w:shd w:val="clear" w:color="auto" w:fill="C0504D"/>
      <w:lang w:eastAsia="ru-RU"/>
    </w:rPr>
  </w:style>
  <w:style w:type="paragraph" w:styleId="a5">
    <w:name w:val="Subtitle"/>
    <w:basedOn w:val="a"/>
    <w:next w:val="a"/>
    <w:link w:val="a6"/>
    <w:qFormat/>
    <w:rsid w:val="00665DFC"/>
    <w:pPr>
      <w:pBdr>
        <w:bottom w:val="dotted" w:sz="8" w:space="10" w:color="C0504D"/>
      </w:pBdr>
      <w:spacing w:before="200" w:after="900"/>
      <w:jc w:val="center"/>
    </w:pPr>
    <w:rPr>
      <w:rFonts w:ascii="Wide Latin" w:hAnsi="Wide Latin"/>
      <w:color w:val="622423"/>
    </w:rPr>
  </w:style>
  <w:style w:type="character" w:customStyle="1" w:styleId="a6">
    <w:name w:val="Подзаголовок Знак"/>
    <w:basedOn w:val="a0"/>
    <w:link w:val="a5"/>
    <w:rsid w:val="00665DFC"/>
    <w:rPr>
      <w:rFonts w:ascii="Wide Latin" w:hAnsi="Wide Latin"/>
      <w:color w:val="622423"/>
      <w:sz w:val="24"/>
      <w:szCs w:val="24"/>
      <w:lang w:eastAsia="ru-RU"/>
    </w:rPr>
  </w:style>
  <w:style w:type="character" w:styleId="a7">
    <w:name w:val="Strong"/>
    <w:qFormat/>
    <w:rsid w:val="00665DFC"/>
    <w:rPr>
      <w:b/>
      <w:bCs/>
      <w:spacing w:val="0"/>
    </w:rPr>
  </w:style>
  <w:style w:type="character" w:styleId="a8">
    <w:name w:val="Emphasis"/>
    <w:qFormat/>
    <w:rsid w:val="00665DFC"/>
    <w:rPr>
      <w:rFonts w:ascii="Wide Latin" w:eastAsia="Times New Roman" w:hAnsi="Wide Latin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qFormat/>
    <w:rsid w:val="00665DFC"/>
  </w:style>
  <w:style w:type="paragraph" w:styleId="aa">
    <w:name w:val="List Paragraph"/>
    <w:basedOn w:val="a"/>
    <w:uiPriority w:val="34"/>
    <w:qFormat/>
    <w:rsid w:val="00665DFC"/>
    <w:pPr>
      <w:ind w:left="720"/>
      <w:contextualSpacing/>
    </w:pPr>
  </w:style>
  <w:style w:type="paragraph" w:styleId="21">
    <w:name w:val="Quote"/>
    <w:basedOn w:val="a"/>
    <w:next w:val="a"/>
    <w:link w:val="22"/>
    <w:qFormat/>
    <w:rsid w:val="00665DFC"/>
    <w:rPr>
      <w:color w:val="943634"/>
    </w:rPr>
  </w:style>
  <w:style w:type="character" w:customStyle="1" w:styleId="22">
    <w:name w:val="Цитата 2 Знак"/>
    <w:basedOn w:val="a0"/>
    <w:link w:val="21"/>
    <w:rsid w:val="00665DFC"/>
    <w:rPr>
      <w:color w:val="943634"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qFormat/>
    <w:rsid w:val="00665DFC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Wide Latin" w:hAnsi="Wide Latin"/>
      <w:b/>
      <w:bCs/>
      <w:color w:val="C0504D"/>
    </w:rPr>
  </w:style>
  <w:style w:type="character" w:customStyle="1" w:styleId="ac">
    <w:name w:val="Выделенная цитата Знак"/>
    <w:basedOn w:val="a0"/>
    <w:link w:val="ab"/>
    <w:rsid w:val="00665DFC"/>
    <w:rPr>
      <w:rFonts w:ascii="Wide Latin" w:hAnsi="Wide Latin"/>
      <w:b/>
      <w:bCs/>
      <w:color w:val="C0504D"/>
      <w:sz w:val="24"/>
      <w:szCs w:val="24"/>
      <w:lang w:eastAsia="ru-RU"/>
    </w:rPr>
  </w:style>
  <w:style w:type="character" w:styleId="ad">
    <w:name w:val="Subtle Emphasis"/>
    <w:qFormat/>
    <w:rsid w:val="00665DFC"/>
    <w:rPr>
      <w:rFonts w:ascii="Wide Latin" w:eastAsia="Times New Roman" w:hAnsi="Wide Latin" w:cs="Times New Roman"/>
      <w:i/>
      <w:iCs/>
      <w:color w:val="C0504D"/>
    </w:rPr>
  </w:style>
  <w:style w:type="character" w:styleId="ae">
    <w:name w:val="Intense Emphasis"/>
    <w:qFormat/>
    <w:rsid w:val="00665DFC"/>
    <w:rPr>
      <w:rFonts w:ascii="Wide Latin" w:eastAsia="Times New Roman" w:hAnsi="Wide Latin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qFormat/>
    <w:rsid w:val="00665DFC"/>
    <w:rPr>
      <w:i/>
      <w:iCs/>
      <w:smallCaps/>
      <w:color w:val="C0504D"/>
      <w:u w:color="C0504D"/>
    </w:rPr>
  </w:style>
  <w:style w:type="character" w:styleId="af0">
    <w:name w:val="Intense Reference"/>
    <w:qFormat/>
    <w:rsid w:val="00665DFC"/>
    <w:rPr>
      <w:b/>
      <w:bCs/>
      <w:i/>
      <w:iCs/>
      <w:smallCaps/>
      <w:color w:val="C0504D"/>
      <w:u w:color="C0504D"/>
    </w:rPr>
  </w:style>
  <w:style w:type="character" w:styleId="af1">
    <w:name w:val="Book Title"/>
    <w:qFormat/>
    <w:rsid w:val="00665DFC"/>
    <w:rPr>
      <w:rFonts w:ascii="Wide Latin" w:eastAsia="Times New Roman" w:hAnsi="Wide Latin" w:cs="Times New Roman"/>
      <w:b/>
      <w:bCs/>
      <w:i/>
      <w:iCs/>
      <w:smallCaps/>
      <w:color w:val="943634"/>
      <w:u w:val="single"/>
    </w:rPr>
  </w:style>
  <w:style w:type="paragraph" w:styleId="af2">
    <w:name w:val="Normal (Web)"/>
    <w:basedOn w:val="a"/>
    <w:uiPriority w:val="99"/>
    <w:semiHidden/>
    <w:unhideWhenUsed/>
    <w:rsid w:val="00F64C4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table" w:styleId="af3">
    <w:name w:val="Table Grid"/>
    <w:basedOn w:val="a1"/>
    <w:uiPriority w:val="59"/>
    <w:rsid w:val="00F64C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2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Акулова Е.В.</cp:lastModifiedBy>
  <cp:revision>10</cp:revision>
  <dcterms:created xsi:type="dcterms:W3CDTF">2007-09-12T15:07:00Z</dcterms:created>
  <dcterms:modified xsi:type="dcterms:W3CDTF">2018-04-11T10:13:00Z</dcterms:modified>
</cp:coreProperties>
</file>