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02" w:rsidRPr="00922366" w:rsidRDefault="00325602" w:rsidP="00325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2366">
        <w:rPr>
          <w:rFonts w:ascii="Times New Roman" w:hAnsi="Times New Roman"/>
          <w:b/>
          <w:i/>
          <w:sz w:val="36"/>
          <w:szCs w:val="36"/>
        </w:rPr>
        <w:t>Окружающий социальный мир</w:t>
      </w:r>
    </w:p>
    <w:p w:rsidR="00325602" w:rsidRPr="00922366" w:rsidRDefault="00325602" w:rsidP="00325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366">
        <w:rPr>
          <w:rFonts w:ascii="Times New Roman" w:hAnsi="Times New Roman"/>
          <w:b/>
          <w:sz w:val="24"/>
          <w:szCs w:val="24"/>
        </w:rPr>
        <w:t>1(дополнительный) - 1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325602" w:rsidRPr="00922366" w:rsidTr="0001022D">
        <w:tc>
          <w:tcPr>
            <w:tcW w:w="3652" w:type="dxa"/>
            <w:shd w:val="clear" w:color="auto" w:fill="auto"/>
          </w:tcPr>
          <w:p w:rsidR="00325602" w:rsidRPr="00922366" w:rsidRDefault="00325602" w:rsidP="000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z w:val="24"/>
                <w:szCs w:val="24"/>
              </w:rPr>
              <w:t>Требования стандарта</w:t>
            </w:r>
          </w:p>
        </w:tc>
        <w:tc>
          <w:tcPr>
            <w:tcW w:w="5693" w:type="dxa"/>
            <w:shd w:val="clear" w:color="auto" w:fill="auto"/>
          </w:tcPr>
          <w:p w:rsidR="00325602" w:rsidRPr="00922366" w:rsidRDefault="00325602" w:rsidP="000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25602" w:rsidRPr="00922366" w:rsidTr="0001022D">
        <w:tc>
          <w:tcPr>
            <w:tcW w:w="3652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1) Представления о мире, созданном руками человека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Интерес к объектам, созданным человеком.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элементарные правила безопасности поведения в доме, на улице, в транспорте, в общественных местах.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2) Представления об окружающих людях: овладение первоначальными представлениями о социальной жизни, о профессиональных и социальных ролях людей.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деятельности и профессиях людей, окружающих ребенка (учитель, повар, врач, водитель и т.д.).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Опыт конструктивного взаимодействия с взрослыми и сверстниками.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правила поведения на уроках и во внеурочной деятельности, взаимодействовать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выбирая адекватную дистанцию и формы контакта, соответствующие возрасту и полу ребенка.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3) Развитие межличностных и групповых отношений.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дружбе, товарищах, сверстниках.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находить друзей на основе личностных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эмпатий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в группе в процессе учебной, игровой, других видах доступной деятельности.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свободное время с учетом своих и совместных интересов.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4) Накопление положительного опыта сотрудничества и участия в общественной жизни.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праздниках, праздничных мероприятиях, их содержании, участие в них.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традиции семейных, школьных, государственных праздников.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5) Представления об обязанностях и правах ребенка.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праве на жизнь, на образование, на труд, на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непр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косновенность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личности и достоинства и др.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об обязанностях обучающегося, сына/дочери, внука/внучки, гражданина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6) Представление о стране проживания Россия.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Представление о стране, народе, столице, больших городах, городе (селе), месте проживания.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государственно символике (флаг, герб, гимн).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значимых исторических событиях и выдающихся людях России.</w:t>
            </w:r>
          </w:p>
        </w:tc>
        <w:tc>
          <w:tcPr>
            <w:tcW w:w="5693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Определять, называть или находить на картин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ках предметы ухода за волосами (расческа, массажная щетка).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по пиктограммам последова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тельности действий при расчесывании или рассказ о ней.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Выполнять упражнения в выборе моющих сре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>я мытья рук и головы.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использовать бумажное полотенца (отрыва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ние, вытирание рук, выбрасывание в мусорную корзину).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Участвовать в дидактических играх и упражнениях на выбор и называние предметов личной гигиены (различные виды мыла и полотенец).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Участвовать в упражнениях в открывании и закрывании кранов по словес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ной просьбе учителя с использованием специального тренажера, снабженного разными по форме и способу открывания кранами.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«Проговаривать»  последовательности действий по пиктограм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мам.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>озможности, сопряженное проговаривать собствен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ные действия </w:t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>(Я возьму мыло, буду мыть руки, вытру руки, за</w:t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крою кран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и др.). (Интеграция с уроками по предмету «Альтерна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тивное чтение».)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предметах ухода за чистотой жилища (веник, щетка, швабра, ведро, тряпки, моющие средства).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Выбирать  изображения предметов на кар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тинках и пиктограммах.</w:t>
            </w:r>
          </w:p>
          <w:p w:rsidR="00325602" w:rsidRPr="00922366" w:rsidRDefault="00325602" w:rsidP="0001022D">
            <w:pPr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Участвовать в сюжетно-дидактических играх по отработке алгоритма поку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пок предметов гигиены и предметов ухода за жильем: игра «Хо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зяйственный магазин».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Участвовать в дидактических упражнениях, в которых учащимся по заданию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учителя необходимо выбрать предметы или найти их на картин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ках </w:t>
            </w:r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(Будем вытирать пыль.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Найди чем.).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(Интеграция с уроками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по предметам «Альтернативное чтение», «Развитие речи и окру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жающий мир».)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Выполнять практические действия по применению уборочного инвента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ря </w:t>
            </w:r>
            <w:r w:rsidRPr="0092236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(Вытри доску.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Протри пыль на подоконниках.).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 упражнения с картинками, на которых изображены чистая и грязная комната.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Выполнять практические упражнения и жестово-образные иг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ры, уточняющие алгоритм поведения учащихся во время еды.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Выполнять действия, необходимые во время еды с использованием картинного плана и пиктограмм. (Интеграция с уроками по предмету «Аль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тернативное чтение».)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в выполнении практических действий и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жестово-образных игры, уточняющие алгоритм действий уча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щихся при открывании и закрывании водопроводных кранов в определенной последовательности (сначала открывать кран </w:t>
            </w: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хо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лодной водой, затем постепенно (медленно) с горячей водой).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Обучение учащихся по цвету кнопок на кране определять, в ка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ком из них холодная вода, а в каком горячая (красный цвет — го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рячая вода, синий — холодная).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транспортные средства, с которыми встречаются в повседневной жиз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ни, с последующим выделением наиболее значимых для обуче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правилам дорожного движения ситуаций и объектов (показ и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называние картинок с изображением движущихся автомобилей, взрослых, держащих за руку детей при переходе улицы). (Инте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грация с уроками по предмету «Развитие речи и окружающий мир».)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Частично усвоить элемен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тарные правила поведения на улице, на дороге, в процессе сюжет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ных подвижных игр («Машины на дороге», «Красный, зеленый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свет» и т. п.) с использованием отдельных элементов игры «Азбука дорожного движения» (рули, светофор, знаки дорожного движения).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последовательности действий по пиктограммам или речевое сопровождение своих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действий </w:t>
            </w:r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(беру тряпку, иду в ванную комнату, открываю кран, </w:t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намочил тряпку, отжал тряпку, закрыл кран, вытер пыль на </w:t>
            </w:r>
            <w:r w:rsidRPr="0092236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столе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и т. д.). (Интеграция с уроками «Развитие речи и окружа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ющий мир».)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правилах правильного поведения учащихся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 время еды.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Знать последовательность приема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пищи (алгоритм отрабатывается по пиктограммам): ложкой бе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рем столько еды, сколько можем сразу поместить в рот, едим ак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куратно, жуем пищу медленно.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открывать и закрывать двери в комнаты, подсобные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помещения.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практические действия по обучению правильному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пользованию простейшими замками.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Определять и узнавать пожароопасные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предметы и средства пожаротушения.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left="82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Участвовать в играх по ознакомлению со 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>способами информации о пожаре, с трудом пожарных, с запреща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ющими знаками пожарной безопасности. (Интеграция с уроками 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предметам 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«Развитие речи и окружающий мир», «Математи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ческие представления и конструирование».)</w:t>
            </w:r>
          </w:p>
        </w:tc>
      </w:tr>
    </w:tbl>
    <w:p w:rsidR="00325602" w:rsidRPr="00922366" w:rsidRDefault="00325602" w:rsidP="00325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366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325602" w:rsidRPr="00922366" w:rsidTr="00922366">
        <w:tc>
          <w:tcPr>
            <w:tcW w:w="3652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1) Представления о мире, созданном руками человека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Интерес к объектам, созданным человеком.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элементарные правила безопасности поведения в доме, на улице, в транспорте, в общественных местах.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2) Представления об окружающих людях: овладение первоначальными представлениями о социальной жизни, о профессиональных и социальных ролях людей.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деятельности и профессиях людей, окружающих ребенка (учитель, повар, врач, водитель и т.д.).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Опыт конструктивного взаимодействия с взрослыми и сверстниками.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правила поведения на уроках и во внеурочной деятельности, взаимодействовать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выбирая адекватную дистанцию и формы контакта, соответствующие возрасту и полу ребенка.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3) Развитие межличностных и групповых отношений.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дружбе, товарищах, сверстниках.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находить друзей на основе личностных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эмпатий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в группе в процессе учебной, игровой, других видах доступной деятельности.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свободное время с учетом своих и совместных интересов.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4) Накопление положительного опыта сотрудничества и участия в общественной жизни.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праздниках, праздничных мероприятиях, их содержании, участие в них.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традиции семейных, школьных, государственных праздников.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5) Представления об обязанностях и правах ребенка.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праве на жизнь, на образование, на труд, на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непр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косновенность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личности и достоинства и др.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об обязанностях обучающегося, сына/дочери, внука/внучки, гражданина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6) Представление о стране проживания Россия.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Представление о стране, народе, столице, больших городах, городе (селе), месте проживания.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государственно символике (флаг, герб, гимн). </w:t>
            </w:r>
          </w:p>
          <w:p w:rsidR="00325602" w:rsidRPr="00922366" w:rsidRDefault="00325602" w:rsidP="000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значимых исторических событиях и выдающихся людях России.</w:t>
            </w:r>
          </w:p>
        </w:tc>
        <w:tc>
          <w:tcPr>
            <w:tcW w:w="5693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2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Я — </w:t>
            </w:r>
            <w:r w:rsidRPr="009223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ребенок.</w:t>
            </w: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Имя, фамилия, пол. Использовать эти сведений в общении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pacing w:val="-5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взрослыми.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Выполнять</w:t>
            </w:r>
            <w:r w:rsidRPr="0092236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 на ориентировку в собственном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теле.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Знать названия частей тела (голова,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руки, ноги), умения использовать пиктограммы и показывать ча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сти тела на себе. (Интеграция с уроками по предмету «Математи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ческие представления и конструирование», разд. «Простран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ственные представления».)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24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Играть с картинками, изображающими основные </w:t>
            </w:r>
            <w:proofErr w:type="spellStart"/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эмо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пии</w:t>
            </w:r>
            <w:proofErr w:type="spellEnd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их главные признаки (выражение глаз, положение губ, бро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вей и </w:t>
            </w:r>
            <w:proofErr w:type="spellStart"/>
            <w:proofErr w:type="gramStart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24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Знать названия эмоциональных со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стояний: </w:t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смеется, </w:t>
            </w:r>
            <w:proofErr w:type="gramStart"/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>плачет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радуется, грустит</w:t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22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Реагировать на имя, фамилию, пол.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4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Мои игрушки.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Играет с любимыми игрушками, с образными игрушка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ми. Узнает знакомые игрушек по описанию (два-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три признака).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Участвовать в играх с сюжетными игрушками, иг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рах-имитациях, играх на звукоподражание.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5" w:firstLine="35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Иметь представления учащихся о детской мебели, ее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пространственном расположении и возможности применения для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игр: можно играть с куклами, мягкими образными игрушками на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диване, на стульях, за столом.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74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– возможности, совместно с учителем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рассказывает о своих действиях, используя вербальные и не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вербальные средства общения.</w:t>
            </w: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48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Играть с реальными предметами, с предметами-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заместителями с последующей ориентацией на обыгрывание их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(вместе с учителем) в ролевых играх.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48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Называть (показ) картинки с изображе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нием соответствующего предмета.</w:t>
            </w:r>
          </w:p>
          <w:p w:rsidR="00325602" w:rsidRPr="00922366" w:rsidRDefault="00325602" w:rsidP="000102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в образовательных ситуациях на взаимодействие с игровыми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персонажами, в ходе которых учащийся «решает» их «пробле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мы»: помогает мишке выбрать корзинку нужного размера для 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большого количества шишек; выбирает теплую шапку для куклы,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собирающейся на «прогулку» и т. п. Пытаться  объ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яснить свои действия с помощью вербальных и невербальных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средств общения (вместе с учителем).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Мой </w:t>
            </w:r>
            <w:r w:rsidRPr="009223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Знать предметы быта и убранства дома, их целевое назначение (по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суда, мебель, самые необходимые бытовые приборы, предметы народного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творчества).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8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школе.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8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92236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10530126" wp14:editId="5B5FCABF">
                      <wp:simplePos x="0" y="0"/>
                      <wp:positionH relativeFrom="margin">
                        <wp:posOffset>9002394</wp:posOffset>
                      </wp:positionH>
                      <wp:positionV relativeFrom="paragraph">
                        <wp:posOffset>2212975</wp:posOffset>
                      </wp:positionV>
                      <wp:extent cx="0" cy="408305"/>
                      <wp:effectExtent l="0" t="0" r="1905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08.85pt,174.25pt" to="708.8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ентироваться</w:t>
            </w:r>
            <w:proofErr w:type="gramEnd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классе, коридоре, на лестнице, в столовой, знает персонал, называет по имени.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7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в играх (парные) учащихся на </w:t>
            </w:r>
            <w:proofErr w:type="spellStart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полоролевую</w:t>
            </w:r>
            <w:proofErr w:type="spellEnd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иден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тификацию: мальчики и девочки (по двое).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7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двухсловные предложения, включающих усвоенные уча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щимся существительные в именительном падеже, указательные местоимения: указательное местоимение + именительный падеж существительного, произносимое с вопросительной интонацией </w:t>
            </w:r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(Это девочка?);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указательное местоимение + именительный па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деж существительного </w:t>
            </w:r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(Вот девочка.</w:t>
            </w:r>
            <w:proofErr w:type="gramEnd"/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Это мальчик.).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173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Принимать участие (пассивное, активное)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общих праздниках, 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играх и развлечениях (вместе </w:t>
            </w:r>
            <w:proofErr w:type="gramStart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взрослыми): новогодний, спортив</w:t>
            </w:r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ный и другие праздники. </w:t>
            </w:r>
          </w:p>
        </w:tc>
      </w:tr>
    </w:tbl>
    <w:p w:rsidR="00325602" w:rsidRPr="00922366" w:rsidRDefault="00325602" w:rsidP="00325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366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325602" w:rsidRPr="00922366" w:rsidTr="00922366">
        <w:tc>
          <w:tcPr>
            <w:tcW w:w="3652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1) Представления о мире,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созданном руками человека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Интерес к объектам, созданным человеком.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элементарные правила безопасности поведения в доме, на улице, в транспорте, в общественных местах.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2) Представления об окружающих людях: овладение первоначальными представлениями о социальной жизни, о профессиональных и социальных ролях людей.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деятельности и профессиях людей, окружающих ребенка (учитель, повар, врач, водитель и т.д.).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Опыт конструктивного взаимодействия с взрослыми и сверстниками.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правила поведения на уроках и во внеурочной деятельности, взаимодействовать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выбирая адекватную дистанцию и формы контакта, соответствующие возрасту и полу ребенка.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3) Развитие межличностных и групповых отношений.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дружбе, товарищах, сверстниках.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находить друзей на основе личностных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эмпатий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в группе в процессе учебной, игровой, других видах доступной деятельности.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свободное время с учетом своих и совместных интересов.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4) Накопление положительного опыта сотрудничества и участия в общественной жизни.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праздниках, праздничных мероприятиях, их содержании, участие в них.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традиции семейных, школьных, государственных праздников.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5) Представления об обязанностях и правах ребенка.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праве на жизнь, на </w:t>
            </w:r>
            <w:r w:rsidR="00922366">
              <w:rPr>
                <w:rFonts w:ascii="Times New Roman" w:hAnsi="Times New Roman"/>
                <w:sz w:val="24"/>
                <w:szCs w:val="24"/>
              </w:rPr>
              <w:t>образование, на труд, на непри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косновенность личности и достоинства и др.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об обязанностях обучающегося, сына/дочери, внука/внучки, гражданина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6) Представление о стране проживания Россия.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Представление о стране, народе, столице, больших городах, городе (селе), месте </w:t>
            </w:r>
            <w:bookmarkStart w:id="0" w:name="_GoBack"/>
            <w:bookmarkEnd w:id="0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проживания.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государственно символике (флаг, герб, гимн). </w:t>
            </w:r>
          </w:p>
          <w:p w:rsidR="00325602" w:rsidRPr="00922366" w:rsidRDefault="00325602" w:rsidP="000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значимых исторических событиях и выдающихся людях России.</w:t>
            </w:r>
          </w:p>
        </w:tc>
        <w:tc>
          <w:tcPr>
            <w:tcW w:w="5693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Это — я.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Играть с картинками, изображающими ос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новные эмоции и их главные признаки (выражение глаз, положе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ние губ, бровей).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Знать </w:t>
            </w:r>
            <w:proofErr w:type="gramStart"/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основ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gramEnd"/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эмоциональных состояний: </w:t>
            </w:r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смеется, плачет, радуется, гру</w:t>
            </w:r>
            <w:r w:rsidRPr="009223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i/>
                <w:iCs/>
                <w:sz w:val="24"/>
                <w:szCs w:val="24"/>
              </w:rPr>
              <w:t>стит.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Смотреть на себя в зеркало, друг на друга, на взрослого, показывать и называть одежду (на себе, на картин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ке, разложенную на стуле).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Рассказывать (с использованием вербальных и невербальных средств общения) стихи о личной гигиене, о предметах гигиены, а затем побуждение их к самосто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ятельному рассказыванию.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z w:val="24"/>
                <w:szCs w:val="24"/>
              </w:rPr>
              <w:t>Мои игрушки.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Играть с сюжетны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ми игрушками, усложнение сюжета по сравнению со вторым 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Рассматривать фото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графии и соотносить их с картинками и пиктограммами. Беседы о семье учащегося (мама, папа, бабушка, дедушка, брат, сестра).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proofErr w:type="gramEnd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бщаться с учителем, друг с другом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(парное).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Мой дом.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Знать основные предметы быта и убранства дома (по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суда, мебель, самые необходимые бытовые приборы, предметы народного творчества).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Знать целевое назначение предметов быта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(посуда столовая, чайная; мебель для кухни и комнат).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Знать основы безопасного поведения в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доме (недопустимость игр с огнем, поведение на балконе и т. д.).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Мир людей.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t>Обыгрывать постройки, малейшее проявление их самостоятельно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сти и речевого общения. (Интеграция с предметом «Математиче</w:t>
            </w:r>
            <w:r w:rsidRPr="0092236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ские представления и конструирование».)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Участвовать в ролевых игры, в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которых учащиеся знакомятся с профессиями врача, шофера, об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щаясь друг с другом в игровой ситуации («Едем в гости», «Едем в парк», «Ка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таемся по городу», «Найдем пешеходный переход и перейдем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улицу» и др.)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Целенаправленные наблюдения за пришкольной территорией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и трудом взрослых на ней.</w:t>
            </w:r>
            <w:proofErr w:type="gramEnd"/>
          </w:p>
        </w:tc>
      </w:tr>
    </w:tbl>
    <w:p w:rsidR="00325602" w:rsidRPr="00922366" w:rsidRDefault="00325602" w:rsidP="00325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366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325602" w:rsidRPr="00922366" w:rsidTr="00922366">
        <w:tc>
          <w:tcPr>
            <w:tcW w:w="3652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1) Представления о мире, созданном руками человека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Интерес к объектам, созданным человеком.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Представления о доме, школе, о расположенных в них и рядом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объектах (мебель, оборудование, одежда, посуда, игровая площадка, и др.), о транспорте и т.д.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элементарные правила безопасности поведения в доме, на улице, в транспорте, в общественных местах.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2) Представления об окружающих людях: овладение первоначальными представлениями о социальной жизни, о профессиональных и социальных ролях людей.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деятельности и профессиях людей, окружающих ребенка (учитель, повар, врач, водитель и т.д.).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Опыт конструктивного взаимодействия с взрослыми и сверстниками.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правила поведения на уроках и во внеурочной деятельности, взаимодействовать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выбирая адекватную дистанцию и формы контакта, соответствующие возрасту и полу ребенка.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3) Развитие межличностных и групповых отношений.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дружбе, товарищах, сверстниках.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находить друзей на основе личностных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эмпатий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в группе в процессе учебной, игровой, других видах доступной деятельности.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время с учетом своих и совместных интересов.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4) Накопление положительного опыта сотрудничества и участия в общественной жизни.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праздниках, праздничных мероприятиях, их содержании, участие в них.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Умение соблюдать традиции семейных, школьных, государственных праздников.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5) Представления об обязанностях и правах ребенка.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 праве на жизнь, на образование, на труд, на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непр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косновенность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личности и достоинства и др.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Представления об обязанностях обучающегося, сына/дочери, внука/внучки, гражданина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6) Представление о стране проживания Россия.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Представление о стране, народе, столице, больших городах, городе (селе), месте проживания. 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государственно символике (флаг, герб, гимн). </w:t>
            </w:r>
          </w:p>
          <w:p w:rsidR="00325602" w:rsidRPr="00922366" w:rsidRDefault="00325602" w:rsidP="000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значимых исторических событиях и выдающихся людях России.</w:t>
            </w:r>
          </w:p>
        </w:tc>
        <w:tc>
          <w:tcPr>
            <w:tcW w:w="5693" w:type="dxa"/>
            <w:shd w:val="clear" w:color="auto" w:fill="auto"/>
          </w:tcPr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Мои игрушки.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Участвует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обучающих играх с использованием предме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тов-заместителей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Играть в простые по правилам настольно-печатные игры: «Лото», «Парные картинки», «Цвет и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форма» и т. п.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совместно с учащимися простейших рассказов с опорой на специально подготовленные серии картинок и фо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тографий, на которых запечатлены игры школьников (спортив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ные, игры на перемене, театральные представления).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Совместное с учителем изготавливать поделки  из природно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>го и бросового материала и организация вместе с ними «выстав</w:t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ки» поделок на специальном стенде.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двухсловных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предложений по сюжетам поделок («Это...» и т. д.), используя 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показ и называние поделок (с помощью учителя).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t>Игровые сюжеты (цепочки связанных по смыслу игровых действий) с образными игрушками и игровыми аналогами реаль</w:t>
            </w:r>
            <w:r w:rsidRPr="009223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z w:val="24"/>
                <w:szCs w:val="24"/>
              </w:rPr>
              <w:t>ных предметов. Игры с несложным ролевым диалогом: называ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23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себя в игровой роли в играх «Дочки-матери», «Автобус»,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«Улица», «Доктор»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Моя семья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 Ролевые иг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ры, отражающие доброе, заботливое отношение членов семьи друг к другу.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Общаться с учителем, друг с другом (</w:t>
            </w:r>
            <w:proofErr w:type="gramStart"/>
            <w:r w:rsidRPr="00922366">
              <w:rPr>
                <w:rFonts w:ascii="Times New Roman" w:hAnsi="Times New Roman"/>
                <w:sz w:val="24"/>
                <w:szCs w:val="24"/>
              </w:rPr>
              <w:t>парное</w:t>
            </w:r>
            <w:proofErr w:type="gramEnd"/>
            <w:r w:rsidRPr="009223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Знать правила безопасного поведения дома. </w:t>
            </w:r>
          </w:p>
          <w:p w:rsidR="00325602" w:rsidRPr="00922366" w:rsidRDefault="00325602" w:rsidP="0001022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Иметь представления о предметах быта и убранства дома (посуда, мебель,</w:t>
            </w:r>
            <w:r w:rsidRPr="00922366">
              <w:rPr>
                <w:rFonts w:ascii="Times New Roman" w:hAnsi="Times New Roman"/>
                <w:sz w:val="24"/>
                <w:szCs w:val="24"/>
              </w:rPr>
              <w:br/>
              <w:t>бытовые приборы), об их назначении.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ab/>
              <w:t>_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 xml:space="preserve">людей.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 xml:space="preserve">Участвует в предметных, </w:t>
            </w:r>
            <w:proofErr w:type="spellStart"/>
            <w:r w:rsidRPr="00922366">
              <w:rPr>
                <w:rFonts w:ascii="Times New Roman" w:hAnsi="Times New Roman"/>
                <w:sz w:val="24"/>
                <w:szCs w:val="24"/>
              </w:rPr>
              <w:t>отобразительных</w:t>
            </w:r>
            <w:proofErr w:type="spellEnd"/>
            <w:r w:rsidRPr="00922366">
              <w:rPr>
                <w:rFonts w:ascii="Times New Roman" w:hAnsi="Times New Roman"/>
                <w:sz w:val="24"/>
                <w:szCs w:val="24"/>
              </w:rPr>
              <w:t xml:space="preserve"> и простейших ролевых играх, в которых учащиеся проигрывают знакомые им ситуации о труде врача, шофера, продавца, общаясь друг с другом по игровым си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туациям. 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Играть с реальными предметами, с предме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тами-заместителями, называние их. Совместные с учащимися иг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ры с сюжетом из нескольких действий. Разыгрывание ситуации, в которых ученик отвечает на вопросы «Кто это?», «Что делает врач?», «Как шофер ведет автомобиль?» и др.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Знать правила безопасно</w:t>
            </w:r>
            <w:r w:rsidRPr="00922366">
              <w:rPr>
                <w:rFonts w:ascii="Times New Roman" w:hAnsi="Times New Roman"/>
                <w:sz w:val="24"/>
                <w:szCs w:val="24"/>
              </w:rPr>
              <w:softHyphen/>
              <w:t>сти в доме, в природе и на улице: «Идем в магазин», «На приеме у врача», «Переходим улицу по пешеходному переходу» и др.</w:t>
            </w:r>
          </w:p>
          <w:p w:rsidR="00325602" w:rsidRPr="00922366" w:rsidRDefault="00325602" w:rsidP="0001022D">
            <w:pPr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Приборы. </w:t>
            </w:r>
            <w:r w:rsidRPr="00922366">
              <w:rPr>
                <w:rFonts w:ascii="Times New Roman" w:hAnsi="Times New Roman"/>
                <w:sz w:val="24"/>
                <w:szCs w:val="24"/>
              </w:rPr>
              <w:t>Наблюдать за работой бытовых технических приборов, иметь запас элементарных сведений о технике безопасности.</w:t>
            </w:r>
          </w:p>
          <w:p w:rsidR="00325602" w:rsidRPr="00922366" w:rsidRDefault="00325602" w:rsidP="0001022D">
            <w:pPr>
              <w:shd w:val="clear" w:color="auto" w:fill="FFFFFF"/>
              <w:spacing w:after="0" w:line="240" w:lineRule="auto"/>
              <w:ind w:right="-5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66">
              <w:rPr>
                <w:rFonts w:ascii="Times New Roman" w:hAnsi="Times New Roman"/>
                <w:sz w:val="24"/>
                <w:szCs w:val="24"/>
              </w:rPr>
              <w:t>Выполнять упражнения с применением игровых аналогов технических приборов, включение их в различные игровые ситуации (при прямом и косвенном руководстве учителя).</w:t>
            </w:r>
          </w:p>
        </w:tc>
      </w:tr>
    </w:tbl>
    <w:p w:rsidR="00325602" w:rsidRPr="00922366" w:rsidRDefault="00325602" w:rsidP="003256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25602" w:rsidRPr="009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9"/>
    <w:rsid w:val="00325602"/>
    <w:rsid w:val="008D7E34"/>
    <w:rsid w:val="00922366"/>
    <w:rsid w:val="00A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3037</Words>
  <Characters>17315</Characters>
  <Application>Microsoft Office Word</Application>
  <DocSecurity>0</DocSecurity>
  <Lines>144</Lines>
  <Paragraphs>40</Paragraphs>
  <ScaleCrop>false</ScaleCrop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2016-07-20T09:16:00Z</dcterms:created>
  <dcterms:modified xsi:type="dcterms:W3CDTF">2016-07-21T07:55:00Z</dcterms:modified>
</cp:coreProperties>
</file>