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B" w:rsidRPr="00516816" w:rsidRDefault="0043799B" w:rsidP="00516816">
      <w:pPr>
        <w:spacing w:line="360" w:lineRule="auto"/>
        <w:ind w:right="355"/>
        <w:rPr>
          <w:rFonts w:ascii="Times New Roman" w:hAnsi="Times New Roman"/>
          <w:b/>
          <w:sz w:val="28"/>
          <w:szCs w:val="28"/>
        </w:rPr>
      </w:pPr>
      <w:r w:rsidRPr="00516816">
        <w:rPr>
          <w:rFonts w:ascii="Times New Roman" w:hAnsi="Times New Roman"/>
          <w:b/>
          <w:sz w:val="28"/>
          <w:szCs w:val="28"/>
        </w:rPr>
        <w:t xml:space="preserve">Значимость приоритетов в выборе направлений патриотического воспитания в системе дополнительного образования </w:t>
      </w:r>
      <w:r w:rsidRPr="00516816">
        <w:rPr>
          <w:rFonts w:ascii="Times New Roman" w:hAnsi="Times New Roman"/>
          <w:b/>
          <w:i/>
          <w:sz w:val="28"/>
          <w:szCs w:val="28"/>
        </w:rPr>
        <w:t>(на примере Екатеринбургского кадетского корпуса войск национальной гвардии Российской Федерации)</w:t>
      </w:r>
    </w:p>
    <w:p w:rsidR="0043799B" w:rsidRPr="00516816" w:rsidRDefault="0043799B" w:rsidP="00516816">
      <w:pPr>
        <w:spacing w:line="360" w:lineRule="auto"/>
        <w:ind w:right="355"/>
        <w:rPr>
          <w:rFonts w:ascii="Times New Roman" w:hAnsi="Times New Roman"/>
          <w:b/>
          <w:i/>
          <w:sz w:val="28"/>
          <w:szCs w:val="28"/>
        </w:rPr>
      </w:pPr>
      <w:r w:rsidRPr="00516816">
        <w:rPr>
          <w:rFonts w:ascii="Times New Roman" w:hAnsi="Times New Roman"/>
          <w:b/>
          <w:sz w:val="28"/>
          <w:szCs w:val="28"/>
        </w:rPr>
        <w:t>Свалухин А.В.</w:t>
      </w:r>
    </w:p>
    <w:p w:rsidR="0043799B" w:rsidRPr="00516816" w:rsidRDefault="0043799B" w:rsidP="00516816">
      <w:pPr>
        <w:spacing w:line="360" w:lineRule="auto"/>
        <w:ind w:right="355"/>
        <w:rPr>
          <w:rFonts w:ascii="Times New Roman" w:hAnsi="Times New Roman"/>
          <w:b/>
          <w:sz w:val="28"/>
          <w:szCs w:val="28"/>
        </w:rPr>
      </w:pPr>
    </w:p>
    <w:p w:rsidR="0043799B" w:rsidRPr="00516816" w:rsidRDefault="0043799B" w:rsidP="00516816">
      <w:pPr>
        <w:spacing w:line="360" w:lineRule="auto"/>
        <w:ind w:right="355" w:firstLine="709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всегда является одной из важнейших задач современной школы, ведь детство и юность - самая благодатная пора для привития священного чувства любви к Родине. </w:t>
      </w:r>
    </w:p>
    <w:p w:rsidR="0043799B" w:rsidRPr="00516816" w:rsidRDefault="0043799B" w:rsidP="00516816">
      <w:pPr>
        <w:spacing w:line="360" w:lineRule="auto"/>
        <w:ind w:right="355" w:firstLine="709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Патриотизм становится важнейшей ценностью, интегрирующей не только социальный, но и </w:t>
      </w:r>
      <w:r w:rsidRPr="00516816">
        <w:rPr>
          <w:rFonts w:ascii="Times New Roman" w:hAnsi="Times New Roman"/>
          <w:i/>
          <w:sz w:val="28"/>
          <w:szCs w:val="28"/>
        </w:rPr>
        <w:t>духовно-нравственный, идеологический, культурно-исторический, военно-патриотический и другие аспекты</w:t>
      </w:r>
      <w:r w:rsidRPr="00516816">
        <w:rPr>
          <w:rFonts w:ascii="Times New Roman" w:hAnsi="Times New Roman"/>
          <w:sz w:val="28"/>
          <w:szCs w:val="28"/>
        </w:rPr>
        <w:t>.</w:t>
      </w:r>
    </w:p>
    <w:p w:rsidR="0043799B" w:rsidRPr="00516816" w:rsidRDefault="0043799B" w:rsidP="00516816">
      <w:pPr>
        <w:spacing w:line="360" w:lineRule="auto"/>
        <w:ind w:right="355" w:firstLine="709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>Патриотическое воспитание происходит посредством разных методических разработок. Сегодня необходимо побуждать подростка корректировать свое поведение. Стимулирование в различных его формах должно быть дозированным и заслуженным. Стимулирование побуждает подростка к анализу собственной деятельности, программирует дальнейшее поведение, как гражданина.</w:t>
      </w:r>
    </w:p>
    <w:p w:rsidR="0043799B" w:rsidRPr="00516816" w:rsidRDefault="0043799B" w:rsidP="00516816">
      <w:pPr>
        <w:shd w:val="clear" w:color="auto" w:fill="FFFFFF"/>
        <w:spacing w:line="360" w:lineRule="auto"/>
        <w:ind w:right="355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>Для решения данных задач выступает внеурочная деятельность и вообще дополнительное образование учебного заведения.</w:t>
      </w:r>
    </w:p>
    <w:p w:rsidR="0043799B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>Важным для реализации поставленных задач становятся внеурочные дополнительные мероприятия по патриотическому воспитанию, направленные на привитие молодым гражданам страны любви к Отчизне и формирование активной жизненной позиции.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>Мероприятия имеют разный уровень значимости по вовлеченности в них разных участников молодежи: местные, региональные и федеральные (всероссийские и международные).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Мероприятия, выбираемые учебным заведением, должны четко определять круг решения поставленных целей и задач. Они являются своего рода определителями и показателями качества работы проводимой с учащимися.</w:t>
      </w:r>
    </w:p>
    <w:p w:rsidR="0043799B" w:rsidRPr="00516816" w:rsidRDefault="0043799B" w:rsidP="00516816">
      <w:pPr>
        <w:shd w:val="clear" w:color="auto" w:fill="FFFFFF"/>
        <w:spacing w:line="360" w:lineRule="auto"/>
        <w:ind w:right="355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Воспитательные результаты любого из видов деятельности школьников распределяются по трем уровням.</w:t>
      </w:r>
    </w:p>
    <w:p w:rsidR="0043799B" w:rsidRPr="00516816" w:rsidRDefault="0043799B" w:rsidP="00516816">
      <w:pPr>
        <w:shd w:val="clear" w:color="auto" w:fill="FFFFFF"/>
        <w:spacing w:line="360" w:lineRule="auto"/>
        <w:ind w:right="355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i/>
          <w:sz w:val="28"/>
          <w:szCs w:val="28"/>
        </w:rPr>
        <w:t>Первый уровень результатов</w:t>
      </w:r>
      <w:r w:rsidRPr="00516816">
        <w:rPr>
          <w:rFonts w:ascii="Times New Roman" w:hAnsi="Times New Roman"/>
          <w:bCs/>
          <w:sz w:val="28"/>
          <w:szCs w:val="28"/>
        </w:rPr>
        <w:t xml:space="preserve"> – приобретение школьником социальных знаний.  Для достижения данного уровня результатов особое значение имеет взаимодействие воспитанника со своими педагогами как значимыми для него носителями положительного социального знания и повседневного опыта.</w:t>
      </w:r>
    </w:p>
    <w:p w:rsidR="0043799B" w:rsidRPr="00516816" w:rsidRDefault="0043799B" w:rsidP="00516816">
      <w:pPr>
        <w:shd w:val="clear" w:color="auto" w:fill="FFFFFF"/>
        <w:spacing w:line="360" w:lineRule="auto"/>
        <w:ind w:right="355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i/>
          <w:sz w:val="28"/>
          <w:szCs w:val="28"/>
        </w:rPr>
        <w:t>Второй уровень результатов</w:t>
      </w:r>
      <w:r w:rsidRPr="00516816">
        <w:rPr>
          <w:rFonts w:ascii="Times New Roman" w:hAnsi="Times New Roman"/>
          <w:bCs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школьников между собой на уровне взвода, курса и корпуса.</w:t>
      </w:r>
    </w:p>
    <w:p w:rsidR="0043799B" w:rsidRPr="00516816" w:rsidRDefault="0043799B" w:rsidP="00516816">
      <w:pPr>
        <w:shd w:val="clear" w:color="auto" w:fill="FFFFFF"/>
        <w:spacing w:line="360" w:lineRule="auto"/>
        <w:ind w:right="355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i/>
          <w:sz w:val="28"/>
          <w:szCs w:val="28"/>
        </w:rPr>
        <w:t>Третий уровень результатов</w:t>
      </w:r>
      <w:r w:rsidRPr="00516816">
        <w:rPr>
          <w:rFonts w:ascii="Times New Roman" w:hAnsi="Times New Roman"/>
          <w:bCs/>
          <w:sz w:val="28"/>
          <w:szCs w:val="28"/>
        </w:rPr>
        <w:t xml:space="preserve"> 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корпуса, в открытой общественной среде.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Третий уровень реализации требует вовлечение в мероприятия региональной и федеральной значимости.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Количество мероприятий возрастает с каждым годом, ведь именно они позволяют вовлекать молодежь в реальный жизненный процесс проявления своих знаний и навыков практической полезной деятельности. И каждый раз это количество начинает играть в ущерб качеству образовательного и воспитательного процесса.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Результат итога  участия в мероприятии  прежде всего предвосхищает кропотливый труд ребенка и педагога на поприще дополнительного образования.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 xml:space="preserve">Этот труд заложен в обучающем процессе дополнительного образования и в правильном выборе необходимых занятий в кружках и секциях учебного заведения. При этапе определения набора необходимых кружков и секций можем столкнуться с проблемой неправильного выбора. Прежде всего, это связано с автоматическим перенесением традиционных занятий из учебных программ дореволюционного кадетского образования. И проблема не в том, что данные запланированные занятия дополнительного образования изжили себя, вполне вероятно они и актуальны и нужны и сегодня, а главная трудность состоит в том, что включая их своих образовательные программы, не видим их прямого практического применения в итоге. 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Поэтому, чтобы избежать данной ошибки нужность занятий в учебном заведении дают выбранные заранее мероприятия. Они позволяют прямое включение подготовки к их реализации, дают наглядную демонстрацию результатов дополнительного образования примененных на них. Так же главная составляющая включения их в образовательную программу заключается не в количественном охвате всех сфер деятельности для кадет, а прямого использования полученных знаний и навыков в жизни и качестве их применения.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Такой расклад, имеющих мероприятий, позволяет заранее рассчитать и оговорить необходимые потребности в охвате количества кадет и финансировании их участия в мероприятиях. Далее четко определиться в необходимой работе кружковой и факультативной деятельности во взаимодействии с общим учебном процессе. В дальнейшем распределить временные затраты на подготовку кадет согласно предстоящим испытаниям.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Основой выбора создаваемых кружков и секций при этом идет именно из расчета на качество подготовки кадет и реализации их достижений на соревнованиях различного уровня. Заинтересованным вовлечением кадет с помощью применения новых и традиционных методов работы, с учетом интересов и потребностей для возможного личностного роста и выработки коллективизма и возможности командной работы.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Рассмотрим это на примере Екатеринбургского кадетского корпуса войск национальной гвардии Российской Федерации, далее корпус.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В корпусе в течение учебного года реализуют себя более 23 кружков и секций. Культурно-просветительской, спортивной, военно-патриотической направленности. И это положение сохраняется в течение более пяти лет, принося положительные результаты.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Создание и поддержка этих секций и кружков связано с плодотворным участием корпуса в большом количестве разнообразных мероприятий разного уровня. И жизненная необходимость их вызвана потребностью содержательной части самих мероприятий, а так же проверкой временем результативности данного дополнительного образования.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 xml:space="preserve">Пример, наиболее ярких мероприятий при осуществлении подобного выбора может послужить, что в начальном этапе за основу берутся ознакомление, подготовка и участие таких местных мероприятий как кадетской, так и казачьей направленности, как Сполох, Шермиции, спартакиады, ритуальные мероприятия построения, торжественного построения, выноса знамени, почетного караула и возложения цветов к монументам и памятным и мемориальным доскам, кадетского бала. 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bCs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 xml:space="preserve">Затем переходит на региональные мероприятия Большого кадетского сбора, областного кадетского бала, участия в исторических викторинах и квестах, состязаниях Кадетская Слава, военно-спортивных мероприятиях общественных организаций, сопровождение мероприятий губернатора и министерств области, советов ветеранов. 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 xml:space="preserve">Далее выход на всероссийский уровень конкурсы Почетных караулов, художественной самодеятельности, чемпионатов по различным видам спорта, Парада Победы в г.Екатеринбурге. Окончательный масштабный итог и проверку результатов приносят международные слеты патриотов: Спасская башня детям. Конкурс Почетных караулов. Москва. Красная площадь, </w:t>
      </w:r>
      <w:r w:rsidRPr="00516816">
        <w:rPr>
          <w:rFonts w:ascii="Times New Roman" w:hAnsi="Times New Roman"/>
          <w:sz w:val="28"/>
          <w:szCs w:val="28"/>
        </w:rPr>
        <w:t>Гражданско-патриотические кадетские смены учащихся Союзного государства «За честь Отчизны». Минск (Беларусь), Международный слет юных патриотов «Равнение на Победу!» Пермь.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sz w:val="28"/>
          <w:szCs w:val="28"/>
        </w:rPr>
        <w:t>Все это определяет, что необходимо рассматривать значимость приоритетов при выборе средств дополнительного образования, именно поэтому в расписание работы кружков и секций входят такие дисциплины, как строевая подготовка, подготовка роты почетного караула (Клуб «Кремлевский кадет»), музыкальная студия, хореография, спортивный туризм, секции специальной и тактической подготовки, легкая атлетика, силовая подготовка, самбо, дзюдо, парашютный спорт, казачье допризывной подготовки (клуб «Малая станица»), мастер-кадет, конной подготовки, футбол, волейбол и др. Все это в комплексе дает добротную подготовку и реализацию поставленных задач как ФГОС, так и программ патриотического воспитания молодежи.</w:t>
      </w:r>
    </w:p>
    <w:p w:rsidR="0043799B" w:rsidRPr="00516816" w:rsidRDefault="0043799B" w:rsidP="00516816">
      <w:pPr>
        <w:shd w:val="clear" w:color="auto" w:fill="FFFFFF"/>
        <w:spacing w:before="120" w:after="120" w:line="360" w:lineRule="auto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516816">
        <w:rPr>
          <w:rFonts w:ascii="Times New Roman" w:hAnsi="Times New Roman"/>
          <w:bCs/>
          <w:sz w:val="28"/>
          <w:szCs w:val="28"/>
        </w:rPr>
        <w:t>Данный выборочный подход, используемый при осуществлении воспитательной работы, позволяет не распыляться в образовательном процессе дополнительного образования, наиболее мотивированно использовать все возможности вовлечения учащихся, влияния на формирование гражданской позиции у молодого поколения. Приносят немалые положительные результаты достижений учебного заведения и играют значительную роль для дальнейшего самоопределения кадет в своей будущей профессии. Повышают уровень заинтересованности в саморазвитии и открывают новые возможности воздействия положительными примерами становления юного поколения ориентированного на службу Отечеству.</w:t>
      </w:r>
    </w:p>
    <w:sectPr w:rsidR="0043799B" w:rsidRPr="00516816" w:rsidSect="00516816">
      <w:headerReference w:type="even" r:id="rId7"/>
      <w:headerReference w:type="default" r:id="rId8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9B" w:rsidRDefault="0043799B">
      <w:r>
        <w:separator/>
      </w:r>
    </w:p>
  </w:endnote>
  <w:endnote w:type="continuationSeparator" w:id="0">
    <w:p w:rsidR="0043799B" w:rsidRDefault="0043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9B" w:rsidRDefault="0043799B">
      <w:r>
        <w:separator/>
      </w:r>
    </w:p>
  </w:footnote>
  <w:footnote w:type="continuationSeparator" w:id="0">
    <w:p w:rsidR="0043799B" w:rsidRDefault="0043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9B" w:rsidRDefault="0043799B" w:rsidP="00530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99B" w:rsidRDefault="00437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9B" w:rsidRDefault="0043799B" w:rsidP="00530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3799B" w:rsidRDefault="0043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E40"/>
    <w:multiLevelType w:val="hybridMultilevel"/>
    <w:tmpl w:val="664AAE3E"/>
    <w:lvl w:ilvl="0" w:tplc="79B6AD0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FE79A4"/>
    <w:multiLevelType w:val="hybridMultilevel"/>
    <w:tmpl w:val="AB989BA6"/>
    <w:lvl w:ilvl="0" w:tplc="DB9EB9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AC9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25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43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DE1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2C62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8599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26CC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C93F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001BD"/>
    <w:multiLevelType w:val="multilevel"/>
    <w:tmpl w:val="C9C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121B3"/>
    <w:multiLevelType w:val="hybridMultilevel"/>
    <w:tmpl w:val="17C8C8FC"/>
    <w:lvl w:ilvl="0" w:tplc="E14E092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427E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A1E4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41F6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EE8B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59F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EA12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ADF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6B1A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73559"/>
    <w:multiLevelType w:val="hybridMultilevel"/>
    <w:tmpl w:val="BB1235A8"/>
    <w:lvl w:ilvl="0" w:tplc="C4F0A4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CF2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E3FF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2DC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00E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6E3C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8701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E523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8DB5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305E2"/>
    <w:multiLevelType w:val="multilevel"/>
    <w:tmpl w:val="D5C6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F68"/>
    <w:rsid w:val="00007853"/>
    <w:rsid w:val="00043A44"/>
    <w:rsid w:val="00070F18"/>
    <w:rsid w:val="00073692"/>
    <w:rsid w:val="000C3A20"/>
    <w:rsid w:val="001310C1"/>
    <w:rsid w:val="0015000F"/>
    <w:rsid w:val="001558A9"/>
    <w:rsid w:val="001733F8"/>
    <w:rsid w:val="001956FC"/>
    <w:rsid w:val="001D5536"/>
    <w:rsid w:val="001E5D9D"/>
    <w:rsid w:val="0021043E"/>
    <w:rsid w:val="00255C8C"/>
    <w:rsid w:val="002713B9"/>
    <w:rsid w:val="00273973"/>
    <w:rsid w:val="002D6858"/>
    <w:rsid w:val="002E0C64"/>
    <w:rsid w:val="0032278C"/>
    <w:rsid w:val="00344B55"/>
    <w:rsid w:val="00351D9B"/>
    <w:rsid w:val="00354FED"/>
    <w:rsid w:val="00393221"/>
    <w:rsid w:val="00394A0E"/>
    <w:rsid w:val="003A18D8"/>
    <w:rsid w:val="003D2D25"/>
    <w:rsid w:val="003E477F"/>
    <w:rsid w:val="0040164C"/>
    <w:rsid w:val="00410409"/>
    <w:rsid w:val="0043799B"/>
    <w:rsid w:val="00445067"/>
    <w:rsid w:val="00457CFA"/>
    <w:rsid w:val="004763B8"/>
    <w:rsid w:val="0049474C"/>
    <w:rsid w:val="004A4A37"/>
    <w:rsid w:val="004B23C6"/>
    <w:rsid w:val="004D14C4"/>
    <w:rsid w:val="004D6634"/>
    <w:rsid w:val="004D703F"/>
    <w:rsid w:val="00516816"/>
    <w:rsid w:val="00530EFF"/>
    <w:rsid w:val="005434F6"/>
    <w:rsid w:val="0057317A"/>
    <w:rsid w:val="00591906"/>
    <w:rsid w:val="005A1F68"/>
    <w:rsid w:val="005A53CB"/>
    <w:rsid w:val="005B392F"/>
    <w:rsid w:val="005D447B"/>
    <w:rsid w:val="005D5CBF"/>
    <w:rsid w:val="005E4CF8"/>
    <w:rsid w:val="005F1E47"/>
    <w:rsid w:val="005F583C"/>
    <w:rsid w:val="006058BD"/>
    <w:rsid w:val="00675C6F"/>
    <w:rsid w:val="00686E9F"/>
    <w:rsid w:val="006919EB"/>
    <w:rsid w:val="00695BAD"/>
    <w:rsid w:val="00695C5C"/>
    <w:rsid w:val="006C6CC9"/>
    <w:rsid w:val="006F3AA4"/>
    <w:rsid w:val="00713C53"/>
    <w:rsid w:val="00724B45"/>
    <w:rsid w:val="0073036C"/>
    <w:rsid w:val="0077009D"/>
    <w:rsid w:val="007723A9"/>
    <w:rsid w:val="00772505"/>
    <w:rsid w:val="007A76DE"/>
    <w:rsid w:val="007B70D2"/>
    <w:rsid w:val="007C6DAA"/>
    <w:rsid w:val="007D664D"/>
    <w:rsid w:val="008373B5"/>
    <w:rsid w:val="008405D5"/>
    <w:rsid w:val="00854A2D"/>
    <w:rsid w:val="00861AD4"/>
    <w:rsid w:val="008705CB"/>
    <w:rsid w:val="00880EA9"/>
    <w:rsid w:val="008A057B"/>
    <w:rsid w:val="008A6F55"/>
    <w:rsid w:val="008C5663"/>
    <w:rsid w:val="008D6964"/>
    <w:rsid w:val="008F3E72"/>
    <w:rsid w:val="008F4387"/>
    <w:rsid w:val="009115F3"/>
    <w:rsid w:val="00931578"/>
    <w:rsid w:val="009352E5"/>
    <w:rsid w:val="0096654B"/>
    <w:rsid w:val="009940E5"/>
    <w:rsid w:val="00995BEC"/>
    <w:rsid w:val="009A7990"/>
    <w:rsid w:val="009C0AD0"/>
    <w:rsid w:val="00A016FC"/>
    <w:rsid w:val="00A14559"/>
    <w:rsid w:val="00A32A1B"/>
    <w:rsid w:val="00A70CD1"/>
    <w:rsid w:val="00AB5527"/>
    <w:rsid w:val="00AF7798"/>
    <w:rsid w:val="00B03229"/>
    <w:rsid w:val="00B3414C"/>
    <w:rsid w:val="00B415A6"/>
    <w:rsid w:val="00B72B09"/>
    <w:rsid w:val="00BA25F7"/>
    <w:rsid w:val="00BA6345"/>
    <w:rsid w:val="00BB48DC"/>
    <w:rsid w:val="00BB4CE1"/>
    <w:rsid w:val="00C4483A"/>
    <w:rsid w:val="00C80857"/>
    <w:rsid w:val="00C8102D"/>
    <w:rsid w:val="00CB1D20"/>
    <w:rsid w:val="00CF42A9"/>
    <w:rsid w:val="00CF4E02"/>
    <w:rsid w:val="00D00A0C"/>
    <w:rsid w:val="00D13351"/>
    <w:rsid w:val="00D1478D"/>
    <w:rsid w:val="00D16A9F"/>
    <w:rsid w:val="00D20753"/>
    <w:rsid w:val="00D30D2A"/>
    <w:rsid w:val="00D40222"/>
    <w:rsid w:val="00D66BBD"/>
    <w:rsid w:val="00DA5733"/>
    <w:rsid w:val="00DE18BF"/>
    <w:rsid w:val="00DE4EEF"/>
    <w:rsid w:val="00E12BBD"/>
    <w:rsid w:val="00E32759"/>
    <w:rsid w:val="00E34A9B"/>
    <w:rsid w:val="00E57C0C"/>
    <w:rsid w:val="00E90FEB"/>
    <w:rsid w:val="00EE4690"/>
    <w:rsid w:val="00F06719"/>
    <w:rsid w:val="00F915BA"/>
    <w:rsid w:val="00FA1E53"/>
    <w:rsid w:val="00FD5A5B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9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CB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A6F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4C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10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5D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04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D66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157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1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1273</Words>
  <Characters>7260</Characters>
  <Application>Microsoft Office Outlook</Application>
  <DocSecurity>0</DocSecurity>
  <Lines>0</Lines>
  <Paragraphs>0</Paragraphs>
  <ScaleCrop>false</ScaleCrop>
  <Company>licey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Свалухин А</dc:title>
  <dc:subject/>
  <dc:creator>user-lab</dc:creator>
  <cp:keywords/>
  <dc:description/>
  <cp:lastModifiedBy>Алексей</cp:lastModifiedBy>
  <cp:revision>2</cp:revision>
  <cp:lastPrinted>2018-06-06T05:26:00Z</cp:lastPrinted>
  <dcterms:created xsi:type="dcterms:W3CDTF">2018-07-24T04:02:00Z</dcterms:created>
  <dcterms:modified xsi:type="dcterms:W3CDTF">2018-07-24T04:02:00Z</dcterms:modified>
</cp:coreProperties>
</file>