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A" w:rsidRPr="00B34E6A" w:rsidRDefault="00B34E6A" w:rsidP="00B34E6A">
      <w:pPr>
        <w:rPr>
          <w:b/>
        </w:rPr>
      </w:pPr>
      <w:r w:rsidRPr="00B34E6A">
        <w:rPr>
          <w:b/>
        </w:rPr>
        <w:t>Сравнение систем учета затрат «</w:t>
      </w:r>
      <w:proofErr w:type="spellStart"/>
      <w:r w:rsidRPr="00B34E6A">
        <w:rPr>
          <w:b/>
        </w:rPr>
        <w:t>абзорпшен</w:t>
      </w:r>
      <w:proofErr w:type="spellEnd"/>
      <w:r w:rsidRPr="00B34E6A">
        <w:rPr>
          <w:b/>
        </w:rPr>
        <w:t xml:space="preserve"> – </w:t>
      </w:r>
      <w:proofErr w:type="spellStart"/>
      <w:r w:rsidRPr="00B34E6A">
        <w:rPr>
          <w:b/>
        </w:rPr>
        <w:t>костинг</w:t>
      </w:r>
      <w:proofErr w:type="spellEnd"/>
      <w:r w:rsidRPr="00B34E6A">
        <w:rPr>
          <w:b/>
        </w:rPr>
        <w:t>» и «</w:t>
      </w:r>
      <w:proofErr w:type="spellStart"/>
      <w:r w:rsidRPr="00B34E6A">
        <w:rPr>
          <w:b/>
        </w:rPr>
        <w:t>директ</w:t>
      </w:r>
      <w:proofErr w:type="spellEnd"/>
      <w:r w:rsidRPr="00B34E6A">
        <w:rPr>
          <w:b/>
        </w:rPr>
        <w:t xml:space="preserve"> – </w:t>
      </w:r>
      <w:proofErr w:type="spellStart"/>
      <w:r w:rsidRPr="00B34E6A">
        <w:rPr>
          <w:b/>
        </w:rPr>
        <w:t>костинг</w:t>
      </w:r>
      <w:proofErr w:type="spellEnd"/>
      <w:r w:rsidRPr="00B34E6A">
        <w:rPr>
          <w:b/>
        </w:rPr>
        <w:t>»</w:t>
      </w:r>
    </w:p>
    <w:p w:rsidR="00B34E6A" w:rsidRDefault="00B34E6A" w:rsidP="00B34E6A">
      <w:r>
        <w:t xml:space="preserve">В мировой бухгалтерской практике придается большое значение вопросам внутрихозяйственного учета, в том числе методикам планирования и учета затрат, </w:t>
      </w:r>
      <w:proofErr w:type="spellStart"/>
      <w:r>
        <w:t>калькулирования</w:t>
      </w:r>
      <w:proofErr w:type="spellEnd"/>
      <w:r>
        <w:t xml:space="preserve"> себестоимости продукции. Во многом именно их уровень определяет величину прибыли и рентабельности предприятия, эффективность его хозяйственной деятельности [1, с.252]. Метод </w:t>
      </w:r>
      <w:proofErr w:type="spellStart"/>
      <w:r>
        <w:t>калькулирования</w:t>
      </w:r>
      <w:proofErr w:type="spellEnd"/>
      <w:r>
        <w:t xml:space="preserve"> предполагает систему производственного учета, при которой определяются фактическая себестоимость продукции и издержки на ее единицу [2, с. 34].</w:t>
      </w:r>
    </w:p>
    <w:p w:rsidR="00B34E6A" w:rsidRDefault="00B34E6A" w:rsidP="00B34E6A">
      <w:r>
        <w:t xml:space="preserve">При </w:t>
      </w:r>
      <w:proofErr w:type="spellStart"/>
      <w:r>
        <w:t>калькулировании</w:t>
      </w:r>
      <w:proofErr w:type="spellEnd"/>
      <w:r>
        <w:t xml:space="preserve"> фактической себестоимости продукции в международной практике наиболее популярными являются такие системы как </w:t>
      </w:r>
      <w:proofErr w:type="spellStart"/>
      <w:r>
        <w:t>абзорпшен-костинг</w:t>
      </w:r>
      <w:proofErr w:type="spellEnd"/>
      <w:r>
        <w:t xml:space="preserve"> и директ-костинг. Однако выбор одного из этих двух методов нередко бывает затруднительным.</w:t>
      </w:r>
    </w:p>
    <w:p w:rsidR="00B34E6A" w:rsidRDefault="00B34E6A" w:rsidP="00B34E6A">
      <w:r>
        <w:t xml:space="preserve">Суть </w:t>
      </w:r>
      <w:proofErr w:type="spellStart"/>
      <w:r>
        <w:t>абзорпшен-костинга</w:t>
      </w:r>
      <w:proofErr w:type="spellEnd"/>
      <w:r>
        <w:t xml:space="preserve">, который также называется </w:t>
      </w:r>
      <w:proofErr w:type="spellStart"/>
      <w:r>
        <w:t>калькулированием</w:t>
      </w:r>
      <w:proofErr w:type="spellEnd"/>
      <w:r>
        <w:t xml:space="preserve"> полной себестоимости единицы продукции, состоит в том, что все производственные издержки распределяются между реализованной продукцией и остатками товаров, следовательно, часть постоянных расходов относится к запасам, т.е. это метод полного распределения или поглощения затрат [3, с.15].</w:t>
      </w:r>
    </w:p>
    <w:p w:rsidR="00B34E6A" w:rsidRDefault="00B34E6A" w:rsidP="00B34E6A">
      <w:r>
        <w:t xml:space="preserve">В </w:t>
      </w:r>
      <w:proofErr w:type="spellStart"/>
      <w:r>
        <w:t>абзорпшен-костинге</w:t>
      </w:r>
      <w:proofErr w:type="spellEnd"/>
      <w:r>
        <w:t xml:space="preserve"> большую роль играет деление затрат по отношению к видам продукции </w:t>
      </w:r>
      <w:proofErr w:type="gramStart"/>
      <w:r>
        <w:t>на</w:t>
      </w:r>
      <w:proofErr w:type="gramEnd"/>
      <w:r>
        <w:t xml:space="preserve"> прямые и косвенные. Косвенные расходы распределяют по видам продукции исходя из выбранной базы распределения.</w:t>
      </w:r>
    </w:p>
    <w:p w:rsidR="00B34E6A" w:rsidRDefault="00B34E6A" w:rsidP="00B34E6A">
      <w:r>
        <w:t xml:space="preserve"> База распределения — показатель, пропорционально которому косвенные расходы включаются в себестоимость разных видов продукции. Где бы затраты ни возникали, их необходимо распределять или готовить к распределению по видам продукции. </w:t>
      </w:r>
    </w:p>
    <w:p w:rsidR="00B34E6A" w:rsidRDefault="00B34E6A" w:rsidP="00B34E6A">
      <w:r>
        <w:t xml:space="preserve">Деление затрат на переменные и постоянные в этом методе </w:t>
      </w:r>
      <w:proofErr w:type="spellStart"/>
      <w:r>
        <w:t>калькулирования</w:t>
      </w:r>
      <w:proofErr w:type="spellEnd"/>
      <w:r>
        <w:t xml:space="preserve"> во внимание не принимается.</w:t>
      </w:r>
    </w:p>
    <w:p w:rsidR="00B34E6A" w:rsidRDefault="00B34E6A" w:rsidP="00B34E6A">
      <w:r>
        <w:t xml:space="preserve">Основными недостатками метода </w:t>
      </w:r>
      <w:proofErr w:type="spellStart"/>
      <w:r>
        <w:t>абзорпшен-костинга</w:t>
      </w:r>
      <w:proofErr w:type="spellEnd"/>
      <w:r>
        <w:t xml:space="preserve"> являются:</w:t>
      </w:r>
    </w:p>
    <w:p w:rsidR="00B34E6A" w:rsidRDefault="00B34E6A" w:rsidP="00B34E6A">
      <w:r>
        <w:lastRenderedPageBreak/>
        <w:t>- субъективность выбора коэффициента распределения, что искажает реальную величину себестоимости и ведет к установлению необоснованных цен;</w:t>
      </w:r>
    </w:p>
    <w:p w:rsidR="00B34E6A" w:rsidRDefault="00B34E6A" w:rsidP="00B34E6A">
      <w:r>
        <w:t>- отсутствие возможности определения текущего дохода от реализации продукции;</w:t>
      </w:r>
    </w:p>
    <w:p w:rsidR="00B34E6A" w:rsidRDefault="00B34E6A" w:rsidP="00B34E6A">
      <w:r>
        <w:t>- недостоверная оценка балансовых остатков оборотных активов (незавершенного производства и готовой продукции) и себестоимости продаж за прошедший период [3, с.18].</w:t>
      </w:r>
    </w:p>
    <w:p w:rsidR="00B34E6A" w:rsidRDefault="00B34E6A" w:rsidP="00B34E6A">
      <w:proofErr w:type="spellStart"/>
      <w:r>
        <w:t>Абзорпшен-костинг</w:t>
      </w:r>
      <w:proofErr w:type="spellEnd"/>
      <w:r>
        <w:t xml:space="preserve"> </w:t>
      </w:r>
      <w:proofErr w:type="gramStart"/>
      <w:r>
        <w:t>актуален</w:t>
      </w:r>
      <w:proofErr w:type="gramEnd"/>
      <w:r>
        <w:t>, когда предприятие участвует в ценовой конкуренции или цена продукции привязана к полным затратам [2, с.34].</w:t>
      </w:r>
    </w:p>
    <w:p w:rsidR="00B34E6A" w:rsidRDefault="00B34E6A" w:rsidP="00B34E6A">
      <w:r>
        <w:t xml:space="preserve">Однако при условии снижения объемов продаж и увеличения запасов на складах предприятия многие экономисты наиболее подходящей системой учета затрат считают директ-костинг. </w:t>
      </w:r>
    </w:p>
    <w:p w:rsidR="00B34E6A" w:rsidRDefault="00B34E6A" w:rsidP="00B34E6A">
      <w:r>
        <w:t>Данный метод позволяет снизить налогооблагаемую прибыль при значительных остатках готовой продукции. В директ-костинге все постоянные затраты считаются периодическими и списываются на реализацию. Себестоимость реализованной продукции возрастает, прибыль падает, а на остатки относят только переменные расходы.</w:t>
      </w:r>
    </w:p>
    <w:p w:rsidR="00B34E6A" w:rsidRDefault="00B34E6A" w:rsidP="00B34E6A">
      <w:r>
        <w:t>В директ-костинге деление затрат на прямые и косвенные не имеет значения. Основной упор делается на классификацию «переменные/постоянные» затраты.</w:t>
      </w:r>
    </w:p>
    <w:p w:rsidR="00B34E6A" w:rsidRDefault="00B34E6A" w:rsidP="00B34E6A">
      <w:r>
        <w:t>Основными недостатками метода директ-костинг являются:</w:t>
      </w:r>
    </w:p>
    <w:p w:rsidR="00B34E6A" w:rsidRDefault="00B34E6A" w:rsidP="00B34E6A">
      <w:r>
        <w:t>- сложность деления расходов на переменные и постоянные;</w:t>
      </w:r>
    </w:p>
    <w:p w:rsidR="00B34E6A" w:rsidRDefault="00B34E6A" w:rsidP="00B34E6A">
      <w:r>
        <w:t>- необходимость в ценах обеспечить покрытие всех издержек предприятия.</w:t>
      </w:r>
    </w:p>
    <w:p w:rsidR="00B34E6A" w:rsidRDefault="00B34E6A" w:rsidP="00B34E6A">
      <w:r>
        <w:t>Применение метода директ-костинг оправдано, когда необходимо принять внутреннее управленческое решение, например, о выпуске или прекращении производства т</w:t>
      </w:r>
      <w:r w:rsidR="00BC0897">
        <w:t>ого или иного продукта [4, с. 40</w:t>
      </w:r>
      <w:bookmarkStart w:id="0" w:name="_GoBack"/>
      <w:bookmarkEnd w:id="0"/>
      <w:r>
        <w:t>].</w:t>
      </w:r>
    </w:p>
    <w:p w:rsidR="00B34E6A" w:rsidRDefault="00B34E6A" w:rsidP="00B34E6A">
      <w:r>
        <w:t xml:space="preserve">Из вышеизложенного можно отметить, что каждая из системы учета затрат имеет свои недостатки и преимущества.  Выбор одного из двух </w:t>
      </w:r>
      <w:r>
        <w:lastRenderedPageBreak/>
        <w:t xml:space="preserve">методов зависит от целей хозяйствующего субъекта. Например, прибыль, рассчитанная </w:t>
      </w:r>
      <w:proofErr w:type="spellStart"/>
      <w:r>
        <w:t>абзорпшен-костинг</w:t>
      </w:r>
      <w:proofErr w:type="spellEnd"/>
      <w:r>
        <w:t xml:space="preserve"> и методом директ-костинг, будет отличаться. </w:t>
      </w:r>
    </w:p>
    <w:p w:rsidR="00B34E6A" w:rsidRDefault="00B34E6A" w:rsidP="00B34E6A">
      <w:r>
        <w:t xml:space="preserve">При первом варианте она будет более высокой, и поэтому именно этот метод часто используется для внешней отчетности. А при втором варианте прибыль меньше, но директ-костинг </w:t>
      </w:r>
      <w:proofErr w:type="gramStart"/>
      <w:r>
        <w:t>необходим</w:t>
      </w:r>
      <w:proofErr w:type="gramEnd"/>
      <w:r>
        <w:t xml:space="preserve"> для решения такого актуального вопроса, как увеличение или уменьшение объемов производства того или иного вида продукции.</w:t>
      </w:r>
    </w:p>
    <w:p w:rsidR="00B34E6A" w:rsidRDefault="00B34E6A" w:rsidP="00B34E6A">
      <w:r>
        <w:t>Приведем основные различия в таблице:</w:t>
      </w:r>
    </w:p>
    <w:p w:rsidR="00B34E6A" w:rsidRPr="00B34E6A" w:rsidRDefault="00B34E6A" w:rsidP="00B34E6A">
      <w:pPr>
        <w:rPr>
          <w:szCs w:val="28"/>
        </w:rPr>
      </w:pPr>
      <w:r w:rsidRPr="00B34E6A">
        <w:rPr>
          <w:szCs w:val="28"/>
        </w:rPr>
        <w:t xml:space="preserve">Таблица 1. Отличительные признаки директ-костинга и </w:t>
      </w:r>
      <w:proofErr w:type="spellStart"/>
      <w:r w:rsidRPr="00B34E6A">
        <w:rPr>
          <w:szCs w:val="28"/>
        </w:rPr>
        <w:t>абзорпшен-костинга</w:t>
      </w:r>
      <w:proofErr w:type="spellEnd"/>
      <w:r w:rsidRPr="00B34E6A">
        <w:rPr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4834"/>
      </w:tblGrid>
      <w:tr w:rsidR="00B34E6A" w:rsidRPr="00B34E6A" w:rsidTr="00B34E6A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color w:val="525252"/>
                <w:sz w:val="24"/>
                <w:szCs w:val="24"/>
              </w:rPr>
            </w:pPr>
          </w:p>
        </w:tc>
      </w:tr>
      <w:tr w:rsidR="00B34E6A" w:rsidRPr="00B34E6A" w:rsidTr="00B34E6A">
        <w:trPr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Затраты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Директ-костинг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34E6A">
              <w:rPr>
                <w:sz w:val="24"/>
                <w:szCs w:val="24"/>
              </w:rPr>
              <w:t>Абзорпшен-костинг</w:t>
            </w:r>
            <w:proofErr w:type="spellEnd"/>
          </w:p>
        </w:tc>
      </w:tr>
      <w:tr w:rsidR="00B34E6A" w:rsidRPr="00B34E6A" w:rsidTr="00B34E6A">
        <w:trPr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Переменные и постоянные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Используются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Не используются</w:t>
            </w:r>
          </w:p>
        </w:tc>
      </w:tr>
      <w:tr w:rsidR="00B34E6A" w:rsidRPr="00B34E6A" w:rsidTr="00B34E6A">
        <w:trPr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Прямые и косвенные затраты на продукт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Не используются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Используются базы (драйверы) для </w:t>
            </w:r>
            <w:r>
              <w:rPr>
                <w:sz w:val="24"/>
                <w:szCs w:val="24"/>
              </w:rPr>
              <w:t xml:space="preserve"> </w:t>
            </w:r>
            <w:r w:rsidRPr="00B34E6A">
              <w:rPr>
                <w:sz w:val="24"/>
                <w:szCs w:val="24"/>
              </w:rPr>
              <w:t xml:space="preserve">распределения косвенных расходов по </w:t>
            </w:r>
            <w:r>
              <w:rPr>
                <w:sz w:val="24"/>
                <w:szCs w:val="24"/>
              </w:rPr>
              <w:t xml:space="preserve">  </w:t>
            </w:r>
            <w:r w:rsidRPr="00B34E6A">
              <w:rPr>
                <w:sz w:val="24"/>
                <w:szCs w:val="24"/>
              </w:rPr>
              <w:t>продуктам</w:t>
            </w:r>
          </w:p>
        </w:tc>
      </w:tr>
      <w:tr w:rsidR="00B34E6A" w:rsidRPr="00B34E6A" w:rsidTr="00B34E6A">
        <w:trPr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Периодические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Постоянные затраты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Три варианта группировки затрат:</w:t>
            </w:r>
          </w:p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а) все затраты распределяются между остатками и реализацией, то есть периодические затраты отсутствуют;</w:t>
            </w:r>
          </w:p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б) коммерческие затраты — периодические;</w:t>
            </w:r>
          </w:p>
          <w:p w:rsidR="00B34E6A" w:rsidRPr="00B34E6A" w:rsidRDefault="00B34E6A" w:rsidP="00B34E6A">
            <w:pPr>
              <w:spacing w:before="144" w:after="14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в) общехозяйственные и коммерческие расходы — периодические</w:t>
            </w:r>
          </w:p>
        </w:tc>
      </w:tr>
    </w:tbl>
    <w:p w:rsidR="00B34E6A" w:rsidRDefault="00B34E6A" w:rsidP="00B34E6A"/>
    <w:p w:rsidR="00F20927" w:rsidRDefault="00F20927" w:rsidP="00F20927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F20927" w:rsidRDefault="00F20927" w:rsidP="00F20927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F20927" w:rsidRDefault="00F20927" w:rsidP="00F20927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F20927" w:rsidRDefault="00F20927" w:rsidP="00F20927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F20927" w:rsidRDefault="00F20927" w:rsidP="00F20927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F20927" w:rsidRPr="006B0E06" w:rsidRDefault="006B0E06" w:rsidP="00951621">
      <w:pPr>
        <w:spacing w:line="240" w:lineRule="auto"/>
        <w:ind w:firstLine="0"/>
        <w:jc w:val="center"/>
        <w:outlineLvl w:val="2"/>
        <w:rPr>
          <w:bCs/>
          <w:szCs w:val="28"/>
        </w:rPr>
      </w:pPr>
      <w:r w:rsidRPr="006B0E06">
        <w:rPr>
          <w:bCs/>
          <w:szCs w:val="28"/>
        </w:rPr>
        <w:lastRenderedPageBreak/>
        <w:t>ЗАКЛЮЧЕНИЕ</w:t>
      </w:r>
    </w:p>
    <w:p w:rsidR="00951621" w:rsidRPr="00F20927" w:rsidRDefault="00951621" w:rsidP="00951621">
      <w:pPr>
        <w:spacing w:line="240" w:lineRule="auto"/>
        <w:ind w:firstLine="0"/>
        <w:jc w:val="center"/>
        <w:outlineLvl w:val="2"/>
        <w:rPr>
          <w:b/>
          <w:bCs/>
          <w:szCs w:val="28"/>
        </w:rPr>
      </w:pPr>
    </w:p>
    <w:p w:rsidR="00F20927" w:rsidRPr="00F20927" w:rsidRDefault="00F20927" w:rsidP="00951621">
      <w:pPr>
        <w:ind w:firstLine="709"/>
        <w:rPr>
          <w:szCs w:val="28"/>
        </w:rPr>
      </w:pPr>
      <w:proofErr w:type="spellStart"/>
      <w:r w:rsidRPr="00951621">
        <w:rPr>
          <w:szCs w:val="28"/>
        </w:rPr>
        <w:t>Директ</w:t>
      </w:r>
      <w:proofErr w:type="spellEnd"/>
      <w:r w:rsidRPr="00951621">
        <w:rPr>
          <w:szCs w:val="28"/>
        </w:rPr>
        <w:t xml:space="preserve"> - </w:t>
      </w:r>
      <w:proofErr w:type="spellStart"/>
      <w:r w:rsidRPr="00951621">
        <w:rPr>
          <w:szCs w:val="28"/>
        </w:rPr>
        <w:t>костинг</w:t>
      </w:r>
      <w:proofErr w:type="spellEnd"/>
      <w:r w:rsidRPr="00F20927">
        <w:rPr>
          <w:szCs w:val="28"/>
        </w:rPr>
        <w:t xml:space="preserve"> распределяет затраты не только прямые и косвенные, постоянные и переменные. При этом на себестоимость относятся только переменные прямые затраты, а постоянные затраты и переменные косвенные (внепроизводственные) идут на фин</w:t>
      </w:r>
      <w:r w:rsidR="00A26A53">
        <w:rPr>
          <w:szCs w:val="28"/>
        </w:rPr>
        <w:t>ансовый</w:t>
      </w:r>
      <w:r w:rsidRPr="00F20927">
        <w:rPr>
          <w:szCs w:val="28"/>
        </w:rPr>
        <w:t xml:space="preserve"> результат, поэтому чем больше доля постоянных затрат, тем не корректней будет рас</w:t>
      </w:r>
      <w:r w:rsidR="00A26A53">
        <w:rPr>
          <w:szCs w:val="28"/>
        </w:rPr>
        <w:t xml:space="preserve">считываться себестоимость на единицы </w:t>
      </w:r>
      <w:r w:rsidRPr="00F20927">
        <w:rPr>
          <w:szCs w:val="28"/>
        </w:rPr>
        <w:t>продукции.</w:t>
      </w:r>
    </w:p>
    <w:p w:rsidR="00F20927" w:rsidRPr="00F20927" w:rsidRDefault="00F20927" w:rsidP="00951621">
      <w:pPr>
        <w:ind w:firstLine="709"/>
        <w:rPr>
          <w:szCs w:val="28"/>
        </w:rPr>
      </w:pPr>
      <w:r w:rsidRPr="00951621">
        <w:rPr>
          <w:szCs w:val="28"/>
        </w:rPr>
        <w:t xml:space="preserve">При методе </w:t>
      </w:r>
      <w:proofErr w:type="spellStart"/>
      <w:r w:rsidRPr="00951621">
        <w:rPr>
          <w:szCs w:val="28"/>
        </w:rPr>
        <w:t>абзорпшен-костинг</w:t>
      </w:r>
      <w:proofErr w:type="spellEnd"/>
      <w:r w:rsidRPr="00951621">
        <w:rPr>
          <w:szCs w:val="28"/>
        </w:rPr>
        <w:t xml:space="preserve"> </w:t>
      </w:r>
      <w:r w:rsidRPr="00F20927">
        <w:rPr>
          <w:szCs w:val="28"/>
        </w:rPr>
        <w:t xml:space="preserve"> на себестоимость идут все прямые переменные и постоянные издержки, кроме </w:t>
      </w:r>
      <w:proofErr w:type="gramStart"/>
      <w:r w:rsidRPr="00F20927">
        <w:rPr>
          <w:szCs w:val="28"/>
        </w:rPr>
        <w:t>косвенных</w:t>
      </w:r>
      <w:proofErr w:type="gramEnd"/>
      <w:r w:rsidRPr="00F20927">
        <w:rPr>
          <w:szCs w:val="28"/>
        </w:rPr>
        <w:t xml:space="preserve">. </w:t>
      </w:r>
      <w:proofErr w:type="gramStart"/>
      <w:r w:rsidRPr="00F20927">
        <w:rPr>
          <w:szCs w:val="28"/>
        </w:rPr>
        <w:t>Таким образом, если объем продаж будет отличаться от объема про</w:t>
      </w:r>
      <w:r w:rsidR="00A26A53">
        <w:rPr>
          <w:szCs w:val="28"/>
        </w:rPr>
        <w:t xml:space="preserve">изводств, </w:t>
      </w:r>
      <w:r w:rsidRPr="00F20927">
        <w:rPr>
          <w:szCs w:val="28"/>
        </w:rPr>
        <w:t>чем больше доля постоянных затрат, тем больше будет</w:t>
      </w:r>
      <w:r w:rsidR="00A26A53">
        <w:rPr>
          <w:szCs w:val="28"/>
        </w:rPr>
        <w:t xml:space="preserve"> отличаться себестоимость на </w:t>
      </w:r>
      <w:proofErr w:type="spellStart"/>
      <w:r w:rsidR="00A26A53">
        <w:rPr>
          <w:szCs w:val="28"/>
        </w:rPr>
        <w:t>еде</w:t>
      </w:r>
      <w:r w:rsidRPr="00951621">
        <w:rPr>
          <w:szCs w:val="28"/>
        </w:rPr>
        <w:t>ницы</w:t>
      </w:r>
      <w:proofErr w:type="spellEnd"/>
      <w:r w:rsidRPr="00951621">
        <w:rPr>
          <w:szCs w:val="28"/>
        </w:rPr>
        <w:t xml:space="preserve"> продукции и финансовый </w:t>
      </w:r>
      <w:r w:rsidRPr="00F20927">
        <w:rPr>
          <w:szCs w:val="28"/>
        </w:rPr>
        <w:t>результат (из за остатков готовой продукции) этих двух методов в течение определённого периода (например, поквартально), в итоге сумма будет одинаковой (например, по году).</w:t>
      </w:r>
      <w:proofErr w:type="gramEnd"/>
    </w:p>
    <w:p w:rsidR="00955A30" w:rsidRDefault="00955A30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/>
    <w:p w:rsidR="006B0E06" w:rsidRDefault="006B0E06" w:rsidP="006B0E06">
      <w:pPr>
        <w:jc w:val="center"/>
      </w:pPr>
      <w:r>
        <w:lastRenderedPageBreak/>
        <w:t>СПИСОК ИСПОЛЬЗОВАННОЙ ЛИТЕРАТУРЫ</w:t>
      </w:r>
    </w:p>
    <w:p w:rsidR="006B0E06" w:rsidRDefault="006B0E06" w:rsidP="006B0E06">
      <w:pPr>
        <w:numPr>
          <w:ilvl w:val="1"/>
          <w:numId w:val="2"/>
        </w:numPr>
        <w:ind w:left="0" w:firstLine="851"/>
      </w:pPr>
      <w:proofErr w:type="spellStart"/>
      <w:r>
        <w:t>Вещунова</w:t>
      </w:r>
      <w:proofErr w:type="spellEnd"/>
      <w:r>
        <w:t xml:space="preserve"> Н. Л., Фомина Л. Ф. Бухгалтерский учет; Финансы и статистика - , 2013. - 624 c.</w:t>
      </w:r>
    </w:p>
    <w:p w:rsidR="006B0E06" w:rsidRDefault="006B0E06" w:rsidP="006B0E06">
      <w:pPr>
        <w:numPr>
          <w:ilvl w:val="1"/>
          <w:numId w:val="2"/>
        </w:numPr>
        <w:ind w:left="0" w:firstLine="851"/>
      </w:pPr>
      <w:proofErr w:type="spellStart"/>
      <w:r>
        <w:t>Гуккаев</w:t>
      </w:r>
      <w:proofErr w:type="spellEnd"/>
      <w:r>
        <w:t xml:space="preserve"> В. Б. Производство. Учет, налогообложение; </w:t>
      </w:r>
      <w:proofErr w:type="spellStart"/>
      <w:r>
        <w:t>ГроссМедиа</w:t>
      </w:r>
      <w:proofErr w:type="spellEnd"/>
      <w:r>
        <w:t>, РОСБУХ - Москва, 2014. - 240 c.</w:t>
      </w:r>
    </w:p>
    <w:p w:rsidR="006B0E06" w:rsidRDefault="006B0E06" w:rsidP="006B0E06">
      <w:pPr>
        <w:numPr>
          <w:ilvl w:val="1"/>
          <w:numId w:val="2"/>
        </w:numPr>
        <w:ind w:left="0" w:firstLine="851"/>
      </w:pPr>
      <w:r>
        <w:t xml:space="preserve">Козлова Е. П., </w:t>
      </w:r>
      <w:proofErr w:type="spellStart"/>
      <w:r>
        <w:t>Парашутин</w:t>
      </w:r>
      <w:proofErr w:type="spellEnd"/>
      <w:r>
        <w:t xml:space="preserve"> Н. В., Бабченко Т. Н., </w:t>
      </w:r>
      <w:proofErr w:type="spellStart"/>
      <w:r>
        <w:t>Е.Н.Галанина</w:t>
      </w:r>
      <w:proofErr w:type="spellEnd"/>
      <w:r>
        <w:t xml:space="preserve"> Бухгалтерский учет; Финансы и статистика - , 2013. - 576 c.</w:t>
      </w:r>
    </w:p>
    <w:p w:rsidR="006B0E06" w:rsidRDefault="006B0E06" w:rsidP="006B0E06">
      <w:pPr>
        <w:numPr>
          <w:ilvl w:val="1"/>
          <w:numId w:val="2"/>
        </w:numPr>
        <w:ind w:left="0" w:firstLine="851"/>
      </w:pPr>
      <w:r>
        <w:t>Кондраков, Н.П. Бухгалтерский учет; М.: Инфра-М; Издание 3-е - Москва, 2013. - 635 c.</w:t>
      </w:r>
    </w:p>
    <w:p w:rsidR="006B0E06" w:rsidRDefault="006B0E06" w:rsidP="006B0E06">
      <w:pPr>
        <w:numPr>
          <w:ilvl w:val="1"/>
          <w:numId w:val="2"/>
        </w:numPr>
        <w:ind w:left="0" w:firstLine="851"/>
      </w:pPr>
      <w:proofErr w:type="spellStart"/>
      <w:r>
        <w:t>Макальская</w:t>
      </w:r>
      <w:proofErr w:type="spellEnd"/>
      <w:r>
        <w:t xml:space="preserve">, М.Л.; Фельдман, И.А. Бухгалтерский учет; </w:t>
      </w:r>
      <w:proofErr w:type="gramStart"/>
      <w:r>
        <w:t>Высшее</w:t>
      </w:r>
      <w:proofErr w:type="gramEnd"/>
      <w:r>
        <w:t xml:space="preserve"> </w:t>
      </w:r>
      <w:proofErr w:type="spellStart"/>
      <w:r>
        <w:t>лбразование</w:t>
      </w:r>
      <w:proofErr w:type="spellEnd"/>
      <w:r>
        <w:t xml:space="preserve"> - Москва, 2013. - 443 c.</w:t>
      </w:r>
    </w:p>
    <w:p w:rsidR="006B0E06" w:rsidRDefault="006B0E06" w:rsidP="006B0E06">
      <w:pPr>
        <w:numPr>
          <w:ilvl w:val="1"/>
          <w:numId w:val="2"/>
        </w:numPr>
        <w:ind w:left="0" w:firstLine="851"/>
      </w:pPr>
      <w:r>
        <w:t>Сафонова Л. А., Плотникова Н. Ю., Зуева Е. И. Раздельный учет затрат в телекоммуникациях; Горячая Линия - Телеком - , 2013. - 192 c.</w:t>
      </w:r>
    </w:p>
    <w:p w:rsidR="006B0E06" w:rsidRDefault="006B0E06" w:rsidP="006B0E06">
      <w:pPr>
        <w:ind w:left="851" w:firstLine="0"/>
      </w:pPr>
    </w:p>
    <w:p w:rsidR="006B0E06" w:rsidRDefault="006B0E06" w:rsidP="006B0E06">
      <w:pPr>
        <w:jc w:val="center"/>
      </w:pPr>
    </w:p>
    <w:sectPr w:rsidR="006B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A14"/>
    <w:multiLevelType w:val="multilevel"/>
    <w:tmpl w:val="8F5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51093"/>
    <w:multiLevelType w:val="multilevel"/>
    <w:tmpl w:val="31E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1"/>
    <w:rsid w:val="00656721"/>
    <w:rsid w:val="006B0E06"/>
    <w:rsid w:val="00951621"/>
    <w:rsid w:val="00955A30"/>
    <w:rsid w:val="00A26A53"/>
    <w:rsid w:val="00B34E6A"/>
    <w:rsid w:val="00BC0897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0927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92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0927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92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FCredit</dc:creator>
  <cp:keywords/>
  <dc:description/>
  <cp:lastModifiedBy>FCredit</cp:lastModifiedBy>
  <cp:revision>6</cp:revision>
  <dcterms:created xsi:type="dcterms:W3CDTF">2018-04-11T14:22:00Z</dcterms:created>
  <dcterms:modified xsi:type="dcterms:W3CDTF">2018-04-11T14:37:00Z</dcterms:modified>
</cp:coreProperties>
</file>