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DD5" w:rsidRDefault="00EE0628" w:rsidP="00EE062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32840155"/>
      <w:bookmarkStart w:id="1" w:name="_GoBack"/>
      <w:r>
        <w:rPr>
          <w:rFonts w:ascii="Times New Roman" w:hAnsi="Times New Roman" w:cs="Times New Roman"/>
          <w:sz w:val="28"/>
          <w:szCs w:val="28"/>
        </w:rPr>
        <w:t>СОЗДАНИЕ МУЛЬТИМЕДИЙНЫХ ПРЕЗЕНТАЦИЙ КАК ОДНА ИЗ ФОРМ ВНЕАУДИТОРНОЙ САМОСТОЯТЕЛЬНОЙ РАБОТЫ ОБУЧАЮЩИХСЯ</w:t>
      </w:r>
    </w:p>
    <w:p w:rsidR="00EE0628" w:rsidRDefault="00EE0628" w:rsidP="00EE0628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Агеенко И.Г., преподаватель ГАПОУ</w:t>
      </w:r>
    </w:p>
    <w:p w:rsidR="00EE0628" w:rsidRDefault="00EE0628" w:rsidP="00EE0628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промышленно-аграрный техникум»</w:t>
      </w:r>
    </w:p>
    <w:bookmarkEnd w:id="0"/>
    <w:bookmarkEnd w:id="1"/>
    <w:p w:rsidR="00EE0628" w:rsidRDefault="00EE0628" w:rsidP="00EE06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068" w:rsidRDefault="001E3068" w:rsidP="00EE06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развитием информационных, цифровых и интернет-технологий молодое поколение получило билет в будущее. Они разбираются в технике лучше нас. Наша задача – направить их интересы к компьютерной технике в нужное русло.</w:t>
      </w:r>
    </w:p>
    <w:p w:rsidR="00EE0628" w:rsidRDefault="00EE0628" w:rsidP="00EE06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введением новых государственных образовательных стандартов значительная часть работы по освоению учебной программы приходится на самостоятельную работу обучающихся (от 20 до 30 %). Это связано с тем, что, с одной стороны, сокращается число часов, отводимых на аудиторную работу, а, с другой стороны, стандарты обязывают сохранить количество преподаваемых разделов и углублять их содержание.</w:t>
      </w:r>
    </w:p>
    <w:p w:rsidR="00EE0628" w:rsidRDefault="00176C2E" w:rsidP="00EE06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E0628">
        <w:rPr>
          <w:rFonts w:ascii="Times New Roman" w:hAnsi="Times New Roman" w:cs="Times New Roman"/>
          <w:sz w:val="28"/>
          <w:szCs w:val="28"/>
        </w:rPr>
        <w:t xml:space="preserve"> учетом этого актуальной становится методически правильно организованная самостоятельная работа обучающихся, связанная с использованием информационных технологий.</w:t>
      </w:r>
    </w:p>
    <w:p w:rsidR="00EE0628" w:rsidRDefault="00EE0628" w:rsidP="00EE06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технологии в образовании – это не просто средства обучения, а качественно новые технологии в профессиональной подготовке буду</w:t>
      </w:r>
      <w:r w:rsidR="00176C2E">
        <w:rPr>
          <w:rFonts w:ascii="Times New Roman" w:hAnsi="Times New Roman" w:cs="Times New Roman"/>
          <w:sz w:val="28"/>
          <w:szCs w:val="28"/>
        </w:rPr>
        <w:t>щих специалистов.</w:t>
      </w:r>
    </w:p>
    <w:p w:rsidR="00176C2E" w:rsidRDefault="00176C2E" w:rsidP="00EE06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условиях стремительного развития информационных ресурсов использование мультимедийных технологий, а именно, подготовка и защита мультимедийных презентаций как одной из форм внеаудиторной самостоятельной работы, сегодня становится как никогда актуальным.</w:t>
      </w:r>
      <w:r w:rsidR="00832E78">
        <w:rPr>
          <w:rFonts w:ascii="Times New Roman" w:hAnsi="Times New Roman" w:cs="Times New Roman"/>
          <w:sz w:val="28"/>
          <w:szCs w:val="28"/>
        </w:rPr>
        <w:t xml:space="preserve"> Широта использования </w:t>
      </w:r>
      <w:r w:rsidR="005908A9">
        <w:rPr>
          <w:rFonts w:ascii="Times New Roman" w:hAnsi="Times New Roman" w:cs="Times New Roman"/>
          <w:sz w:val="28"/>
          <w:szCs w:val="28"/>
        </w:rPr>
        <w:t>данной формы работы обусловлена тем, что выбор темы, по которой может быть подготовлена презентация, практически может быть любой, и зависит от цели, которой хочет достичь преподаватель.</w:t>
      </w:r>
    </w:p>
    <w:p w:rsidR="005908A9" w:rsidRDefault="005908A9" w:rsidP="00EE06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Мультимедийная презентация – это представление содержания учебного материала, учебной задачи с использованием мультимедийных технологий.</w:t>
      </w:r>
    </w:p>
    <w:p w:rsidR="005908A9" w:rsidRDefault="005908A9" w:rsidP="00EE06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мультимедийной презентации:</w:t>
      </w:r>
    </w:p>
    <w:p w:rsidR="005908A9" w:rsidRDefault="005908A9" w:rsidP="005908A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и тестовые презентации (позволяют знакомить с содержанием учебного материала и контролировать качество его усвоения);</w:t>
      </w:r>
    </w:p>
    <w:p w:rsidR="005908A9" w:rsidRDefault="005908A9" w:rsidP="005908A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электронных каталогов (дают возможность распространять большие объемы информации быстро, качественно и эффективно);</w:t>
      </w:r>
    </w:p>
    <w:p w:rsidR="005908A9" w:rsidRDefault="005908A9" w:rsidP="005908A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Рекламные ролики (служат для создания имиджа и распространение информации об объекте);</w:t>
      </w:r>
    </w:p>
    <w:p w:rsidR="005908A9" w:rsidRDefault="005908A9" w:rsidP="005908A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Визитные карточки (дают представление об авторе работы);</w:t>
      </w:r>
    </w:p>
    <w:p w:rsidR="005908A9" w:rsidRDefault="005908A9" w:rsidP="005908A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Бытовые презентации (использование в целях личного пользования фотографий и видеоматериалов).</w:t>
      </w:r>
    </w:p>
    <w:p w:rsidR="005908A9" w:rsidRDefault="005908A9" w:rsidP="005908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презентации является всего лишь одной из форм самостоятельной работы, поэтому определение рекомендуемых источников, которые могут быть использованы обучающимися в работе, помогают направить работу в нужное русло. В то же время, ограничивать обучающихся только указанными информационными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источниками не следует, можно получить не творческую работу, </w:t>
      </w:r>
      <w:r w:rsidR="001D15A9">
        <w:rPr>
          <w:rFonts w:ascii="Times New Roman" w:hAnsi="Times New Roman" w:cs="Times New Roman"/>
          <w:sz w:val="28"/>
          <w:szCs w:val="28"/>
        </w:rPr>
        <w:t>имеющую «свое лицо», а работу, носящую аналогичный характер, а иногда и попросту скачанную из Интернета.</w:t>
      </w:r>
    </w:p>
    <w:p w:rsidR="001D15A9" w:rsidRDefault="001D15A9" w:rsidP="001D15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создания презентации:</w:t>
      </w:r>
    </w:p>
    <w:p w:rsidR="001D15A9" w:rsidRDefault="001D15A9" w:rsidP="001D15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Этап проектирования:</w:t>
      </w:r>
    </w:p>
    <w:p w:rsidR="001D15A9" w:rsidRDefault="001D15A9" w:rsidP="001D15A9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целей;</w:t>
      </w:r>
    </w:p>
    <w:p w:rsidR="001D15A9" w:rsidRDefault="001D15A9" w:rsidP="001D15A9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необходимого материала;</w:t>
      </w:r>
    </w:p>
    <w:p w:rsidR="001D15A9" w:rsidRDefault="001D15A9" w:rsidP="001D15A9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структуры и логики подачи материала;</w:t>
      </w:r>
    </w:p>
    <w:p w:rsidR="001D15A9" w:rsidRDefault="001D15A9" w:rsidP="001D15A9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папки, в которой собран материал.</w:t>
      </w:r>
    </w:p>
    <w:p w:rsidR="001D15A9" w:rsidRDefault="001D15A9" w:rsidP="001D15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Этап конструирования:</w:t>
      </w:r>
    </w:p>
    <w:p w:rsidR="001D15A9" w:rsidRDefault="001D15A9" w:rsidP="001D15A9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программы в меню компьютера;</w:t>
      </w:r>
    </w:p>
    <w:p w:rsidR="001D15A9" w:rsidRDefault="001D15A9" w:rsidP="001D15A9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дизайна слайдов;</w:t>
      </w:r>
    </w:p>
    <w:p w:rsidR="001D15A9" w:rsidRDefault="001D15A9" w:rsidP="001D15A9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наполнение слайдов собранной текстовой и графической информацией;</w:t>
      </w:r>
    </w:p>
    <w:p w:rsidR="001D15A9" w:rsidRDefault="001D15A9" w:rsidP="001D15A9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эффектов анимации и музыкального сопровождения;</w:t>
      </w:r>
    </w:p>
    <w:p w:rsidR="001D15A9" w:rsidRDefault="001D15A9" w:rsidP="001D15A9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режима показа слайдов.</w:t>
      </w:r>
    </w:p>
    <w:p w:rsidR="001D15A9" w:rsidRDefault="001D15A9" w:rsidP="001D15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Этап моделирования:</w:t>
      </w:r>
    </w:p>
    <w:p w:rsidR="001D15A9" w:rsidRDefault="001D15A9" w:rsidP="001D15A9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 корректировка подготовленного материала.</w:t>
      </w:r>
    </w:p>
    <w:p w:rsidR="001D15A9" w:rsidRDefault="001D15A9" w:rsidP="001D15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некоторые требования к созданию презентаций:</w:t>
      </w:r>
    </w:p>
    <w:p w:rsidR="001D15A9" w:rsidRDefault="00995812" w:rsidP="001D15A9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Ограниченное число работающих над презентацией. Число обучающихся, привлекаемых к работе, будет зависеть от цели презентации, ее объема и уровня сложности.</w:t>
      </w:r>
    </w:p>
    <w:p w:rsidR="00995812" w:rsidRDefault="00995812" w:rsidP="001D15A9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Небольшое количество слайдов. Много слайдов в презентации рассеивает внимание слушателя.</w:t>
      </w:r>
    </w:p>
    <w:p w:rsidR="00995812" w:rsidRDefault="00995812" w:rsidP="001D15A9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 работы. Текст с выделенными определениями, иллюстрациями, таблицами и чертежами, не раздражающее сочетание цветов, не мешающее восприятию информации. Для текста обычно используется не более 2 цветов. Шрифт не менее 18.</w:t>
      </w:r>
    </w:p>
    <w:p w:rsidR="00995812" w:rsidRDefault="00995812" w:rsidP="00995812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Простота презентации. Наиболее эффектные презентации просты. Такие презентации содержат понятные диаграммы и графику. Следует ограничиться пятью словами в строке и пятью строками в слайде. Не следует перегружать презентацию текстом и графикой.</w:t>
      </w:r>
    </w:p>
    <w:p w:rsidR="00995812" w:rsidRDefault="00995812" w:rsidP="00995812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повторяйте то, что написано в слайдах. Одной из наиболее распространенных ошибок докладчика является чтение текста. Это не только избыточность. Показ презентации должен сопровождаться устной речью, дополняющей и описывающей отображенную на экране информацию.</w:t>
      </w:r>
    </w:p>
    <w:p w:rsidR="00995812" w:rsidRDefault="00995812" w:rsidP="000618B7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Делайте своевременные замечания. Еще одна распространенная проблема – </w:t>
      </w:r>
      <w:r w:rsidR="000618B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совпадение по времени замечаний докладчика с отображением нового слайда. Это рассеивает внимание аудитории</w:t>
      </w:r>
      <w:r w:rsidR="000618B7">
        <w:rPr>
          <w:rFonts w:ascii="Times New Roman" w:hAnsi="Times New Roman" w:cs="Times New Roman"/>
          <w:sz w:val="28"/>
          <w:szCs w:val="28"/>
        </w:rPr>
        <w:t>. При</w:t>
      </w:r>
      <w:r w:rsidR="000618B7" w:rsidRPr="000618B7">
        <w:rPr>
          <w:rFonts w:ascii="Times New Roman" w:hAnsi="Times New Roman" w:cs="Times New Roman"/>
          <w:sz w:val="28"/>
          <w:szCs w:val="28"/>
        </w:rPr>
        <w:t xml:space="preserve"> правильном планировании презентации </w:t>
      </w:r>
      <w:r w:rsidR="000618B7">
        <w:rPr>
          <w:rFonts w:ascii="Times New Roman" w:hAnsi="Times New Roman" w:cs="Times New Roman"/>
          <w:sz w:val="28"/>
          <w:szCs w:val="28"/>
        </w:rPr>
        <w:t>нельзя менять слайд заранее</w:t>
      </w:r>
      <w:r w:rsidR="000618B7" w:rsidRPr="000618B7">
        <w:rPr>
          <w:rFonts w:ascii="Times New Roman" w:hAnsi="Times New Roman" w:cs="Times New Roman"/>
          <w:sz w:val="28"/>
          <w:szCs w:val="28"/>
        </w:rPr>
        <w:t>.</w:t>
      </w:r>
      <w:r w:rsidRPr="00061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8B7" w:rsidRDefault="000618B7" w:rsidP="00061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выполненной работы:</w:t>
      </w:r>
    </w:p>
    <w:p w:rsidR="000618B7" w:rsidRDefault="000618B7" w:rsidP="000618B7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презентации, а именно композиция и дизайн.</w:t>
      </w:r>
    </w:p>
    <w:p w:rsidR="000618B7" w:rsidRDefault="000618B7" w:rsidP="000618B7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Уровень усвоения материала.</w:t>
      </w:r>
    </w:p>
    <w:p w:rsidR="000618B7" w:rsidRDefault="000618B7" w:rsidP="000618B7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Обоснованность и четкость ответа.</w:t>
      </w:r>
    </w:p>
    <w:p w:rsidR="000618B7" w:rsidRDefault="000618B7" w:rsidP="000618B7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применение презентации.</w:t>
      </w:r>
    </w:p>
    <w:p w:rsidR="000618B7" w:rsidRDefault="000618B7" w:rsidP="00061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в учебном процессе позволяет:</w:t>
      </w:r>
    </w:p>
    <w:p w:rsidR="000618B7" w:rsidRDefault="000618B7" w:rsidP="000618B7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Разнообразить учебный процесс, усилить визуальное впечатление от занятий.</w:t>
      </w:r>
    </w:p>
    <w:p w:rsidR="000618B7" w:rsidRDefault="000618B7" w:rsidP="000618B7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наглядности обучения, что способствует лучшему пониманию и запоминанию учебного материала.</w:t>
      </w:r>
    </w:p>
    <w:p w:rsidR="000618B7" w:rsidRDefault="000618B7" w:rsidP="000618B7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мотивацию к изучению предмета.</w:t>
      </w:r>
    </w:p>
    <w:p w:rsidR="000618B7" w:rsidRDefault="000618B7" w:rsidP="000618B7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познавательный интерес обучающихся, побудить их к исследовательской деятельности, развивать творческие способности.</w:t>
      </w:r>
    </w:p>
    <w:p w:rsidR="000618B7" w:rsidRDefault="000618B7" w:rsidP="000618B7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работе</w:t>
      </w:r>
      <w:r w:rsidR="000F55B2">
        <w:rPr>
          <w:rFonts w:ascii="Times New Roman" w:hAnsi="Times New Roman" w:cs="Times New Roman"/>
          <w:sz w:val="28"/>
          <w:szCs w:val="28"/>
        </w:rPr>
        <w:t xml:space="preserve"> с </w:t>
      </w:r>
      <w:r w:rsidR="00A24F2B">
        <w:rPr>
          <w:rFonts w:ascii="Times New Roman" w:hAnsi="Times New Roman" w:cs="Times New Roman"/>
          <w:sz w:val="28"/>
          <w:szCs w:val="28"/>
        </w:rPr>
        <w:t>различными источниками информации, отбору необходимого материала. Привить навык самоконтроля.</w:t>
      </w:r>
    </w:p>
    <w:p w:rsidR="00A24F2B" w:rsidRDefault="00A24F2B" w:rsidP="000618B7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коммуникативные навыки. Здесь стоит заметить, что именно защита своей работы способствует получению навыков публичного выступления, формированию умения дискутировать и оппонировать. При этом вырабатываются навыки логического изложения мыслей и последовательности рассуждений.</w:t>
      </w:r>
    </w:p>
    <w:p w:rsidR="00A24F2B" w:rsidRDefault="00A24F2B" w:rsidP="000618B7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 организовывать самостоятельную работу, индивидуализировать процесс обучения.</w:t>
      </w:r>
    </w:p>
    <w:p w:rsidR="00A24F2B" w:rsidRDefault="00A24F2B" w:rsidP="00A24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можно говорить о том, что применение такой формы самостоятельной работы, как компьютерная презентация, позволяет достичь таких дидактических целей как информационная, обучающая, развивающая и стимулирующая к творчеству.</w:t>
      </w:r>
    </w:p>
    <w:p w:rsidR="00351333" w:rsidRPr="00A24F2B" w:rsidRDefault="00351333" w:rsidP="003513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работы: применяю презентации на уроках постоянно. Привлекаю к их созданию обучающихся. Так, нами совместно были выполнены презентации по темам «Правильные многогранники», «Тела вращения», «Планеты земной группы», «Планеты-гиганты», «Планеты-карлики». При этом индивидуально даю обучающимся задание подобрать материал и сделать несколько слайдов презентации по отдельно взятому объекту, например, о цилиндре, конусе, шаре, а потом собираем все в одну презентацию.</w:t>
      </w:r>
    </w:p>
    <w:p w:rsidR="00A24F2B" w:rsidRDefault="00A24F2B" w:rsidP="00A24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следует отметить, что применение информационных технологий в значительной степени упрощают и одновременно усложняют образовательный процесс, позволяют его усовершенствовать и повысить его эффективность.</w:t>
      </w:r>
    </w:p>
    <w:p w:rsidR="00351333" w:rsidRPr="00A24F2B" w:rsidRDefault="003513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1333" w:rsidRPr="00A24F2B" w:rsidSect="00EE0628">
      <w:pgSz w:w="11906" w:h="16838"/>
      <w:pgMar w:top="567" w:right="851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640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4E7014"/>
    <w:multiLevelType w:val="hybridMultilevel"/>
    <w:tmpl w:val="D87C8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A00D07"/>
    <w:multiLevelType w:val="hybridMultilevel"/>
    <w:tmpl w:val="1460F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D73429"/>
    <w:multiLevelType w:val="hybridMultilevel"/>
    <w:tmpl w:val="AE8A7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020F62"/>
    <w:multiLevelType w:val="hybridMultilevel"/>
    <w:tmpl w:val="36AA8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B4357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1B3916"/>
    <w:multiLevelType w:val="hybridMultilevel"/>
    <w:tmpl w:val="80388B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107FE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4B41E00"/>
    <w:multiLevelType w:val="hybridMultilevel"/>
    <w:tmpl w:val="54244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9E73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28"/>
    <w:rsid w:val="000618B7"/>
    <w:rsid w:val="000F55B2"/>
    <w:rsid w:val="00176C2E"/>
    <w:rsid w:val="001D15A9"/>
    <w:rsid w:val="001E3068"/>
    <w:rsid w:val="00351333"/>
    <w:rsid w:val="005908A9"/>
    <w:rsid w:val="00832E78"/>
    <w:rsid w:val="00995812"/>
    <w:rsid w:val="00A24F2B"/>
    <w:rsid w:val="00EE0628"/>
    <w:rsid w:val="00F2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B175"/>
  <w15:chartTrackingRefBased/>
  <w15:docId w15:val="{6AE795FB-43DC-4D0F-B03F-B5EAF124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2020-02-17T07:26:00Z</dcterms:created>
  <dcterms:modified xsi:type="dcterms:W3CDTF">2020-02-17T10:56:00Z</dcterms:modified>
</cp:coreProperties>
</file>