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24" w:rsidRDefault="00221524" w:rsidP="00942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под адаптацией понимается процесс вхождения человека в новую для него среду и приспособление к ее условиям. Одной из важнейших задач детского сада и  является создание условий для первого социального  опыта малышей  поступающих в дошкольное учреждение. </w:t>
      </w:r>
    </w:p>
    <w:p w:rsidR="00221524" w:rsidRDefault="000D5850" w:rsidP="00942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Раньше педагоги </w:t>
      </w:r>
      <w:bookmarkStart w:id="0" w:name="_GoBack"/>
      <w:bookmarkEnd w:id="0"/>
      <w:r w:rsidR="00221524">
        <w:rPr>
          <w:rFonts w:ascii="Times New Roman" w:hAnsi="Times New Roman" w:cs="Times New Roman"/>
          <w:sz w:val="28"/>
          <w:szCs w:val="28"/>
        </w:rPr>
        <w:t xml:space="preserve">параметрами готовности ребенка к поступлению в детский сад считали владение навыками самообслуживания и привычку к режиму дня, приближенному  к  групповому.  Даже не обсуждался вопрос о том, в какой мере ребенок готов к разлуке с матерью,  к установлению контактов с незнакомыми взрослыми и детьми, к принятию и соблюдению сложных и не всегда понятных для  малыша социальных норм и правил. Родители же, отмечая у малыша отсутствие навыков общения, стремились отдать его в детский сад именно для того, чтобы он этому научился.  Игнорирование проблемы психологической готовности ребенка раннего возраста к поступлению в ДОУ порождало в дальнейшем так называемого «несадовского»  ребенка, который не может и не желает принять более жесткие, чем в семье, социальные нормы и выдвигает в качестве защитного механизма бесконечные соматические и нервные заболевания.  </w:t>
      </w:r>
      <w:r w:rsidR="0022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  испытывал</w:t>
      </w:r>
      <w:r w:rsidR="00221524" w:rsidRPr="0036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стресс не только ребенок, но и вся семья в целом.</w:t>
      </w:r>
    </w:p>
    <w:p w:rsidR="00221524" w:rsidRDefault="00221524" w:rsidP="002215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Комфортность пребывания ребенка  в детском саду достигается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1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221524" w:rsidRDefault="00221524" w:rsidP="002215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1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эффективное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ьзование пространства  детского сада: </w:t>
      </w:r>
      <w:r w:rsidRPr="00E1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иметь </w:t>
      </w:r>
      <w:r w:rsidRPr="00E1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удобную детскую мебель, красочное оформление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  с особенностями  детского восприятия,  современное игровое оборудование.</w:t>
      </w:r>
    </w:p>
    <w:p w:rsidR="00221524" w:rsidRDefault="00221524" w:rsidP="002215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</w:t>
      </w:r>
      <w:r w:rsidRPr="00E1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партнерских отношений и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ДОУ с родителями.  </w:t>
      </w:r>
      <w:r w:rsidRPr="00E1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лейтмотив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помочь родителям и педагогам научиться  видеть   друг в друге не оппонентов, а единомышленников, ведь конечная цель и у тех и у других одна – полноценное развитие ребенка дома и в детском саду.</w:t>
      </w:r>
    </w:p>
    <w:p w:rsidR="00221524" w:rsidRPr="001C469B" w:rsidRDefault="00221524" w:rsidP="00221524">
      <w:pPr>
        <w:ind w:firstLine="709"/>
        <w:jc w:val="both"/>
        <w:rPr>
          <w:rFonts w:ascii="Times New Roman" w:hAnsi="Times New Roman" w:cs="Times New Roman"/>
          <w:color w:val="3A333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469B">
        <w:rPr>
          <w:rFonts w:ascii="Times New Roman" w:hAnsi="Times New Roman" w:cs="Times New Roman"/>
          <w:sz w:val="28"/>
          <w:szCs w:val="28"/>
        </w:rPr>
        <w:t>равильная организация игровой деятельности в адаптационный период, направленной на формирование эмоциональных контактов "ребенок - взрослый" и "ребенок – ребенок" и обязательно включающей игры и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1524" w:rsidRPr="00221524" w:rsidRDefault="00221524" w:rsidP="002215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F0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личностно ориентированного подхода всех специалистов ДОУ к каждой семье и каждому ребёнку на всех ступенях дошкольного образования.</w:t>
      </w:r>
    </w:p>
    <w:p w:rsidR="00221524" w:rsidRDefault="00221524" w:rsidP="002215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Успешная адаптация детей обеспечивается благодаря внедрению в практику комплекса мероприятий, отвечающим различным требованиям: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пространства ДОУ и специальной предметно-развивающей среды, способствующей полноценному развитию ребёнка, удовлетворяющей его двигательную и познавательную активность, обеспечивающей психическую и физическую безопасность воспитанников;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доверительного отношения родителей к ДОУ путём тесного взаимодействия с семьями, организованного на базе новых вариативных форм (семейных гостиных, родительских клубов и т. д.; предварительного ознакомления детей и родителей с условиями пребывания в дошкольном учреждении во время проведения Дня открытых дверей, знакомства с будущими воспитателями и специалистами, работающими с детьми раннего возраста;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- современное информирование родителей о необходимости подготовки ребёнка к поступлению в детский сад, по вопросам формирования у него познавательной активности, умения общаться доступными ему средствами, а также оздоровления и физического развития в домашних условиях;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личностно ориентированного подхода всех специалистов ДОУ к каждой семье и каждому ребёнку на всех ступенях дошкольного образования.</w:t>
      </w:r>
    </w:p>
    <w:p w:rsidR="00221524" w:rsidRDefault="00221524" w:rsidP="00942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множество традиционных форм установления партнёрских отношений с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такие как ниже приведенные</w:t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- тематические встречи с родителями, семинары, конференции;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- ознакомление с условиями пребывания детей в детском саду в День открытых дверей, знакомство с образовательным процессом и разнообразием видов деятельности через «поляну игр»,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продуктивную  деятельность</w:t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- оформление родительских уголков для оперативного информирования о событиях и представления информации по темам воспитания и развития детей, размещение информации, фото-коллажей на сайте ДОУ;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индивидуальное и групповое консультирование родителей специалистами </w:t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ДОУ;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- совместные мероприятия, праздники, досуги, литературные викторины, игры.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="00942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любая традиционная форма может иметь разные внешние проявления. Другими словами, всегда есть возможность, «не меняя основного вкуса, заключить конфетку в новую привлекательную оболочку». Опыт показывает, что доверительные отношения легче выстраиваются на ранних этапах знакомства с детским садом именно в период адаптации. Когда родители постепенно учатся отпускать ребёнка, оставлять в новых для него условиях, в коллективе с другими детьми и педагогом. И это очень благодатная почва для установления доверительных партнёрских отношений. </w:t>
      </w:r>
      <w:r w:rsidRPr="00221524">
        <w:rPr>
          <w:rFonts w:ascii="Times New Roman" w:hAnsi="Times New Roman" w:cs="Times New Roman"/>
          <w:sz w:val="28"/>
          <w:szCs w:val="28"/>
        </w:rPr>
        <w:br/>
      </w:r>
      <w:r w:rsidR="00942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22152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совместных детско-родительских встреч, на которых дети, родители и педагоги вместе играют, танцуют, поют, оформляют коллективные творческие работы — ещё одна ступень на пути преодоления проблем в семейном воспитании. Столь интересная форма работы помогает наладить эмоциональный контакт детей с родителями, способствует формированию таких свойств личности, как самостоятельность, уверенность в себе, активность, доброжелательное отношение к окружающим, умение работать в команде, способность радоваться удачам других, повышает самооценку детей.</w:t>
      </w:r>
    </w:p>
    <w:p w:rsidR="00942445" w:rsidRPr="00942445" w:rsidRDefault="00942445" w:rsidP="002215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4244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комфортной адаптации детей в ДОУ будет способствовать и согласованности действий родителей и педагогов, учитывающих индивидуальные особенности ребёнка, что особенно важно в адаптационный период.</w:t>
      </w:r>
    </w:p>
    <w:sectPr w:rsidR="00942445" w:rsidRPr="0094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69"/>
    <w:rsid w:val="000D5850"/>
    <w:rsid w:val="00221524"/>
    <w:rsid w:val="004E3569"/>
    <w:rsid w:val="00942445"/>
    <w:rsid w:val="00E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995A"/>
  <w15:docId w15:val="{2D372AE9-ECFB-483D-8C5D-C1A3FDD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0F35-7A7F-4ACB-AD6C-A9030AAE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 suck</dc:creator>
  <cp:keywords/>
  <dc:description/>
  <cp:lastModifiedBy>asus</cp:lastModifiedBy>
  <cp:revision>5</cp:revision>
  <dcterms:created xsi:type="dcterms:W3CDTF">2018-09-25T08:21:00Z</dcterms:created>
  <dcterms:modified xsi:type="dcterms:W3CDTF">2020-09-25T05:01:00Z</dcterms:modified>
</cp:coreProperties>
</file>