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6DE" w:rsidRDefault="00FE06DE" w:rsidP="00FE06DE">
      <w:pPr>
        <w:spacing w:after="0" w:line="360" w:lineRule="auto"/>
        <w:ind w:firstLine="708"/>
        <w:jc w:val="both"/>
        <w:rPr>
          <w:rFonts w:ascii="Times New Roman" w:hAnsi="Times New Roman" w:cs="Times New Roman"/>
          <w:sz w:val="28"/>
          <w:szCs w:val="28"/>
        </w:rPr>
      </w:pPr>
    </w:p>
    <w:p w:rsidR="00FE06DE" w:rsidRPr="00FE06DE" w:rsidRDefault="00FE06DE" w:rsidP="00FE06DE">
      <w:pPr>
        <w:spacing w:after="0" w:line="36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Здравствуйте, уважаемые родители! Тема сегодняшнего родительского собрания: </w:t>
      </w:r>
      <w:r w:rsidRPr="00FE06DE">
        <w:rPr>
          <w:rFonts w:ascii="Times New Roman" w:hAnsi="Times New Roman" w:cs="Times New Roman"/>
          <w:b/>
          <w:sz w:val="28"/>
          <w:szCs w:val="28"/>
        </w:rPr>
        <w:t xml:space="preserve">«Ответственность родителей и детей за нарушение Правил дорожного движения». </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Необходимость нашей встречи продиктована самой жизнью. Обратимся к статистическим показателям детского дорожно-транспортного травматизма за 2019 год (январь – март) в Российской Федерации: </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общее количество ДТП с детьми в возрасте до 18 лет – 4136 (из них по вине водителя – 3521), в которых ранены 4556 детей, погибли 129 детей;</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- 3315 ДТП с детьми в возрасте до 16 лет, в которых 3632 ребенка ранены, 95 детей погибли;</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- 1807 ДТП с детьми – пассажирами в возрасте до 16 лет, в которых 2098 детей ранены, 70 детей погибли;</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- 1455 ДТП с детьми – пешеходами в возрасте до 16 лет, в которых 1477 детей ранены, 23 ребенка погибли;</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- 27 ДТП с детьми – велосипедистами в возрасте до 16 лет, в которых ранены 27 детей;</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- 701 ДТП, произошедшие с детьми в возрасте до 16 лет на пешеходных переходах в которых 719 детей ранены, а 11 погибли;</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- 570 ДТП, произошедшие с детьми в возрасте до 16 лет по собственной неосторожности в которых 566 детей ранены, 11 детей погибли.</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Полные статистические показатели приведены в таблице № 1. </w:t>
      </w:r>
    </w:p>
    <w:p w:rsidR="00FE06DE" w:rsidRDefault="00FE06DE" w:rsidP="00FE06DE">
      <w:pPr>
        <w:pStyle w:val="a5"/>
        <w:keepNext/>
        <w:spacing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 xml:space="preserve">Таблица 1 </w:t>
      </w:r>
    </w:p>
    <w:p w:rsidR="00FE06DE" w:rsidRDefault="00FE06DE" w:rsidP="00FE06DE">
      <w:pPr>
        <w:keepNext/>
        <w:spacing w:line="360" w:lineRule="auto"/>
        <w:jc w:val="both"/>
        <w:rPr>
          <w:rFonts w:ascii="Times New Roman" w:hAnsi="Times New Roman" w:cs="Times New Roman"/>
          <w:sz w:val="28"/>
          <w:szCs w:val="28"/>
        </w:rPr>
      </w:pPr>
      <w:r>
        <w:rPr>
          <w:noProof/>
          <w:lang w:eastAsia="ru-RU"/>
        </w:rPr>
        <w:drawing>
          <wp:anchor distT="0" distB="0" distL="114300" distR="114300" simplePos="0" relativeHeight="251657216" behindDoc="1" locked="0" layoutInCell="1" allowOverlap="1">
            <wp:simplePos x="0" y="0"/>
            <wp:positionH relativeFrom="column">
              <wp:posOffset>406400</wp:posOffset>
            </wp:positionH>
            <wp:positionV relativeFrom="paragraph">
              <wp:posOffset>184785</wp:posOffset>
            </wp:positionV>
            <wp:extent cx="4543425" cy="6311265"/>
            <wp:effectExtent l="0" t="0" r="9525" b="0"/>
            <wp:wrapTight wrapText="bothSides">
              <wp:wrapPolygon edited="0">
                <wp:start x="0" y="0"/>
                <wp:lineTo x="0" y="21515"/>
                <wp:lineTo x="21555" y="21515"/>
                <wp:lineTo x="21555"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5">
                      <a:extLst>
                        <a:ext uri="{28A0092B-C50C-407E-A947-70E740481C1C}">
                          <a14:useLocalDpi xmlns:a14="http://schemas.microsoft.com/office/drawing/2010/main" val="0"/>
                        </a:ext>
                      </a:extLst>
                    </a:blip>
                    <a:srcRect l="5772" t="3174" r="6039" b="10217"/>
                    <a:stretch>
                      <a:fillRect/>
                    </a:stretch>
                  </pic:blipFill>
                  <pic:spPr bwMode="auto">
                    <a:xfrm>
                      <a:off x="0" y="0"/>
                      <a:ext cx="4543425" cy="6311265"/>
                    </a:xfrm>
                    <a:prstGeom prst="rect">
                      <a:avLst/>
                    </a:prstGeom>
                    <a:noFill/>
                  </pic:spPr>
                </pic:pic>
              </a:graphicData>
            </a:graphic>
            <wp14:sizeRelH relativeFrom="page">
              <wp14:pctWidth>0</wp14:pctWidth>
            </wp14:sizeRelH>
            <wp14:sizeRelV relativeFrom="page">
              <wp14:pctHeight>0</wp14:pctHeight>
            </wp14:sizeRelV>
          </wp:anchor>
        </w:drawing>
      </w:r>
    </w:p>
    <w:p w:rsidR="00FE06DE" w:rsidRDefault="00FE06DE" w:rsidP="00FE06DE">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p>
    <w:p w:rsidR="00FE06DE" w:rsidRDefault="00FE06DE" w:rsidP="00FE06DE">
      <w:pPr>
        <w:spacing w:line="360" w:lineRule="auto"/>
        <w:jc w:val="both"/>
        <w:rPr>
          <w:rFonts w:ascii="Times New Roman" w:hAnsi="Times New Roman" w:cs="Times New Roman"/>
          <w:i/>
          <w:sz w:val="28"/>
          <w:szCs w:val="28"/>
        </w:rPr>
      </w:pPr>
    </w:p>
    <w:p w:rsidR="00FE06DE" w:rsidRDefault="00FE06DE" w:rsidP="00FE06DE">
      <w:pPr>
        <w:spacing w:line="360" w:lineRule="auto"/>
        <w:jc w:val="both"/>
        <w:rPr>
          <w:rFonts w:ascii="Times New Roman" w:hAnsi="Times New Roman" w:cs="Times New Roman"/>
          <w:i/>
          <w:sz w:val="28"/>
          <w:szCs w:val="28"/>
        </w:rPr>
      </w:pPr>
    </w:p>
    <w:p w:rsidR="00FE06DE" w:rsidRDefault="00FE06DE" w:rsidP="00FE06DE">
      <w:pPr>
        <w:spacing w:line="360" w:lineRule="auto"/>
        <w:jc w:val="both"/>
        <w:rPr>
          <w:rFonts w:ascii="Times New Roman" w:hAnsi="Times New Roman" w:cs="Times New Roman"/>
          <w:i/>
          <w:sz w:val="28"/>
          <w:szCs w:val="28"/>
        </w:rPr>
      </w:pPr>
    </w:p>
    <w:p w:rsidR="00FE06DE" w:rsidRDefault="00FE06DE" w:rsidP="00FE06DE">
      <w:pPr>
        <w:spacing w:line="360" w:lineRule="auto"/>
        <w:jc w:val="both"/>
        <w:rPr>
          <w:rFonts w:ascii="Times New Roman" w:hAnsi="Times New Roman" w:cs="Times New Roman"/>
          <w:i/>
          <w:sz w:val="28"/>
          <w:szCs w:val="28"/>
        </w:rPr>
      </w:pPr>
    </w:p>
    <w:p w:rsidR="00FE06DE" w:rsidRDefault="00FE06DE" w:rsidP="00FE06DE">
      <w:pPr>
        <w:spacing w:line="360" w:lineRule="auto"/>
        <w:jc w:val="both"/>
        <w:rPr>
          <w:rFonts w:ascii="Times New Roman" w:hAnsi="Times New Roman" w:cs="Times New Roman"/>
          <w:i/>
          <w:sz w:val="28"/>
          <w:szCs w:val="28"/>
        </w:rPr>
      </w:pPr>
    </w:p>
    <w:p w:rsidR="00FE06DE" w:rsidRDefault="00FE06DE" w:rsidP="00FE06DE">
      <w:pPr>
        <w:spacing w:line="360" w:lineRule="auto"/>
        <w:jc w:val="both"/>
        <w:rPr>
          <w:rFonts w:ascii="Times New Roman" w:hAnsi="Times New Roman" w:cs="Times New Roman"/>
          <w:i/>
          <w:sz w:val="28"/>
          <w:szCs w:val="28"/>
        </w:rPr>
      </w:pPr>
    </w:p>
    <w:p w:rsidR="00FE06DE" w:rsidRDefault="00FE06DE" w:rsidP="00FE06DE">
      <w:pPr>
        <w:spacing w:line="360" w:lineRule="auto"/>
        <w:jc w:val="both"/>
        <w:rPr>
          <w:rFonts w:ascii="Times New Roman" w:hAnsi="Times New Roman" w:cs="Times New Roman"/>
          <w:i/>
          <w:sz w:val="28"/>
          <w:szCs w:val="28"/>
        </w:rPr>
      </w:pPr>
    </w:p>
    <w:p w:rsidR="00FE06DE" w:rsidRDefault="00FE06DE" w:rsidP="00FE06DE">
      <w:pPr>
        <w:spacing w:line="360" w:lineRule="auto"/>
        <w:jc w:val="both"/>
        <w:rPr>
          <w:rFonts w:ascii="Times New Roman" w:hAnsi="Times New Roman" w:cs="Times New Roman"/>
          <w:i/>
          <w:sz w:val="28"/>
          <w:szCs w:val="28"/>
        </w:rPr>
      </w:pPr>
    </w:p>
    <w:p w:rsidR="00FE06DE" w:rsidRDefault="00FE06DE" w:rsidP="00FE06DE">
      <w:pPr>
        <w:spacing w:line="360" w:lineRule="auto"/>
        <w:jc w:val="both"/>
        <w:rPr>
          <w:rFonts w:ascii="Times New Roman" w:hAnsi="Times New Roman" w:cs="Times New Roman"/>
          <w:i/>
          <w:sz w:val="28"/>
          <w:szCs w:val="28"/>
        </w:rPr>
      </w:pPr>
    </w:p>
    <w:p w:rsidR="00FE06DE" w:rsidRDefault="00FE06DE" w:rsidP="00FE06DE">
      <w:pPr>
        <w:spacing w:line="360" w:lineRule="auto"/>
        <w:jc w:val="both"/>
        <w:rPr>
          <w:rFonts w:ascii="Times New Roman" w:hAnsi="Times New Roman" w:cs="Times New Roman"/>
          <w:i/>
          <w:sz w:val="28"/>
          <w:szCs w:val="28"/>
        </w:rPr>
      </w:pPr>
    </w:p>
    <w:p w:rsidR="00FE06DE" w:rsidRDefault="00FE06DE" w:rsidP="00FE06DE">
      <w:pPr>
        <w:spacing w:line="360" w:lineRule="auto"/>
        <w:jc w:val="both"/>
        <w:rPr>
          <w:rFonts w:ascii="Times New Roman" w:hAnsi="Times New Roman" w:cs="Times New Roman"/>
          <w:i/>
          <w:sz w:val="28"/>
          <w:szCs w:val="28"/>
        </w:rPr>
      </w:pPr>
    </w:p>
    <w:p w:rsidR="00FE06DE" w:rsidRDefault="00FE06DE" w:rsidP="00FE06DE">
      <w:pPr>
        <w:spacing w:line="360" w:lineRule="auto"/>
        <w:jc w:val="both"/>
        <w:rPr>
          <w:rFonts w:ascii="Times New Roman" w:hAnsi="Times New Roman" w:cs="Times New Roman"/>
          <w:i/>
          <w:sz w:val="28"/>
          <w:szCs w:val="28"/>
        </w:rPr>
      </w:pPr>
    </w:p>
    <w:p w:rsidR="00FE06DE" w:rsidRDefault="00FE06DE" w:rsidP="00FE06DE">
      <w:pPr>
        <w:spacing w:line="360" w:lineRule="auto"/>
        <w:jc w:val="both"/>
        <w:rPr>
          <w:rFonts w:ascii="Times New Roman" w:hAnsi="Times New Roman" w:cs="Times New Roman"/>
          <w:i/>
          <w:sz w:val="28"/>
          <w:szCs w:val="28"/>
        </w:rPr>
      </w:pPr>
    </w:p>
    <w:p w:rsidR="00FE06DE" w:rsidRDefault="00FE06DE" w:rsidP="00FE06DE">
      <w:pPr>
        <w:spacing w:line="360" w:lineRule="auto"/>
        <w:jc w:val="both"/>
        <w:rPr>
          <w:rFonts w:ascii="Times New Roman" w:hAnsi="Times New Roman" w:cs="Times New Roman"/>
          <w:i/>
          <w:sz w:val="28"/>
          <w:szCs w:val="28"/>
        </w:rPr>
      </w:pPr>
    </w:p>
    <w:p w:rsidR="00FE06DE" w:rsidRDefault="00FE06DE" w:rsidP="00FE06DE">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(актуальные статистические показатели размещены на сайте Госавтоинспекции </w:t>
      </w:r>
      <w:hyperlink r:id="rId6" w:history="1">
        <w:r>
          <w:rPr>
            <w:rStyle w:val="a3"/>
            <w:rFonts w:ascii="Times New Roman" w:hAnsi="Times New Roman" w:cs="Times New Roman"/>
            <w:i/>
            <w:sz w:val="28"/>
            <w:szCs w:val="28"/>
          </w:rPr>
          <w:t>http://stat.gibdd.ru</w:t>
        </w:r>
      </w:hyperlink>
      <w:r>
        <w:rPr>
          <w:rFonts w:ascii="Times New Roman" w:hAnsi="Times New Roman" w:cs="Times New Roman"/>
          <w:i/>
          <w:sz w:val="28"/>
          <w:szCs w:val="28"/>
        </w:rPr>
        <w:t>,, есть возможность посмотреть показатели относительно субъекта РФ)</w:t>
      </w:r>
    </w:p>
    <w:p w:rsidR="00FE06DE" w:rsidRDefault="00FE06DE" w:rsidP="00FE06DE">
      <w:pPr>
        <w:pStyle w:val="2"/>
        <w:jc w:val="center"/>
        <w:rPr>
          <w:rFonts w:ascii="Times New Roman" w:hAnsi="Times New Roman" w:cs="Times New Roman"/>
          <w:color w:val="auto"/>
          <w:sz w:val="28"/>
          <w:szCs w:val="28"/>
        </w:rPr>
      </w:pPr>
      <w:bookmarkStart w:id="0" w:name="_Toc7962522"/>
      <w:r>
        <w:rPr>
          <w:rFonts w:ascii="Times New Roman" w:hAnsi="Times New Roman" w:cs="Times New Roman"/>
          <w:color w:val="auto"/>
          <w:sz w:val="28"/>
          <w:szCs w:val="28"/>
        </w:rPr>
        <w:t>5.2. Родители – водители транспортных средств</w:t>
      </w:r>
      <w:bookmarkEnd w:id="0"/>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ab/>
        <w:t>От того, насколько ответственными водителями мы с вами будем во многом зависит безопасность детей на дорогах.</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Самыми распространенными ДТП с участием детей - являются происшествия, в которых ребёнок выступает в качестве пассажира либо пешехода. </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ab/>
        <w:t>Основные причины ДТП с участием детей - пешеходов:</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нарушение правил движения по пешеходному переходу (проблема касается как водителей, так и детей-пешеходов: первые не предоставляют преимущества пешеходам, вторые выходят/выбегают на пешеходный </w:t>
      </w:r>
      <w:proofErr w:type="gramStart"/>
      <w:r>
        <w:rPr>
          <w:rFonts w:ascii="Times New Roman" w:hAnsi="Times New Roman" w:cs="Times New Roman"/>
          <w:sz w:val="28"/>
          <w:szCs w:val="28"/>
        </w:rPr>
        <w:t>переход</w:t>
      </w:r>
      <w:proofErr w:type="gramEnd"/>
      <w:r>
        <w:rPr>
          <w:rFonts w:ascii="Times New Roman" w:hAnsi="Times New Roman" w:cs="Times New Roman"/>
          <w:sz w:val="28"/>
          <w:szCs w:val="28"/>
        </w:rPr>
        <w:t xml:space="preserve"> не убедившись в своей безопасности)., </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переход дороги вне пешеходного перехода (когда безответственность и невнимательность детей провоцирует совершение ДТП);</w:t>
      </w:r>
    </w:p>
    <w:p w:rsidR="00FE06DE" w:rsidRDefault="00FE06DE" w:rsidP="00FE06DE">
      <w:pPr>
        <w:spacing w:line="360" w:lineRule="auto"/>
        <w:ind w:firstLine="708"/>
        <w:jc w:val="both"/>
        <w:rPr>
          <w:rFonts w:ascii="Times New Roman" w:hAnsi="Times New Roman" w:cs="Times New Roman"/>
          <w:sz w:val="28"/>
          <w:szCs w:val="28"/>
          <w:highlight w:val="yellow"/>
        </w:rPr>
      </w:pPr>
      <w:r>
        <w:rPr>
          <w:rFonts w:ascii="Times New Roman" w:hAnsi="Times New Roman" w:cs="Times New Roman"/>
          <w:sz w:val="28"/>
          <w:szCs w:val="28"/>
        </w:rPr>
        <w:t>Причины ДТП с участием детей - пассажиров:</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превышение скорости водителями (тормозной путь авто составляет несколько метров, чем больше скорость, тем дольше автомашина будет тормозить, из-за этого водитель может попросту не успеть среагировать на ребенка);</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невнимательность водителя, которая может быть вызвана различными факторами (усталость, плохое самочувствие);</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использование мобильного телефона в процессе управления транспортным средством;</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выезд на дорогу, предназначенную для встречного движения;</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превышение скоростного режима;</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ошибки водителей при проезде перекрестков.</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 же делать, если ДТП произошло и какую ответственность при этом будет нести водитель? </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ДТП с участием детей необходимо действовать следующим образом: </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немедленно остановить автомобиль, поставив его на ручник;</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проверить состояние ребенка;</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вызвать скорую помощь;</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попытаться оказать ребенку первую помощь (при наличии знаний, необходимых для этого);</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вызвать сотрудников ГИБДД. Собрать максимальное количество свидетелей, которые могут описать случившееся. </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Первое, о чем должен позаботиться водитель – безопасность и здоровье ребенка. Поэтому необходимо сразу же вызывать скорую помощь. Самостоятельно транспортировать ребенка в больницу рекомендуется в том случае, если до приезда скорой ребенок может умереть, и вы точно знаете, что делаете (т.к. своими действиями можете еще больше навредить).</w:t>
      </w:r>
    </w:p>
    <w:p w:rsidR="00FE06DE" w:rsidRDefault="00FE06DE" w:rsidP="00FE06DE">
      <w:pPr>
        <w:spacing w:line="360" w:lineRule="auto"/>
        <w:jc w:val="both"/>
        <w:rPr>
          <w:rFonts w:ascii="Times New Roman" w:hAnsi="Times New Roman" w:cs="Times New Roman"/>
          <w:i/>
          <w:noProof/>
          <w:sz w:val="28"/>
          <w:szCs w:val="28"/>
          <w:lang w:eastAsia="ru-RU"/>
        </w:rPr>
      </w:pPr>
      <w:r>
        <w:rPr>
          <w:rFonts w:ascii="Times New Roman" w:hAnsi="Times New Roman" w:cs="Times New Roman"/>
          <w:i/>
          <w:noProof/>
          <w:sz w:val="28"/>
          <w:szCs w:val="28"/>
          <w:lang w:eastAsia="ru-RU"/>
        </w:rPr>
        <w:t xml:space="preserve">Как правильно оказать первую доврачебную помощь (сюжет Первого канала) - </w:t>
      </w:r>
      <w:hyperlink r:id="rId7" w:history="1">
        <w:r>
          <w:rPr>
            <w:rStyle w:val="a3"/>
            <w:rFonts w:ascii="Times New Roman" w:hAnsi="Times New Roman" w:cs="Times New Roman"/>
            <w:i/>
            <w:noProof/>
            <w:sz w:val="28"/>
            <w:szCs w:val="28"/>
            <w:lang w:eastAsia="ru-RU"/>
          </w:rPr>
          <w:t>https://www.1tv.ru/news/2011-07-19/118030-kak_pravilno_okazat_pervuyu_pomosch_pri_dtp</w:t>
        </w:r>
      </w:hyperlink>
      <w:r>
        <w:rPr>
          <w:rFonts w:ascii="Times New Roman" w:hAnsi="Times New Roman" w:cs="Times New Roman"/>
          <w:i/>
          <w:noProof/>
          <w:sz w:val="28"/>
          <w:szCs w:val="28"/>
          <w:lang w:eastAsia="ru-RU"/>
        </w:rPr>
        <w:t xml:space="preserve"> </w:t>
      </w:r>
      <w:r>
        <w:rPr>
          <w:rFonts w:ascii="Times New Roman" w:hAnsi="Times New Roman" w:cs="Times New Roman"/>
          <w:noProof/>
          <w:sz w:val="28"/>
          <w:szCs w:val="28"/>
          <w:lang w:eastAsia="ru-RU"/>
        </w:rPr>
        <w:t xml:space="preserve"> </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Если будет установлено, что виноват водитель, он понесет наказание вне зависимости от того, пострадал ребенок или нет.</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Уголовная ответственность водителя.</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Уголовная ответственность для водителей транспортного средства предусмотрена статьей 264 Уголовного кодекса Российской Федерации. Состав преступления формулируется в ней так – «нарушение лицом, управляющим автомобилем, трамваем, либо другим механическим транспортным средством, Правил дорожного движения или эксплуатации ТС...» Меры наказания, в зависимости от тяжести последствий и с учетом наличия или отсутствия состояния опьянения у водителя, предусмотрены шестью частями этой статьи.</w:t>
      </w:r>
    </w:p>
    <w:p w:rsidR="00FE06DE" w:rsidRDefault="00FE06DE" w:rsidP="00FE06DE">
      <w:pPr>
        <w:spacing w:line="360" w:lineRule="auto"/>
        <w:ind w:firstLine="708"/>
        <w:jc w:val="both"/>
        <w:rPr>
          <w:rFonts w:ascii="Times New Roman" w:hAnsi="Times New Roman" w:cs="Times New Roman"/>
          <w:sz w:val="28"/>
          <w:szCs w:val="28"/>
        </w:rPr>
      </w:pPr>
    </w:p>
    <w:tbl>
      <w:tblPr>
        <w:tblStyle w:val="a7"/>
        <w:tblW w:w="0" w:type="auto"/>
        <w:tblInd w:w="0" w:type="dxa"/>
        <w:tblLook w:val="04A0" w:firstRow="1" w:lastRow="0" w:firstColumn="1" w:lastColumn="0" w:noHBand="0" w:noVBand="1"/>
      </w:tblPr>
      <w:tblGrid>
        <w:gridCol w:w="2336"/>
        <w:gridCol w:w="2336"/>
        <w:gridCol w:w="2336"/>
        <w:gridCol w:w="2337"/>
      </w:tblGrid>
      <w:tr w:rsidR="00FE06DE" w:rsidTr="00FE06DE">
        <w:tc>
          <w:tcPr>
            <w:tcW w:w="2336"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Статья УК РФ</w:t>
            </w:r>
          </w:p>
        </w:tc>
        <w:tc>
          <w:tcPr>
            <w:tcW w:w="2336"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center"/>
              <w:rPr>
                <w:rFonts w:ascii="Times New Roman" w:hAnsi="Times New Roman" w:cs="Times New Roman"/>
                <w:sz w:val="28"/>
                <w:szCs w:val="28"/>
              </w:rPr>
            </w:pPr>
            <w:r>
              <w:rPr>
                <w:rFonts w:ascii="Times New Roman" w:hAnsi="Times New Roman" w:cs="Times New Roman"/>
                <w:sz w:val="28"/>
                <w:szCs w:val="28"/>
              </w:rPr>
              <w:t>Последствия ДТП</w:t>
            </w:r>
          </w:p>
        </w:tc>
        <w:tc>
          <w:tcPr>
            <w:tcW w:w="2336"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center"/>
              <w:rPr>
                <w:rFonts w:ascii="Times New Roman" w:hAnsi="Times New Roman" w:cs="Times New Roman"/>
                <w:sz w:val="28"/>
                <w:szCs w:val="28"/>
              </w:rPr>
            </w:pPr>
            <w:r>
              <w:rPr>
                <w:rFonts w:ascii="Times New Roman" w:hAnsi="Times New Roman" w:cs="Times New Roman"/>
                <w:sz w:val="28"/>
                <w:szCs w:val="28"/>
              </w:rPr>
              <w:t>Наказание при отсутствии состояния опьянения у водителя</w:t>
            </w:r>
          </w:p>
        </w:tc>
        <w:tc>
          <w:tcPr>
            <w:tcW w:w="2337"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center"/>
              <w:rPr>
                <w:rFonts w:ascii="Times New Roman" w:hAnsi="Times New Roman" w:cs="Times New Roman"/>
                <w:sz w:val="28"/>
                <w:szCs w:val="28"/>
              </w:rPr>
            </w:pPr>
            <w:r>
              <w:rPr>
                <w:rFonts w:ascii="Times New Roman" w:hAnsi="Times New Roman" w:cs="Times New Roman"/>
                <w:sz w:val="28"/>
                <w:szCs w:val="28"/>
              </w:rPr>
              <w:t>Наказание за совершение ДТП водителем в состоянии опьянения</w:t>
            </w:r>
          </w:p>
        </w:tc>
      </w:tr>
      <w:tr w:rsidR="00FE06DE" w:rsidTr="00FE06DE">
        <w:tc>
          <w:tcPr>
            <w:tcW w:w="2336"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264, </w:t>
            </w:r>
          </w:p>
          <w:p w:rsidR="00FE06DE" w:rsidRDefault="00FE06DE">
            <w:pPr>
              <w:spacing w:line="360" w:lineRule="auto"/>
              <w:jc w:val="center"/>
              <w:rPr>
                <w:rFonts w:ascii="Times New Roman" w:hAnsi="Times New Roman" w:cs="Times New Roman"/>
                <w:sz w:val="28"/>
                <w:szCs w:val="28"/>
              </w:rPr>
            </w:pPr>
            <w:r>
              <w:rPr>
                <w:rFonts w:ascii="Times New Roman" w:hAnsi="Times New Roman" w:cs="Times New Roman"/>
                <w:sz w:val="28"/>
                <w:szCs w:val="28"/>
              </w:rPr>
              <w:t>части 1-2</w:t>
            </w:r>
          </w:p>
        </w:tc>
        <w:tc>
          <w:tcPr>
            <w:tcW w:w="2336"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both"/>
              <w:rPr>
                <w:rFonts w:ascii="Times New Roman" w:hAnsi="Times New Roman" w:cs="Times New Roman"/>
                <w:sz w:val="28"/>
                <w:szCs w:val="28"/>
              </w:rPr>
            </w:pPr>
            <w:r>
              <w:rPr>
                <w:rFonts w:ascii="Times New Roman" w:hAnsi="Times New Roman" w:cs="Times New Roman"/>
                <w:sz w:val="28"/>
                <w:szCs w:val="28"/>
              </w:rPr>
              <w:t>Тяжкий вред здоровью человека</w:t>
            </w:r>
          </w:p>
        </w:tc>
        <w:tc>
          <w:tcPr>
            <w:tcW w:w="2336"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лишение свободы до 2 лет;</w:t>
            </w:r>
          </w:p>
          <w:p w:rsidR="00FE06DE" w:rsidRDefault="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ограничение свободы на срок до трех лет</w:t>
            </w:r>
          </w:p>
        </w:tc>
        <w:tc>
          <w:tcPr>
            <w:tcW w:w="2337" w:type="dxa"/>
            <w:tcBorders>
              <w:top w:val="single" w:sz="4" w:space="0" w:color="auto"/>
              <w:left w:val="single" w:sz="4" w:space="0" w:color="auto"/>
              <w:bottom w:val="single" w:sz="4" w:space="0" w:color="auto"/>
              <w:right w:val="single" w:sz="4" w:space="0" w:color="auto"/>
            </w:tcBorders>
          </w:tcPr>
          <w:p w:rsidR="00FE06DE" w:rsidRDefault="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лишение свободы до 4 лет;</w:t>
            </w:r>
          </w:p>
          <w:p w:rsidR="00FE06DE" w:rsidRDefault="00FE06DE">
            <w:pPr>
              <w:spacing w:line="360" w:lineRule="auto"/>
              <w:jc w:val="both"/>
              <w:rPr>
                <w:rFonts w:ascii="Times New Roman" w:hAnsi="Times New Roman" w:cs="Times New Roman"/>
                <w:sz w:val="28"/>
                <w:szCs w:val="28"/>
              </w:rPr>
            </w:pPr>
            <w:r>
              <w:rPr>
                <w:rFonts w:ascii="Times New Roman" w:hAnsi="Times New Roman" w:cs="Times New Roman"/>
                <w:sz w:val="28"/>
                <w:szCs w:val="28"/>
              </w:rPr>
              <w:t>-принудительные работы на срок до трех лет</w:t>
            </w:r>
          </w:p>
          <w:p w:rsidR="00FE06DE" w:rsidRDefault="00FE06DE">
            <w:pPr>
              <w:spacing w:line="360" w:lineRule="auto"/>
              <w:jc w:val="both"/>
              <w:rPr>
                <w:rFonts w:ascii="Times New Roman" w:hAnsi="Times New Roman" w:cs="Times New Roman"/>
                <w:sz w:val="28"/>
                <w:szCs w:val="28"/>
              </w:rPr>
            </w:pPr>
          </w:p>
        </w:tc>
      </w:tr>
      <w:tr w:rsidR="00FE06DE" w:rsidTr="00FE06DE">
        <w:tc>
          <w:tcPr>
            <w:tcW w:w="2336"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center"/>
              <w:rPr>
                <w:rFonts w:ascii="Times New Roman" w:hAnsi="Times New Roman" w:cs="Times New Roman"/>
                <w:sz w:val="28"/>
                <w:szCs w:val="28"/>
              </w:rPr>
            </w:pPr>
            <w:r>
              <w:rPr>
                <w:rFonts w:ascii="Times New Roman" w:hAnsi="Times New Roman" w:cs="Times New Roman"/>
                <w:sz w:val="28"/>
                <w:szCs w:val="28"/>
              </w:rPr>
              <w:t>264,</w:t>
            </w:r>
          </w:p>
          <w:p w:rsidR="00FE06DE" w:rsidRDefault="00FE06DE">
            <w:pPr>
              <w:spacing w:line="360" w:lineRule="auto"/>
              <w:jc w:val="center"/>
              <w:rPr>
                <w:rFonts w:ascii="Times New Roman" w:hAnsi="Times New Roman" w:cs="Times New Roman"/>
                <w:sz w:val="28"/>
                <w:szCs w:val="28"/>
              </w:rPr>
            </w:pPr>
            <w:r>
              <w:rPr>
                <w:rFonts w:ascii="Times New Roman" w:hAnsi="Times New Roman" w:cs="Times New Roman"/>
                <w:sz w:val="28"/>
                <w:szCs w:val="28"/>
              </w:rPr>
              <w:t>части 3-4</w:t>
            </w:r>
          </w:p>
        </w:tc>
        <w:tc>
          <w:tcPr>
            <w:tcW w:w="2336"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both"/>
              <w:rPr>
                <w:rFonts w:ascii="Times New Roman" w:hAnsi="Times New Roman" w:cs="Times New Roman"/>
                <w:sz w:val="28"/>
                <w:szCs w:val="28"/>
              </w:rPr>
            </w:pPr>
            <w:r>
              <w:rPr>
                <w:rFonts w:ascii="Times New Roman" w:hAnsi="Times New Roman" w:cs="Times New Roman"/>
                <w:sz w:val="28"/>
                <w:szCs w:val="28"/>
              </w:rPr>
              <w:t>Смерть одного человека</w:t>
            </w:r>
          </w:p>
        </w:tc>
        <w:tc>
          <w:tcPr>
            <w:tcW w:w="2336"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лишение свободы до 5 лет;</w:t>
            </w:r>
          </w:p>
          <w:p w:rsidR="00FE06DE" w:rsidRDefault="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принудительные работы на срок до четырех лет</w:t>
            </w:r>
          </w:p>
        </w:tc>
        <w:tc>
          <w:tcPr>
            <w:tcW w:w="2337" w:type="dxa"/>
            <w:tcBorders>
              <w:top w:val="single" w:sz="4" w:space="0" w:color="auto"/>
              <w:left w:val="single" w:sz="4" w:space="0" w:color="auto"/>
              <w:bottom w:val="single" w:sz="4" w:space="0" w:color="auto"/>
              <w:right w:val="single" w:sz="4" w:space="0" w:color="auto"/>
            </w:tcBorders>
          </w:tcPr>
          <w:p w:rsidR="00FE06DE" w:rsidRDefault="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лишение свободы от 2 до 7 лет</w:t>
            </w:r>
          </w:p>
          <w:p w:rsidR="00FE06DE" w:rsidRDefault="00FE06DE">
            <w:pPr>
              <w:spacing w:line="360" w:lineRule="auto"/>
              <w:jc w:val="both"/>
              <w:rPr>
                <w:rFonts w:ascii="Times New Roman" w:hAnsi="Times New Roman" w:cs="Times New Roman"/>
                <w:sz w:val="28"/>
                <w:szCs w:val="28"/>
              </w:rPr>
            </w:pPr>
          </w:p>
        </w:tc>
      </w:tr>
      <w:tr w:rsidR="00FE06DE" w:rsidTr="00FE06DE">
        <w:tc>
          <w:tcPr>
            <w:tcW w:w="2336"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center"/>
              <w:rPr>
                <w:rFonts w:ascii="Times New Roman" w:hAnsi="Times New Roman" w:cs="Times New Roman"/>
                <w:sz w:val="28"/>
                <w:szCs w:val="28"/>
              </w:rPr>
            </w:pPr>
            <w:r>
              <w:rPr>
                <w:rFonts w:ascii="Times New Roman" w:hAnsi="Times New Roman" w:cs="Times New Roman"/>
                <w:sz w:val="28"/>
                <w:szCs w:val="28"/>
              </w:rPr>
              <w:t>264,</w:t>
            </w:r>
          </w:p>
          <w:p w:rsidR="00FE06DE" w:rsidRDefault="00FE06DE">
            <w:pPr>
              <w:spacing w:line="360" w:lineRule="auto"/>
              <w:jc w:val="center"/>
              <w:rPr>
                <w:rFonts w:ascii="Times New Roman" w:hAnsi="Times New Roman" w:cs="Times New Roman"/>
                <w:sz w:val="28"/>
                <w:szCs w:val="28"/>
              </w:rPr>
            </w:pPr>
            <w:r>
              <w:rPr>
                <w:rFonts w:ascii="Times New Roman" w:hAnsi="Times New Roman" w:cs="Times New Roman"/>
                <w:sz w:val="28"/>
                <w:szCs w:val="28"/>
              </w:rPr>
              <w:t>части 5-6</w:t>
            </w:r>
          </w:p>
        </w:tc>
        <w:tc>
          <w:tcPr>
            <w:tcW w:w="2336"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both"/>
              <w:rPr>
                <w:rFonts w:ascii="Times New Roman" w:hAnsi="Times New Roman" w:cs="Times New Roman"/>
                <w:sz w:val="28"/>
                <w:szCs w:val="28"/>
              </w:rPr>
            </w:pPr>
            <w:r>
              <w:rPr>
                <w:rFonts w:ascii="Times New Roman" w:hAnsi="Times New Roman" w:cs="Times New Roman"/>
                <w:sz w:val="28"/>
                <w:szCs w:val="28"/>
              </w:rPr>
              <w:t>Гибель двух и более человек</w:t>
            </w:r>
          </w:p>
        </w:tc>
        <w:tc>
          <w:tcPr>
            <w:tcW w:w="2336"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лишение свободы до 7 лет;</w:t>
            </w:r>
          </w:p>
          <w:p w:rsidR="00FE06DE" w:rsidRDefault="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принудительные работы на срок до пяти лет</w:t>
            </w:r>
          </w:p>
        </w:tc>
        <w:tc>
          <w:tcPr>
            <w:tcW w:w="2337" w:type="dxa"/>
            <w:tcBorders>
              <w:top w:val="single" w:sz="4" w:space="0" w:color="auto"/>
              <w:left w:val="single" w:sz="4" w:space="0" w:color="auto"/>
              <w:bottom w:val="single" w:sz="4" w:space="0" w:color="auto"/>
              <w:right w:val="single" w:sz="4" w:space="0" w:color="auto"/>
            </w:tcBorders>
          </w:tcPr>
          <w:p w:rsidR="00FE06DE" w:rsidRDefault="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лишение свободы от 4 до 9 лет;</w:t>
            </w:r>
          </w:p>
          <w:p w:rsidR="00FE06DE" w:rsidRDefault="00FE06DE">
            <w:pPr>
              <w:spacing w:line="360" w:lineRule="auto"/>
              <w:jc w:val="both"/>
              <w:rPr>
                <w:rFonts w:ascii="Times New Roman" w:hAnsi="Times New Roman" w:cs="Times New Roman"/>
                <w:sz w:val="28"/>
                <w:szCs w:val="28"/>
              </w:rPr>
            </w:pPr>
          </w:p>
        </w:tc>
      </w:tr>
    </w:tbl>
    <w:p w:rsidR="00FE06DE" w:rsidRDefault="00FE06DE" w:rsidP="00FE06DE">
      <w:pPr>
        <w:spacing w:line="360" w:lineRule="auto"/>
        <w:ind w:firstLine="708"/>
        <w:jc w:val="both"/>
        <w:rPr>
          <w:rFonts w:ascii="Times New Roman" w:hAnsi="Times New Roman" w:cs="Times New Roman"/>
          <w:sz w:val="28"/>
          <w:szCs w:val="28"/>
        </w:rPr>
      </w:pP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Часть 1 статьи 264 Уголовного кодекса РФ в качестве альтернативных видов наказания предусматривает также ограничение свободы на срок до 3 лет или арест на срок до 6 месяцев, однако на практике эти меры применяются редко.</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Административная ответственность водителя. </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Ее виды, предусмотренные статьей 3.2.1 КоАП для водителей транспортных средств, – это предупреждение, штраф, лишение водительского удостоверения на определенный срок, а в некоторых случаях – обязательные работы, административный арест и конфискация приспособлений и устройств, незаконно установленных на транспортное средство.</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Административная ответственность водителя за совершение ДТП с пострадавшими предусматривает следующие виды наказания:</w:t>
      </w:r>
    </w:p>
    <w:tbl>
      <w:tblPr>
        <w:tblStyle w:val="a7"/>
        <w:tblW w:w="0" w:type="auto"/>
        <w:tblInd w:w="0" w:type="dxa"/>
        <w:tblLook w:val="04A0" w:firstRow="1" w:lastRow="0" w:firstColumn="1" w:lastColumn="0" w:noHBand="0" w:noVBand="1"/>
      </w:tblPr>
      <w:tblGrid>
        <w:gridCol w:w="2801"/>
        <w:gridCol w:w="3366"/>
        <w:gridCol w:w="3178"/>
      </w:tblGrid>
      <w:tr w:rsidR="00FE06DE" w:rsidTr="00FE06DE">
        <w:tc>
          <w:tcPr>
            <w:tcW w:w="2831"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center"/>
              <w:rPr>
                <w:rFonts w:ascii="Times New Roman" w:hAnsi="Times New Roman" w:cs="Times New Roman"/>
                <w:sz w:val="28"/>
                <w:szCs w:val="28"/>
              </w:rPr>
            </w:pPr>
            <w:r>
              <w:rPr>
                <w:rFonts w:ascii="Times New Roman" w:hAnsi="Times New Roman" w:cs="Times New Roman"/>
                <w:sz w:val="28"/>
                <w:szCs w:val="28"/>
              </w:rPr>
              <w:t>Статья Кодекса РФ об административных правонарушениях</w:t>
            </w:r>
          </w:p>
        </w:tc>
        <w:tc>
          <w:tcPr>
            <w:tcW w:w="3518"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center"/>
              <w:rPr>
                <w:rFonts w:ascii="Times New Roman" w:hAnsi="Times New Roman" w:cs="Times New Roman"/>
                <w:sz w:val="28"/>
                <w:szCs w:val="28"/>
              </w:rPr>
            </w:pPr>
            <w:r>
              <w:rPr>
                <w:rFonts w:ascii="Times New Roman" w:hAnsi="Times New Roman" w:cs="Times New Roman"/>
                <w:sz w:val="28"/>
                <w:szCs w:val="28"/>
              </w:rPr>
              <w:t>Последствие ДТП</w:t>
            </w:r>
          </w:p>
        </w:tc>
        <w:tc>
          <w:tcPr>
            <w:tcW w:w="3284"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center"/>
              <w:rPr>
                <w:rFonts w:ascii="Times New Roman" w:hAnsi="Times New Roman" w:cs="Times New Roman"/>
                <w:sz w:val="28"/>
                <w:szCs w:val="28"/>
              </w:rPr>
            </w:pPr>
            <w:r>
              <w:rPr>
                <w:rFonts w:ascii="Times New Roman" w:hAnsi="Times New Roman" w:cs="Times New Roman"/>
                <w:sz w:val="28"/>
                <w:szCs w:val="28"/>
              </w:rPr>
              <w:t>Наказание</w:t>
            </w:r>
          </w:p>
        </w:tc>
      </w:tr>
      <w:tr w:rsidR="00FE06DE" w:rsidTr="00FE06DE">
        <w:tc>
          <w:tcPr>
            <w:tcW w:w="2831"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Статья 12.24 п.1 </w:t>
            </w:r>
          </w:p>
        </w:tc>
        <w:tc>
          <w:tcPr>
            <w:tcW w:w="3518"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both"/>
              <w:rPr>
                <w:rFonts w:ascii="Times New Roman" w:hAnsi="Times New Roman" w:cs="Times New Roman"/>
                <w:sz w:val="28"/>
                <w:szCs w:val="28"/>
              </w:rPr>
            </w:pPr>
            <w:r>
              <w:rPr>
                <w:rFonts w:ascii="Times New Roman" w:hAnsi="Times New Roman" w:cs="Times New Roman"/>
                <w:sz w:val="28"/>
                <w:szCs w:val="28"/>
              </w:rPr>
              <w:t>за причинение легких телесных повреждений</w:t>
            </w:r>
          </w:p>
        </w:tc>
        <w:tc>
          <w:tcPr>
            <w:tcW w:w="3284"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both"/>
              <w:rPr>
                <w:rFonts w:ascii="Times New Roman" w:hAnsi="Times New Roman" w:cs="Times New Roman"/>
                <w:sz w:val="28"/>
                <w:szCs w:val="28"/>
              </w:rPr>
            </w:pPr>
            <w:r>
              <w:rPr>
                <w:rFonts w:ascii="Times New Roman" w:hAnsi="Times New Roman" w:cs="Times New Roman"/>
                <w:sz w:val="28"/>
                <w:szCs w:val="28"/>
              </w:rPr>
              <w:t>штраф от 2500 до 5000 рублей или лишение права управления транспортными средствами на срок от1 года до 1,5 лет</w:t>
            </w:r>
          </w:p>
        </w:tc>
      </w:tr>
      <w:tr w:rsidR="00FE06DE" w:rsidTr="00FE06DE">
        <w:tc>
          <w:tcPr>
            <w:tcW w:w="2831"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both"/>
              <w:rPr>
                <w:rFonts w:ascii="Times New Roman" w:hAnsi="Times New Roman" w:cs="Times New Roman"/>
                <w:sz w:val="28"/>
                <w:szCs w:val="28"/>
              </w:rPr>
            </w:pPr>
            <w:r>
              <w:rPr>
                <w:rFonts w:ascii="Times New Roman" w:hAnsi="Times New Roman" w:cs="Times New Roman"/>
                <w:sz w:val="28"/>
                <w:szCs w:val="28"/>
              </w:rPr>
              <w:t>Статья 12.24 п.2</w:t>
            </w:r>
          </w:p>
        </w:tc>
        <w:tc>
          <w:tcPr>
            <w:tcW w:w="3518"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both"/>
              <w:rPr>
                <w:rFonts w:ascii="Times New Roman" w:hAnsi="Times New Roman" w:cs="Times New Roman"/>
                <w:sz w:val="28"/>
                <w:szCs w:val="28"/>
              </w:rPr>
            </w:pPr>
            <w:r>
              <w:rPr>
                <w:rFonts w:ascii="Times New Roman" w:hAnsi="Times New Roman" w:cs="Times New Roman"/>
                <w:sz w:val="28"/>
                <w:szCs w:val="28"/>
              </w:rPr>
              <w:t>за причинение телесных повреждений средней тяжести</w:t>
            </w:r>
          </w:p>
        </w:tc>
        <w:tc>
          <w:tcPr>
            <w:tcW w:w="3284" w:type="dxa"/>
            <w:tcBorders>
              <w:top w:val="single" w:sz="4" w:space="0" w:color="auto"/>
              <w:left w:val="single" w:sz="4" w:space="0" w:color="auto"/>
              <w:bottom w:val="single" w:sz="4" w:space="0" w:color="auto"/>
              <w:right w:val="single" w:sz="4" w:space="0" w:color="auto"/>
            </w:tcBorders>
            <w:hideMark/>
          </w:tcPr>
          <w:p w:rsidR="00FE06DE" w:rsidRDefault="00FE06DE">
            <w:pPr>
              <w:spacing w:line="360" w:lineRule="auto"/>
              <w:jc w:val="both"/>
              <w:rPr>
                <w:rFonts w:ascii="Times New Roman" w:hAnsi="Times New Roman" w:cs="Times New Roman"/>
                <w:sz w:val="28"/>
                <w:szCs w:val="28"/>
              </w:rPr>
            </w:pPr>
            <w:r>
              <w:rPr>
                <w:rFonts w:ascii="Times New Roman" w:hAnsi="Times New Roman" w:cs="Times New Roman"/>
                <w:sz w:val="28"/>
                <w:szCs w:val="28"/>
              </w:rPr>
              <w:t>штраф от 10 000 до 25 000 рублей или лишение права управления транспортными средствами на срок от на 1,5  2 лет</w:t>
            </w:r>
          </w:p>
        </w:tc>
      </w:tr>
    </w:tbl>
    <w:p w:rsidR="00FE06DE" w:rsidRDefault="00FE06DE" w:rsidP="00FE06DE">
      <w:pPr>
        <w:spacing w:line="360" w:lineRule="auto"/>
        <w:jc w:val="both"/>
        <w:rPr>
          <w:rFonts w:ascii="Times New Roman" w:hAnsi="Times New Roman" w:cs="Times New Roman"/>
          <w:sz w:val="28"/>
          <w:szCs w:val="28"/>
        </w:rPr>
      </w:pP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Водитель также обязан будет возместить все расходы на лечение.</w:t>
      </w:r>
    </w:p>
    <w:p w:rsidR="00FE06DE" w:rsidRDefault="00FE06DE" w:rsidP="00FE06DE">
      <w:pPr>
        <w:pStyle w:val="2"/>
        <w:jc w:val="center"/>
        <w:rPr>
          <w:rFonts w:ascii="Times New Roman" w:hAnsi="Times New Roman" w:cs="Times New Roman"/>
          <w:color w:val="auto"/>
          <w:sz w:val="28"/>
          <w:szCs w:val="28"/>
        </w:rPr>
      </w:pPr>
      <w:bookmarkStart w:id="1" w:name="_Toc7962523"/>
      <w:r>
        <w:rPr>
          <w:rFonts w:ascii="Times New Roman" w:hAnsi="Times New Roman" w:cs="Times New Roman"/>
          <w:color w:val="auto"/>
          <w:sz w:val="28"/>
          <w:szCs w:val="28"/>
        </w:rPr>
        <w:t>5.3. Дети – водители транспортных средств</w:t>
      </w:r>
      <w:bookmarkEnd w:id="1"/>
    </w:p>
    <w:p w:rsidR="00FE06DE" w:rsidRDefault="00FE06DE" w:rsidP="00FE06DE">
      <w:pPr>
        <w:spacing w:line="360" w:lineRule="auto"/>
        <w:ind w:firstLine="708"/>
        <w:jc w:val="both"/>
        <w:rPr>
          <w:rFonts w:ascii="Times New Roman" w:hAnsi="Times New Roman" w:cs="Times New Roman"/>
          <w:sz w:val="28"/>
          <w:szCs w:val="28"/>
        </w:rPr>
      </w:pP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наступлением лета многие дети тоже становятся водителями. </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Велосипед, мопед,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Дети, получив собственный транспорт, могут отправиться в другой район к другу или однокласснику. 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Именно такие обстоятельства чаще всего способствуют совершению дорожно-транспортного происшествия.</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Велосипед, </w:t>
      </w:r>
      <w:proofErr w:type="gramStart"/>
      <w:r>
        <w:rPr>
          <w:rFonts w:ascii="Times New Roman" w:hAnsi="Times New Roman" w:cs="Times New Roman"/>
          <w:sz w:val="28"/>
          <w:szCs w:val="28"/>
        </w:rPr>
        <w:t>мопед,–</w:t>
      </w:r>
      <w:proofErr w:type="gramEnd"/>
      <w:r>
        <w:rPr>
          <w:rFonts w:ascii="Times New Roman" w:hAnsi="Times New Roman" w:cs="Times New Roman"/>
          <w:sz w:val="28"/>
          <w:szCs w:val="28"/>
        </w:rPr>
        <w:t xml:space="preserve">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w:t>
      </w:r>
    </w:p>
    <w:p w:rsidR="00FE06DE" w:rsidRDefault="00FE06DE" w:rsidP="00FE06DE">
      <w:pPr>
        <w:pStyle w:val="a4"/>
        <w:shd w:val="clear" w:color="auto" w:fill="FFFFFF"/>
        <w:spacing w:before="240" w:beforeAutospacing="0" w:line="360" w:lineRule="auto"/>
        <w:jc w:val="both"/>
        <w:rPr>
          <w:sz w:val="28"/>
          <w:szCs w:val="28"/>
        </w:rPr>
      </w:pPr>
      <w:r>
        <w:rPr>
          <w:rStyle w:val="a8"/>
          <w:color w:val="000000"/>
          <w:sz w:val="28"/>
          <w:szCs w:val="28"/>
        </w:rPr>
        <w:t>Велосипед </w:t>
      </w:r>
      <w:r>
        <w:rPr>
          <w:color w:val="000000"/>
          <w:sz w:val="28"/>
          <w:szCs w:val="28"/>
        </w:rPr>
        <w:t>- транспортное средство, кроме инвалидных колясок, которое имеет по крайней мере два колеса и приводится в движение как правило мускульной энергией лиц, находящихся на этом транспортном средстве, в частности при помощи педалей или рукояток, и может также иметь электродвигатель номинальной максимальной мощностью в режиме длительной нагрузки, не превышающей 0,25 кВт, автоматически отключающийся на скорости более 25 км/ч. Водительское удостоверение для управления велосипедом не требуется.</w:t>
      </w:r>
    </w:p>
    <w:p w:rsidR="00FE06DE" w:rsidRDefault="00FE06DE" w:rsidP="00FE06DE">
      <w:pPr>
        <w:pStyle w:val="a4"/>
        <w:shd w:val="clear" w:color="auto" w:fill="FFFFFF"/>
        <w:spacing w:before="240" w:beforeAutospacing="0" w:line="360" w:lineRule="auto"/>
        <w:ind w:firstLine="708"/>
        <w:jc w:val="both"/>
        <w:rPr>
          <w:sz w:val="28"/>
          <w:szCs w:val="28"/>
        </w:rPr>
      </w:pPr>
      <w:r>
        <w:rPr>
          <w:rStyle w:val="a8"/>
          <w:color w:val="000000"/>
          <w:sz w:val="28"/>
          <w:szCs w:val="28"/>
        </w:rPr>
        <w:t>Мопед</w:t>
      </w:r>
      <w:r>
        <w:rPr>
          <w:b/>
          <w:color w:val="000000"/>
          <w:sz w:val="28"/>
          <w:szCs w:val="28"/>
        </w:rPr>
        <w:t> –</w:t>
      </w:r>
      <w:r>
        <w:rPr>
          <w:color w:val="000000"/>
          <w:sz w:val="28"/>
          <w:szCs w:val="28"/>
        </w:rPr>
        <w:t xml:space="preserve">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w:t>
      </w:r>
      <w:r>
        <w:rPr>
          <w:color w:val="000000"/>
          <w:sz w:val="28"/>
          <w:szCs w:val="28"/>
        </w:rPr>
        <w:lastRenderedPageBreak/>
        <w:t xml:space="preserve">мопедам приравниваются </w:t>
      </w:r>
      <w:proofErr w:type="spellStart"/>
      <w:r>
        <w:rPr>
          <w:color w:val="000000"/>
          <w:sz w:val="28"/>
          <w:szCs w:val="28"/>
        </w:rPr>
        <w:t>квадроциклы</w:t>
      </w:r>
      <w:proofErr w:type="spellEnd"/>
      <w:r>
        <w:rPr>
          <w:color w:val="000000"/>
          <w:sz w:val="28"/>
          <w:szCs w:val="28"/>
        </w:rPr>
        <w:t xml:space="preserve">, имеющие аналогичные технические характеристики. Разрешается использование с 16 лет, после получения </w:t>
      </w:r>
      <w:r>
        <w:rPr>
          <w:sz w:val="28"/>
          <w:szCs w:val="28"/>
        </w:rPr>
        <w:t xml:space="preserve">водительского удостоверения. </w:t>
      </w:r>
    </w:p>
    <w:p w:rsidR="00FE06DE" w:rsidRDefault="00FE06DE" w:rsidP="00FE06DE">
      <w:pPr>
        <w:pStyle w:val="a4"/>
        <w:shd w:val="clear" w:color="auto" w:fill="FFFFFF"/>
        <w:spacing w:before="240" w:beforeAutospacing="0" w:line="360" w:lineRule="auto"/>
        <w:ind w:firstLine="708"/>
        <w:jc w:val="both"/>
        <w:rPr>
          <w:color w:val="000000"/>
          <w:sz w:val="28"/>
          <w:szCs w:val="28"/>
        </w:rPr>
      </w:pPr>
      <w:r>
        <w:rPr>
          <w:rStyle w:val="a8"/>
          <w:color w:val="000000"/>
          <w:sz w:val="28"/>
          <w:szCs w:val="28"/>
        </w:rPr>
        <w:t>Мотоцикл</w:t>
      </w:r>
      <w:r>
        <w:rPr>
          <w:color w:val="000000"/>
          <w:sz w:val="28"/>
          <w:szCs w:val="28"/>
        </w:rPr>
        <w:t xml:space="preserve"> – это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w:t>
      </w:r>
      <w:proofErr w:type="spellStart"/>
      <w:r>
        <w:rPr>
          <w:color w:val="000000"/>
          <w:sz w:val="28"/>
          <w:szCs w:val="28"/>
        </w:rPr>
        <w:t>трициклы</w:t>
      </w:r>
      <w:proofErr w:type="spellEnd"/>
      <w:r>
        <w:rPr>
          <w:color w:val="000000"/>
          <w:sz w:val="28"/>
          <w:szCs w:val="28"/>
        </w:rPr>
        <w:t xml:space="preserve">, а также </w:t>
      </w:r>
      <w:proofErr w:type="spellStart"/>
      <w:r>
        <w:rPr>
          <w:color w:val="000000"/>
          <w:sz w:val="28"/>
          <w:szCs w:val="28"/>
        </w:rPr>
        <w:t>квадрициклы</w:t>
      </w:r>
      <w:proofErr w:type="spellEnd"/>
      <w:r>
        <w:rPr>
          <w:color w:val="000000"/>
          <w:sz w:val="28"/>
          <w:szCs w:val="28"/>
        </w:rPr>
        <w:t xml:space="preserve">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 Разрешается использование мотоцикла с 16 лет, после получения водительского удостоверения.</w:t>
      </w:r>
    </w:p>
    <w:p w:rsidR="00FE06DE" w:rsidRDefault="00FE06DE" w:rsidP="00FE06DE">
      <w:pPr>
        <w:pStyle w:val="3"/>
        <w:jc w:val="center"/>
        <w:rPr>
          <w:rFonts w:ascii="Times New Roman" w:hAnsi="Times New Roman" w:cs="Times New Roman"/>
          <w:color w:val="auto"/>
          <w:sz w:val="28"/>
          <w:szCs w:val="28"/>
        </w:rPr>
      </w:pPr>
      <w:bookmarkStart w:id="2" w:name="_Toc7962524"/>
      <w:r>
        <w:rPr>
          <w:rFonts w:ascii="Times New Roman" w:hAnsi="Times New Roman" w:cs="Times New Roman"/>
          <w:color w:val="auto"/>
          <w:sz w:val="28"/>
          <w:szCs w:val="28"/>
        </w:rPr>
        <w:t>5.3.1. Велосипед</w:t>
      </w:r>
      <w:bookmarkEnd w:id="2"/>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Велосипед является самым популярным транспортным средством среди детей. Водительское удостоверение на велосипед не требуются, поэтому некоторые велосипедисты забывают о том, что они такие же участники дорожного движения, как и водители автомобилей. </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 начала года произошло 27 ДТП с детьми-велосипедистами в возрасте до 16 лет, в которых за январь – февраль было ранено 3 ребенка, а с марта показатели аварийности начинают расти: 24 ДТП, в которых 24 ребенка ранено.</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Выделим следующие критерии, устанавливающие в каком возрасте можно выезжать на велосипеде на проезжую часть:</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движение велосипедистов в возрасте от 7 до 14 лет должно осуществляться только по тротуарам, пешеходным, велосипедным и вело-пешеходным дорожкам, а также в пределах пешеходных зон;</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лицам, которые старше 14 лет, кроме тротуаров и пешеходных дорожек в пределах пешеходных зон, допускается движение по правому краю проезжей части - в следующих случаях:</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отсутствуют велосипедная и вело-пешеходная дорожки, полоса для велосипедистов либо отсутствует возможность двигаться по ним;</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габаритная ширина велосипеда, прицепа к нему либо перевозимого груза превышает 1 м;</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 движение велосипедистов осуществляется в колоннах;</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лицам, которые старше 14 лет, допускается движение по обочине - в случае, если отсутствуют велосипедная и вело-пешеходная дорожки, полоса для велосипедистов либо отсутствует возможность двигаться по ним или по правому краю проезжей части;</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лицам, которые старше 14 лет, допускается движение по тротуару или пешеходной дорожке - в следующих случаях:</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отсутствуют велосипедная и вело-пешеходная дорожки, полоса для велосипедистов либо отсутствует возможность двигаться по ним, а также по правому краю проезжей части или обочине;</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велосипедист сопровождает велосипедиста в возрасте до 14 лет либо перевозит ребенка в возрасте до 7 лет на дополнительном сиденье, в велоколяске или в прицепе, предназначенном для эксплуатации с велосипедом.</w:t>
      </w:r>
    </w:p>
    <w:p w:rsidR="00FE06DE" w:rsidRDefault="00FE06DE" w:rsidP="00FE06DE">
      <w:pPr>
        <w:pStyle w:val="a4"/>
        <w:shd w:val="clear" w:color="auto" w:fill="FFFFFF"/>
        <w:spacing w:before="240" w:beforeAutospacing="0" w:line="360" w:lineRule="auto"/>
        <w:ind w:firstLine="708"/>
        <w:jc w:val="both"/>
        <w:rPr>
          <w:color w:val="000000"/>
          <w:sz w:val="28"/>
          <w:szCs w:val="28"/>
        </w:rPr>
      </w:pPr>
      <w:r>
        <w:rPr>
          <w:color w:val="000000"/>
          <w:sz w:val="28"/>
          <w:szCs w:val="28"/>
        </w:rPr>
        <w:t xml:space="preserve">Движение велосипедистов в возрасте младше 7 лет должно осуществляться только по тротуарам, пешеходным и вело-пешеходным </w:t>
      </w:r>
      <w:r>
        <w:rPr>
          <w:color w:val="000000"/>
          <w:sz w:val="28"/>
          <w:szCs w:val="28"/>
        </w:rPr>
        <w:lastRenderedPageBreak/>
        <w:t xml:space="preserve">дорожкам (на стороне для движения пешеходов), а также в пределах пешеходных зон. </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Самые распространенные нарушения среди велосипедистов:</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движение по проезжей части дороги навстречу общего потока движения автомобилей;</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пересечение проезжей части дороги по пешеходному переходу не спешившись. </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 как было сказано о запрещающих нормах, то следует упомянуть об ответственности, которую могут понести велосипедисты. В Кодексе Российской Федерации об административных правонарушениях (КоАП РФ) для подобных противоправных деяний выделена специальная норма – ст. 12.29 ч. 2 КоАП РФ.</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Административное наказание в отношении велосипедиста:</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нарушение ПДД влечет наложение административного штрафа в размере 800 рублей;</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случае управления велосипедом в состоянии опьянения штраф </w:t>
      </w:r>
      <w:proofErr w:type="gramStart"/>
      <w:r>
        <w:rPr>
          <w:rFonts w:ascii="Times New Roman" w:hAnsi="Times New Roman" w:cs="Times New Roman"/>
          <w:sz w:val="28"/>
          <w:szCs w:val="28"/>
        </w:rPr>
        <w:t>в  размере</w:t>
      </w:r>
      <w:proofErr w:type="gramEnd"/>
      <w:r>
        <w:rPr>
          <w:rFonts w:ascii="Times New Roman" w:hAnsi="Times New Roman" w:cs="Times New Roman"/>
          <w:sz w:val="28"/>
          <w:szCs w:val="28"/>
        </w:rPr>
        <w:t xml:space="preserve"> 1-1,5 тысячи рублей.</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следует упомянуть о статье 12.30 ч. 1 КоАП РФ. Нарушение правил ПДД участником дорожного движения,</w:t>
      </w:r>
      <w:r>
        <w:t xml:space="preserve"> </w:t>
      </w:r>
      <w:r>
        <w:rPr>
          <w:rFonts w:ascii="Times New Roman" w:hAnsi="Times New Roman" w:cs="Times New Roman"/>
          <w:sz w:val="28"/>
          <w:szCs w:val="28"/>
        </w:rPr>
        <w:t xml:space="preserve">повлекшее создание помех в движении транспортных средств влечет наложение административного штрафа в размере одной тысячи рублей. </w:t>
      </w:r>
    </w:p>
    <w:p w:rsidR="00FE06DE" w:rsidRDefault="00FE06DE" w:rsidP="00FE06DE">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Что необходимо сделать родителям для безопасности ребенка на велосипеде?</w:t>
      </w:r>
    </w:p>
    <w:p w:rsidR="00FE06DE" w:rsidRDefault="00FE06DE" w:rsidP="00FE06DE">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Оборудовать велосипед (фонари, фары, катафоты, а также звонок, насос, зеркала).  Велосипед должен иметь исправные тормоз, руль и звуковой сигнал, быть оборудован спереди </w:t>
      </w:r>
      <w:proofErr w:type="spellStart"/>
      <w:r>
        <w:rPr>
          <w:rFonts w:ascii="Times New Roman" w:hAnsi="Times New Roman" w:cs="Times New Roman"/>
          <w:sz w:val="28"/>
          <w:szCs w:val="28"/>
        </w:rPr>
        <w:t>световозвращателем</w:t>
      </w:r>
      <w:proofErr w:type="spellEnd"/>
      <w:r>
        <w:rPr>
          <w:rFonts w:ascii="Times New Roman" w:hAnsi="Times New Roman" w:cs="Times New Roman"/>
          <w:sz w:val="28"/>
          <w:szCs w:val="28"/>
        </w:rPr>
        <w:t xml:space="preserve"> и фонарем или </w:t>
      </w:r>
      <w:r>
        <w:rPr>
          <w:rFonts w:ascii="Times New Roman" w:hAnsi="Times New Roman" w:cs="Times New Roman"/>
          <w:sz w:val="28"/>
          <w:szCs w:val="28"/>
        </w:rPr>
        <w:lastRenderedPageBreak/>
        <w:t xml:space="preserve">фарой (для движения в темное время суток и в условиях недостаточной видимости) белого цвета, сзади - </w:t>
      </w:r>
      <w:proofErr w:type="spellStart"/>
      <w:r>
        <w:rPr>
          <w:rFonts w:ascii="Times New Roman" w:hAnsi="Times New Roman" w:cs="Times New Roman"/>
          <w:sz w:val="28"/>
          <w:szCs w:val="28"/>
        </w:rPr>
        <w:t>световозвращателем</w:t>
      </w:r>
      <w:proofErr w:type="spellEnd"/>
      <w:r>
        <w:rPr>
          <w:rFonts w:ascii="Times New Roman" w:hAnsi="Times New Roman" w:cs="Times New Roman"/>
          <w:sz w:val="28"/>
          <w:szCs w:val="28"/>
        </w:rPr>
        <w:t xml:space="preserve"> или фонарем красного цвета, а с каждой боковой стороны - </w:t>
      </w:r>
      <w:proofErr w:type="spellStart"/>
      <w:r>
        <w:rPr>
          <w:rFonts w:ascii="Times New Roman" w:hAnsi="Times New Roman" w:cs="Times New Roman"/>
          <w:sz w:val="28"/>
          <w:szCs w:val="28"/>
        </w:rPr>
        <w:t>световозвращателем</w:t>
      </w:r>
      <w:proofErr w:type="spellEnd"/>
      <w:r>
        <w:rPr>
          <w:rFonts w:ascii="Times New Roman" w:hAnsi="Times New Roman" w:cs="Times New Roman"/>
          <w:sz w:val="28"/>
          <w:szCs w:val="28"/>
        </w:rPr>
        <w:t xml:space="preserve"> оранжевого или красного цвета. </w:t>
      </w:r>
    </w:p>
    <w:p w:rsidR="00FE06DE" w:rsidRDefault="00FE06DE" w:rsidP="00FE06DE">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Купить велосипедный шлем.  Ребенок должен быть </w:t>
      </w:r>
      <w:proofErr w:type="gramStart"/>
      <w:r>
        <w:rPr>
          <w:rFonts w:ascii="Times New Roman" w:hAnsi="Times New Roman" w:cs="Times New Roman"/>
          <w:sz w:val="28"/>
          <w:szCs w:val="28"/>
        </w:rPr>
        <w:t>в вело</w:t>
      </w:r>
      <w:proofErr w:type="gramEnd"/>
      <w:r>
        <w:rPr>
          <w:rFonts w:ascii="Times New Roman" w:hAnsi="Times New Roman" w:cs="Times New Roman"/>
          <w:sz w:val="28"/>
          <w:szCs w:val="28"/>
        </w:rPr>
        <w:t>-шлеме независимо от того, катается он рядом с домом или же выезжает в город. Очень глупо пренебрегать своим здоровьем, не надев шлем по причине: «смешно выгляжу», «мне он не идет», «прическу испорчу». При падении с велосипеда чаще всего страдает голова, а велосипедный шлем поможет избежать тяжелых черепно-мозговых травм.</w:t>
      </w:r>
    </w:p>
    <w:p w:rsidR="00FE06DE" w:rsidRDefault="00FE06DE" w:rsidP="00FE06DE">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Купить ребенку средства пассивной защиты – наколенники и налокотники.</w:t>
      </w:r>
    </w:p>
    <w:p w:rsidR="00D30306" w:rsidRDefault="00FE06DE" w:rsidP="00D30306">
      <w:pPr>
        <w:pStyle w:val="a6"/>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одежду ребенка прикрепить - </w:t>
      </w:r>
      <w:proofErr w:type="spellStart"/>
      <w:r>
        <w:rPr>
          <w:rFonts w:ascii="Times New Roman" w:hAnsi="Times New Roman" w:cs="Times New Roman"/>
          <w:sz w:val="28"/>
          <w:szCs w:val="28"/>
        </w:rPr>
        <w:t>световозврающие</w:t>
      </w:r>
      <w:proofErr w:type="spellEnd"/>
      <w:r>
        <w:rPr>
          <w:rFonts w:ascii="Times New Roman" w:hAnsi="Times New Roman" w:cs="Times New Roman"/>
          <w:sz w:val="28"/>
          <w:szCs w:val="28"/>
        </w:rPr>
        <w:t xml:space="preserve"> элементы (браслеты, значки, наклейки, брелоки). Это позволит велосипедисту стать более заметным для водителей транспортных средств.</w:t>
      </w:r>
    </w:p>
    <w:p w:rsidR="00FE06DE" w:rsidRPr="00D30306" w:rsidRDefault="00FE06DE" w:rsidP="00D30306">
      <w:pPr>
        <w:pStyle w:val="a6"/>
        <w:numPr>
          <w:ilvl w:val="0"/>
          <w:numId w:val="1"/>
        </w:numPr>
        <w:spacing w:line="360" w:lineRule="auto"/>
        <w:jc w:val="both"/>
        <w:rPr>
          <w:rFonts w:ascii="Times New Roman" w:hAnsi="Times New Roman" w:cs="Times New Roman"/>
          <w:sz w:val="28"/>
          <w:szCs w:val="28"/>
        </w:rPr>
      </w:pPr>
      <w:r w:rsidRPr="00D30306">
        <w:rPr>
          <w:rFonts w:ascii="Times New Roman" w:hAnsi="Times New Roman" w:cs="Times New Roman"/>
          <w:sz w:val="28"/>
          <w:szCs w:val="28"/>
        </w:rPr>
        <w:lastRenderedPageBreak/>
        <w:t>Научить ребенка проверять исправность велосипеда. Незначительные повреждения могут спровоцировать опасную ситуацию во время движения!</w:t>
      </w:r>
      <w:r>
        <w:rPr>
          <w:noProof/>
          <w:lang w:eastAsia="ru-RU"/>
        </w:rPr>
        <w:drawing>
          <wp:anchor distT="0" distB="0" distL="114300" distR="114300" simplePos="0" relativeHeight="251658240" behindDoc="1" locked="0" layoutInCell="1" allowOverlap="1">
            <wp:simplePos x="0" y="0"/>
            <wp:positionH relativeFrom="margin">
              <wp:posOffset>-213360</wp:posOffset>
            </wp:positionH>
            <wp:positionV relativeFrom="paragraph">
              <wp:posOffset>2569210</wp:posOffset>
            </wp:positionV>
            <wp:extent cx="6104890" cy="4464685"/>
            <wp:effectExtent l="0" t="0" r="0" b="0"/>
            <wp:wrapTight wrapText="bothSides">
              <wp:wrapPolygon edited="0">
                <wp:start x="0" y="0"/>
                <wp:lineTo x="0" y="21474"/>
                <wp:lineTo x="21501" y="21474"/>
                <wp:lineTo x="21501" y="0"/>
                <wp:lineTo x="0" y="0"/>
              </wp:wrapPolygon>
            </wp:wrapTight>
            <wp:docPr id="3" name="Рисунок 3" descr="13. Советы начинающим велосипедист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3. Советы начинающим велосипедиста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4890" cy="4464685"/>
                    </a:xfrm>
                    <a:prstGeom prst="rect">
                      <a:avLst/>
                    </a:prstGeom>
                    <a:noFill/>
                  </pic:spPr>
                </pic:pic>
              </a:graphicData>
            </a:graphic>
            <wp14:sizeRelH relativeFrom="margin">
              <wp14:pctWidth>0</wp14:pctWidth>
            </wp14:sizeRelH>
            <wp14:sizeRelV relativeFrom="margin">
              <wp14:pctHeight>0</wp14:pctHeight>
            </wp14:sizeRelV>
          </wp:anchor>
        </w:drawing>
      </w:r>
    </w:p>
    <w:p w:rsidR="00FE06DE" w:rsidRDefault="00FE06DE" w:rsidP="00FE06DE">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3600" cy="7839075"/>
            <wp:effectExtent l="0" t="0" r="0" b="9525"/>
            <wp:docPr id="1" name="Рисунок 1" descr="16. Юному велосипедис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6. Юному велосипедист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839075"/>
                    </a:xfrm>
                    <a:prstGeom prst="rect">
                      <a:avLst/>
                    </a:prstGeom>
                    <a:noFill/>
                    <a:ln>
                      <a:noFill/>
                    </a:ln>
                  </pic:spPr>
                </pic:pic>
              </a:graphicData>
            </a:graphic>
          </wp:inline>
        </w:drawing>
      </w:r>
    </w:p>
    <w:p w:rsidR="00FE06DE" w:rsidRDefault="00FE06DE" w:rsidP="00FE06DE">
      <w:pPr>
        <w:spacing w:line="360" w:lineRule="auto"/>
        <w:rPr>
          <w:rFonts w:ascii="Times New Roman" w:hAnsi="Times New Roman" w:cs="Times New Roman"/>
          <w:i/>
          <w:sz w:val="28"/>
          <w:szCs w:val="28"/>
        </w:rPr>
      </w:pPr>
      <w:r>
        <w:rPr>
          <w:rFonts w:ascii="Times New Roman" w:hAnsi="Times New Roman" w:cs="Times New Roman"/>
          <w:i/>
          <w:sz w:val="28"/>
          <w:szCs w:val="28"/>
        </w:rPr>
        <w:t>(Материалы газеты «Добрая Дорога Детства»)</w:t>
      </w:r>
    </w:p>
    <w:p w:rsidR="00FE06DE" w:rsidRDefault="00FE06DE" w:rsidP="00FE06DE">
      <w:pPr>
        <w:spacing w:line="360" w:lineRule="auto"/>
        <w:rPr>
          <w:rFonts w:ascii="Times New Roman" w:hAnsi="Times New Roman" w:cs="Times New Roman"/>
          <w:sz w:val="28"/>
          <w:szCs w:val="28"/>
        </w:rPr>
      </w:pPr>
    </w:p>
    <w:p w:rsidR="00FE06DE" w:rsidRDefault="00FE06DE" w:rsidP="00FE06DE">
      <w:pPr>
        <w:spacing w:line="360" w:lineRule="auto"/>
        <w:rPr>
          <w:rFonts w:ascii="Times New Roman" w:hAnsi="Times New Roman" w:cs="Times New Roman"/>
          <w:sz w:val="28"/>
          <w:szCs w:val="28"/>
        </w:rPr>
      </w:pPr>
    </w:p>
    <w:p w:rsidR="00FE06DE" w:rsidRDefault="00FE06DE" w:rsidP="00FE06DE">
      <w:pPr>
        <w:pStyle w:val="3"/>
        <w:jc w:val="center"/>
        <w:rPr>
          <w:rFonts w:ascii="Times New Roman" w:hAnsi="Times New Roman" w:cs="Times New Roman"/>
          <w:color w:val="auto"/>
          <w:sz w:val="28"/>
          <w:szCs w:val="28"/>
        </w:rPr>
      </w:pPr>
      <w:bookmarkStart w:id="3" w:name="_Toc7962525"/>
      <w:r>
        <w:rPr>
          <w:rFonts w:ascii="Times New Roman" w:hAnsi="Times New Roman" w:cs="Times New Roman"/>
          <w:color w:val="auto"/>
          <w:sz w:val="28"/>
          <w:szCs w:val="28"/>
        </w:rPr>
        <w:lastRenderedPageBreak/>
        <w:t xml:space="preserve">5.3.2. Мопед </w:t>
      </w:r>
      <w:bookmarkEnd w:id="3"/>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 управлению мопедом допускаются лица, достигшие 16 лет. Водитель механического транспортного средства обязан при себе иметь водительское удостоверение категории М, либо любой другой категории. Водители мопедов должны двигаться по правому краю проезжей части в один ряд, либо по полосе для велосипедистов. Допускается движение водителей мопедов по обочине, если это не создает помех пешеходам.</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Велосипедистам и водителям мопедов запрещается:</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управлять велосипедом, мопедом, не держась за руль хотя бы одной рукой;</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перевозить груз, который выступает более чем на 0,5 м по длине или ширине за габариты, или груз, мешающий управлению;</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перевозить пассажиров, если это не предусмотрено конструкцией транспортного средства;</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перевозить детей до 7 лет при отсутствии специально оборудованных для них мест;</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двигаться по дороге без застегнутого мотошлема (для водителей мопедов);</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пересекать дорогу по пешеходным переходам.</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движении в темное время суток или в условиях недостаточной видимости велосипедистам и водителям мопедов рекомендуется иметь при себе предметы со </w:t>
      </w:r>
      <w:proofErr w:type="spellStart"/>
      <w:r>
        <w:rPr>
          <w:rFonts w:ascii="Times New Roman" w:hAnsi="Times New Roman" w:cs="Times New Roman"/>
          <w:sz w:val="28"/>
          <w:szCs w:val="28"/>
        </w:rPr>
        <w:t>световозвращающими</w:t>
      </w:r>
      <w:proofErr w:type="spellEnd"/>
      <w:r>
        <w:rPr>
          <w:rFonts w:ascii="Times New Roman" w:hAnsi="Times New Roman" w:cs="Times New Roman"/>
          <w:sz w:val="28"/>
          <w:szCs w:val="28"/>
        </w:rPr>
        <w:t xml:space="preserve"> элементами и обеспечивать видимость этих предметов водителями других транспортных средств.</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Правила дорожного движения для мопедов - </w:t>
      </w:r>
      <w:hyperlink r:id="rId10" w:history="1">
        <w:r>
          <w:rPr>
            <w:rStyle w:val="a3"/>
            <w:rFonts w:ascii="Times New Roman" w:hAnsi="Times New Roman" w:cs="Times New Roman"/>
            <w:sz w:val="28"/>
            <w:szCs w:val="28"/>
          </w:rPr>
          <w:t>https://www.youtube.com/watch?time_continue=7&amp;v=Pk0QbifcJMw</w:t>
        </w:r>
      </w:hyperlink>
      <w:r>
        <w:rPr>
          <w:rFonts w:ascii="Times New Roman" w:hAnsi="Times New Roman" w:cs="Times New Roman"/>
          <w:sz w:val="28"/>
          <w:szCs w:val="28"/>
        </w:rPr>
        <w:t xml:space="preserve"> </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Дополнительные требования к движению водителей мопедов - </w:t>
      </w:r>
      <w:hyperlink r:id="rId11" w:history="1">
        <w:r>
          <w:rPr>
            <w:rStyle w:val="a3"/>
            <w:rFonts w:ascii="Times New Roman" w:hAnsi="Times New Roman" w:cs="Times New Roman"/>
            <w:sz w:val="28"/>
            <w:szCs w:val="28"/>
          </w:rPr>
          <w:t>https://www.youtube.com/watch?v=RN6uPafELxc</w:t>
        </w:r>
      </w:hyperlink>
      <w:r>
        <w:rPr>
          <w:rFonts w:ascii="Times New Roman" w:hAnsi="Times New Roman" w:cs="Times New Roman"/>
          <w:sz w:val="28"/>
          <w:szCs w:val="28"/>
        </w:rPr>
        <w:t xml:space="preserve"> </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 важно помнить при покупке механических транспортных средств? </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К вождению мопеда допускаются дети, достигшие 16-го возраста, которые получили права категории М или любой другой категории. Категорически запрещено разрешать управлять транспортным средством детям младше 16 лет. </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Обратите внимание на физические данные своего ребенка. Для управления мопедом требуются определенные физические усилия. Подросток может не справится с управлением и подвергнется риску.</w:t>
      </w:r>
    </w:p>
    <w:p w:rsidR="00FE06DE" w:rsidRDefault="00FE06DE" w:rsidP="00FE06DE">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3. Мопед - самое незащищенное механическое транспортное средство. При ударе ребенок может получить тяжелые телесные повреждения.</w:t>
      </w:r>
    </w:p>
    <w:p w:rsidR="00FE06DE" w:rsidRDefault="00FE06DE" w:rsidP="00FE06DE">
      <w:pPr>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 Обязательно приобретите ребенку мотошлем. </w:t>
      </w:r>
    </w:p>
    <w:p w:rsidR="00FE06DE" w:rsidRDefault="00FE06DE" w:rsidP="00FE06DE">
      <w:pPr>
        <w:pStyle w:val="2"/>
        <w:jc w:val="center"/>
        <w:rPr>
          <w:rFonts w:ascii="Times New Roman" w:hAnsi="Times New Roman" w:cs="Times New Roman"/>
          <w:color w:val="auto"/>
          <w:sz w:val="28"/>
          <w:szCs w:val="28"/>
        </w:rPr>
      </w:pPr>
      <w:bookmarkStart w:id="4" w:name="_Toc7962526"/>
      <w:r>
        <w:rPr>
          <w:rFonts w:ascii="Times New Roman" w:hAnsi="Times New Roman" w:cs="Times New Roman"/>
          <w:color w:val="auto"/>
          <w:sz w:val="28"/>
          <w:szCs w:val="28"/>
        </w:rPr>
        <w:t>5.4. Ответственность несовершеннолетних за нарушение ПДД</w:t>
      </w:r>
      <w:bookmarkEnd w:id="4"/>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Кодекс Российской Федерации об административных правонарушениях ответственности 16 лет </w:t>
      </w:r>
      <w:proofErr w:type="gramStart"/>
      <w:r>
        <w:rPr>
          <w:rFonts w:ascii="Times New Roman" w:hAnsi="Times New Roman" w:cs="Times New Roman"/>
          <w:sz w:val="28"/>
          <w:szCs w:val="28"/>
        </w:rPr>
        <w:t>определяет</w:t>
      </w:r>
      <w:proofErr w:type="gramEnd"/>
      <w:r>
        <w:rPr>
          <w:rFonts w:ascii="Times New Roman" w:hAnsi="Times New Roman" w:cs="Times New Roman"/>
          <w:sz w:val="28"/>
          <w:szCs w:val="28"/>
        </w:rPr>
        <w:t xml:space="preserve"> как возраст, по достижении которого наступает ответственность за совершение административного правонарушения, в том числе - и в сфере безопасности дорожного движения.</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Нарушениями является, когда несовершеннолетние допускают следующие действия,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не пристегивают ремни безопасности;</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управляют механическим транспортным средством, не имея водительского удостоверения;</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осуществляют езду и перевозку пассажиров без мотошлемов;</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проезжают перекрёсток на красный сигнал светофора;</w:t>
      </w:r>
    </w:p>
    <w:p w:rsidR="00FE06DE" w:rsidRDefault="00FE06DE" w:rsidP="00FE06DE">
      <w:pPr>
        <w:spacing w:line="360" w:lineRule="auto"/>
        <w:jc w:val="both"/>
        <w:rPr>
          <w:rFonts w:ascii="Times New Roman" w:hAnsi="Times New Roman" w:cs="Times New Roman"/>
          <w:sz w:val="28"/>
          <w:szCs w:val="28"/>
        </w:rPr>
      </w:pPr>
      <w:r>
        <w:rPr>
          <w:rFonts w:ascii="Times New Roman" w:hAnsi="Times New Roman" w:cs="Times New Roman"/>
          <w:sz w:val="28"/>
          <w:szCs w:val="28"/>
        </w:rPr>
        <w:t>- превышают установленную скорость и правила маневрирования.</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Подобные «детские шалости» на дорогах завершаются, к сожалению, весьма плачевно. ДТП, в которых здоровью потерпевших причинен вред различной степени тяжести, влекут к юридической ответственности.</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Нарушение водителем ПДД, результатом которого стал причиненный здоровью человека тяжкий вред или смерть либо крупный материальный ущерб, квалифицируется уже как уголовное преступление. Уголовной ответственности подлежит лицо, достигшее к моменту совершения преступления 16 лет. Но за отдельные виды преступлений (угон ТС, если в результате ДТП наступает смерть участника дорожного движения по вине несовершеннолетнего водителя) ответственность, предусмотренная уголовным законодательством, наступает с 14 лет.</w:t>
      </w:r>
    </w:p>
    <w:p w:rsidR="00FE06DE" w:rsidRDefault="00FE06DE" w:rsidP="00FE06D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 нарушение Кодекса РФ об административных правонарушениях несовершеннолетний в возрасте от 16 до 18 лет самостоятельно несет ответственность за причиненный вред на общих основаниях. Но в случае, если он не имеет доходов или другого имущества, достаточного для возмещения вреда, вред этот возмещают его родители. Таким образом, если по вине подростка совершено ДТП, в котором пострадали люди и разбит автомобиль, то отвечать по Закону придется родителям!</w:t>
      </w:r>
    </w:p>
    <w:p w:rsidR="00FE06DE" w:rsidRDefault="00FE06DE" w:rsidP="00FE06DE">
      <w:pPr>
        <w:spacing w:after="0" w:line="360" w:lineRule="auto"/>
        <w:ind w:firstLine="708"/>
        <w:jc w:val="both"/>
        <w:rPr>
          <w:rFonts w:ascii="Times New Roman" w:hAnsi="Times New Roman" w:cs="Times New Roman"/>
          <w:i/>
          <w:sz w:val="28"/>
          <w:szCs w:val="28"/>
        </w:rPr>
      </w:pPr>
    </w:p>
    <w:p w:rsidR="00FE06DE" w:rsidRDefault="00FE06DE" w:rsidP="00FE06DE">
      <w:pPr>
        <w:spacing w:line="360" w:lineRule="auto"/>
        <w:jc w:val="both"/>
        <w:rPr>
          <w:rFonts w:ascii="Times New Roman" w:hAnsi="Times New Roman" w:cs="Times New Roman"/>
          <w:sz w:val="28"/>
          <w:szCs w:val="28"/>
        </w:rPr>
      </w:pPr>
      <w:bookmarkStart w:id="5" w:name="_GoBack"/>
      <w:bookmarkEnd w:id="5"/>
    </w:p>
    <w:sectPr w:rsidR="00FE0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E5FE4"/>
    <w:multiLevelType w:val="hybridMultilevel"/>
    <w:tmpl w:val="69EE6354"/>
    <w:lvl w:ilvl="0" w:tplc="905A57E6">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69DE3D0C"/>
    <w:multiLevelType w:val="hybridMultilevel"/>
    <w:tmpl w:val="29EE00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DE"/>
    <w:rsid w:val="001C3AE0"/>
    <w:rsid w:val="00D30306"/>
    <w:rsid w:val="00FE0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E11B"/>
  <w15:chartTrackingRefBased/>
  <w15:docId w15:val="{27B412B2-D42B-467B-B9B9-396D5183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6DE"/>
    <w:pPr>
      <w:spacing w:line="256" w:lineRule="auto"/>
    </w:pPr>
  </w:style>
  <w:style w:type="paragraph" w:styleId="2">
    <w:name w:val="heading 2"/>
    <w:basedOn w:val="a"/>
    <w:next w:val="a"/>
    <w:link w:val="20"/>
    <w:uiPriority w:val="9"/>
    <w:semiHidden/>
    <w:unhideWhenUsed/>
    <w:qFormat/>
    <w:rsid w:val="00FE06D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FE06DE"/>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E06DE"/>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FE06DE"/>
    <w:rPr>
      <w:rFonts w:asciiTheme="majorHAnsi" w:eastAsiaTheme="majorEastAsia" w:hAnsiTheme="majorHAnsi" w:cstheme="majorBidi"/>
      <w:b/>
      <w:bCs/>
      <w:color w:val="5B9BD5" w:themeColor="accent1"/>
    </w:rPr>
  </w:style>
  <w:style w:type="character" w:styleId="a3">
    <w:name w:val="Hyperlink"/>
    <w:basedOn w:val="a0"/>
    <w:uiPriority w:val="99"/>
    <w:semiHidden/>
    <w:unhideWhenUsed/>
    <w:rsid w:val="00FE06DE"/>
    <w:rPr>
      <w:color w:val="0563C1" w:themeColor="hyperlink"/>
      <w:u w:val="single"/>
    </w:rPr>
  </w:style>
  <w:style w:type="paragraph" w:styleId="a4">
    <w:name w:val="Normal (Web)"/>
    <w:basedOn w:val="a"/>
    <w:uiPriority w:val="99"/>
    <w:semiHidden/>
    <w:unhideWhenUsed/>
    <w:rsid w:val="00FE06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caption"/>
    <w:basedOn w:val="a"/>
    <w:next w:val="a"/>
    <w:uiPriority w:val="35"/>
    <w:semiHidden/>
    <w:unhideWhenUsed/>
    <w:qFormat/>
    <w:rsid w:val="00FE06DE"/>
    <w:pPr>
      <w:spacing w:after="200" w:line="240" w:lineRule="auto"/>
    </w:pPr>
    <w:rPr>
      <w:i/>
      <w:iCs/>
      <w:color w:val="44546A" w:themeColor="text2"/>
      <w:sz w:val="18"/>
      <w:szCs w:val="18"/>
    </w:rPr>
  </w:style>
  <w:style w:type="paragraph" w:styleId="a6">
    <w:name w:val="List Paragraph"/>
    <w:basedOn w:val="a"/>
    <w:uiPriority w:val="34"/>
    <w:qFormat/>
    <w:rsid w:val="00FE06DE"/>
    <w:pPr>
      <w:ind w:left="720"/>
      <w:contextualSpacing/>
    </w:pPr>
  </w:style>
  <w:style w:type="table" w:styleId="a7">
    <w:name w:val="Table Grid"/>
    <w:basedOn w:val="a1"/>
    <w:uiPriority w:val="39"/>
    <w:rsid w:val="00FE06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FE06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91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1tv.ru/news/2011-07-19/118030-kak_pravilno_okazat_pervuyu_pomosch_pri_dt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t.gibdd.ru" TargetMode="External"/><Relationship Id="rId11" Type="http://schemas.openxmlformats.org/officeDocument/2006/relationships/hyperlink" Target="https://www.youtube.com/watch?v=RN6uPafELxc" TargetMode="External"/><Relationship Id="rId5" Type="http://schemas.openxmlformats.org/officeDocument/2006/relationships/image" Target="media/image1.jpeg"/><Relationship Id="rId10" Type="http://schemas.openxmlformats.org/officeDocument/2006/relationships/hyperlink" Target="https://www.youtube.com/watch?time_continue=7&amp;v=Pk0QbifcJMw"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2649</Words>
  <Characters>15103</Characters>
  <Application>Microsoft Office Word</Application>
  <DocSecurity>0</DocSecurity>
  <Lines>125</Lines>
  <Paragraphs>35</Paragraphs>
  <ScaleCrop>false</ScaleCrop>
  <Company>diakov.net</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2020-09-23T06:48:00Z</dcterms:created>
  <dcterms:modified xsi:type="dcterms:W3CDTF">2020-09-23T07:11:00Z</dcterms:modified>
</cp:coreProperties>
</file>