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C5" w:rsidRDefault="00E655C5" w:rsidP="00E655C5">
      <w:pPr>
        <w:ind w:left="-284" w:firstLine="284"/>
        <w:jc w:val="center"/>
        <w:rPr>
          <w:sz w:val="28"/>
          <w:szCs w:val="28"/>
        </w:rPr>
      </w:pPr>
    </w:p>
    <w:p w:rsidR="00E655C5" w:rsidRPr="00181E8D" w:rsidRDefault="00E655C5" w:rsidP="00E655C5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«Солнышко» №2</w:t>
      </w: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Pr="006219B1" w:rsidRDefault="00E655C5" w:rsidP="00E655C5">
      <w:pPr>
        <w:ind w:left="-284" w:firstLine="284"/>
        <w:jc w:val="center"/>
        <w:rPr>
          <w:b/>
          <w:sz w:val="72"/>
          <w:szCs w:val="72"/>
        </w:rPr>
      </w:pPr>
      <w:r w:rsidRPr="006219B1">
        <w:rPr>
          <w:b/>
          <w:sz w:val="72"/>
          <w:szCs w:val="72"/>
        </w:rPr>
        <w:t xml:space="preserve">ПРОЕКТ </w:t>
      </w:r>
    </w:p>
    <w:p w:rsidR="00E655C5" w:rsidRPr="006219B1" w:rsidRDefault="00E655C5" w:rsidP="00E655C5">
      <w:pPr>
        <w:ind w:left="-284" w:firstLine="28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«ЗОЛОТАЯ ОСЕНЬ</w:t>
      </w:r>
      <w:r w:rsidRPr="006219B1">
        <w:rPr>
          <w:b/>
          <w:sz w:val="72"/>
          <w:szCs w:val="72"/>
        </w:rPr>
        <w:t>»</w:t>
      </w:r>
    </w:p>
    <w:p w:rsidR="00E655C5" w:rsidRDefault="00E655C5" w:rsidP="00E655C5">
      <w:pPr>
        <w:ind w:left="-284" w:firstLine="284"/>
        <w:jc w:val="center"/>
        <w:rPr>
          <w:b/>
          <w:sz w:val="72"/>
          <w:szCs w:val="72"/>
        </w:rPr>
      </w:pPr>
    </w:p>
    <w:p w:rsidR="00E655C5" w:rsidRDefault="00E655C5" w:rsidP="00E655C5">
      <w:pPr>
        <w:ind w:left="-284" w:firstLine="284"/>
        <w:jc w:val="center"/>
        <w:rPr>
          <w:b/>
          <w:sz w:val="72"/>
          <w:szCs w:val="72"/>
        </w:rPr>
      </w:pPr>
    </w:p>
    <w:p w:rsidR="00E655C5" w:rsidRPr="006219B1" w:rsidRDefault="00E655C5" w:rsidP="00E655C5">
      <w:pPr>
        <w:ind w:left="-284" w:firstLine="284"/>
        <w:jc w:val="center"/>
        <w:rPr>
          <w:b/>
          <w:sz w:val="72"/>
          <w:szCs w:val="72"/>
        </w:rPr>
      </w:pPr>
    </w:p>
    <w:p w:rsidR="00E655C5" w:rsidRDefault="00E655C5" w:rsidP="00E655C5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Воспитатель</w:t>
      </w:r>
      <w:r w:rsidRPr="006219B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Осадчук</w:t>
      </w:r>
      <w:proofErr w:type="spellEnd"/>
      <w:r>
        <w:rPr>
          <w:sz w:val="28"/>
          <w:szCs w:val="28"/>
        </w:rPr>
        <w:t xml:space="preserve"> Т. Н.</w:t>
      </w:r>
    </w:p>
    <w:p w:rsidR="00E655C5" w:rsidRPr="006219B1" w:rsidRDefault="00E655C5" w:rsidP="00E655C5">
      <w:pPr>
        <w:ind w:left="-284" w:firstLine="284"/>
        <w:jc w:val="center"/>
        <w:rPr>
          <w:sz w:val="28"/>
          <w:szCs w:val="28"/>
        </w:rPr>
      </w:pP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Default="00E655C5" w:rsidP="00E655C5">
      <w:pPr>
        <w:ind w:left="-284" w:firstLine="284"/>
        <w:jc w:val="center"/>
        <w:rPr>
          <w:b/>
          <w:sz w:val="48"/>
          <w:szCs w:val="48"/>
        </w:rPr>
      </w:pPr>
    </w:p>
    <w:p w:rsidR="00E655C5" w:rsidRDefault="000A643A" w:rsidP="00E655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Борзя 2020</w:t>
      </w:r>
      <w:bookmarkStart w:id="0" w:name="_GoBack"/>
      <w:bookmarkEnd w:id="0"/>
    </w:p>
    <w:p w:rsidR="00E655C5" w:rsidRPr="002A0BA3" w:rsidRDefault="00E655C5" w:rsidP="00E655C5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48"/>
          <w:szCs w:val="48"/>
        </w:rPr>
        <w:lastRenderedPageBreak/>
        <w:t>«Золотая осень».</w:t>
      </w:r>
    </w:p>
    <w:p w:rsidR="00E655C5" w:rsidRPr="002A0BA3" w:rsidRDefault="00E655C5" w:rsidP="00E655C5">
      <w:pPr>
        <w:ind w:left="-284"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2A0BA3">
        <w:rPr>
          <w:rFonts w:ascii="Times New Roman" w:hAnsi="Times New Roman" w:cs="Times New Roman"/>
          <w:sz w:val="28"/>
          <w:szCs w:val="28"/>
        </w:rPr>
        <w:t>: познавательно-творческий.</w:t>
      </w:r>
    </w:p>
    <w:p w:rsidR="00E655C5" w:rsidRDefault="00E655C5" w:rsidP="00E655C5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2A0BA3">
        <w:rPr>
          <w:rFonts w:ascii="Times New Roman" w:hAnsi="Times New Roman" w:cs="Times New Roman"/>
          <w:sz w:val="28"/>
          <w:szCs w:val="28"/>
        </w:rPr>
        <w:t>: 5 лет (старшая группа).</w:t>
      </w:r>
    </w:p>
    <w:p w:rsidR="00E655C5" w:rsidRPr="002A0BA3" w:rsidRDefault="00E655C5" w:rsidP="00E655C5">
      <w:pPr>
        <w:spacing w:line="36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E65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BA3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2A0BA3">
        <w:rPr>
          <w:rFonts w:ascii="Times New Roman" w:hAnsi="Times New Roman" w:cs="Times New Roman"/>
          <w:sz w:val="28"/>
          <w:szCs w:val="28"/>
        </w:rPr>
        <w:t>3 месяца.</w:t>
      </w:r>
    </w:p>
    <w:p w:rsidR="00E655C5" w:rsidRDefault="00E655C5" w:rsidP="00E655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 xml:space="preserve">расширение  представлений </w:t>
      </w:r>
      <w:r w:rsidRPr="002A0BA3">
        <w:rPr>
          <w:rFonts w:ascii="Times New Roman" w:hAnsi="Times New Roman" w:cs="Times New Roman"/>
          <w:sz w:val="28"/>
          <w:szCs w:val="28"/>
        </w:rPr>
        <w:t>детей об осени, как времени года.</w:t>
      </w:r>
    </w:p>
    <w:p w:rsidR="00E655C5" w:rsidRPr="00E655C5" w:rsidRDefault="00E655C5" w:rsidP="00E655C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sz w:val="28"/>
          <w:szCs w:val="28"/>
        </w:rPr>
        <w:t>Систематизировать знания детей по теме «Осень» (природные изменения, «дары осени», труд людей).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 у детей умения  и навыки </w:t>
      </w:r>
      <w:r w:rsidRPr="002A0BA3">
        <w:rPr>
          <w:rFonts w:ascii="Times New Roman" w:hAnsi="Times New Roman" w:cs="Times New Roman"/>
          <w:sz w:val="28"/>
          <w:szCs w:val="28"/>
        </w:rPr>
        <w:t xml:space="preserve"> наблюдений за природными явлениями и объектами.</w:t>
      </w:r>
    </w:p>
    <w:p w:rsidR="00E655C5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2A0BA3">
        <w:rPr>
          <w:rFonts w:ascii="Times New Roman" w:hAnsi="Times New Roman" w:cs="Times New Roman"/>
          <w:sz w:val="28"/>
          <w:szCs w:val="28"/>
        </w:rPr>
        <w:t xml:space="preserve"> знакомство с миром природы, используя разные приемы и ситуации, вызвать устойчивый интерес к природе.</w:t>
      </w:r>
    </w:p>
    <w:p w:rsidR="00E655C5" w:rsidRPr="005E13E5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5E13E5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поведение.</w:t>
      </w:r>
    </w:p>
    <w:p w:rsidR="00E655C5" w:rsidRPr="005E13E5" w:rsidRDefault="00E655C5" w:rsidP="00E655C5">
      <w:pPr>
        <w:spacing w:line="360" w:lineRule="auto"/>
        <w:ind w:left="720"/>
        <w:mirrorIndents/>
        <w:rPr>
          <w:rFonts w:ascii="Times New Roman" w:hAnsi="Times New Roman" w:cs="Times New Roman"/>
          <w:sz w:val="28"/>
          <w:szCs w:val="28"/>
        </w:rPr>
      </w:pPr>
      <w:r w:rsidRPr="005E13E5">
        <w:rPr>
          <w:rFonts w:ascii="Times New Roman" w:hAnsi="Times New Roman" w:cs="Times New Roman"/>
          <w:sz w:val="28"/>
          <w:szCs w:val="28"/>
        </w:rPr>
        <w:t>Развивать связную речь, обогащать и активизировать словарный запас.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sz w:val="28"/>
          <w:szCs w:val="28"/>
        </w:rPr>
        <w:t>Развивать восприятие, внимание, память, мышление и воображение.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sz w:val="28"/>
          <w:szCs w:val="28"/>
        </w:rPr>
        <w:t>Развивать умение понимать содержание произведений, внимательно слушать сказки, рассказы, стихотворения о природе.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sz w:val="28"/>
          <w:szCs w:val="28"/>
        </w:rPr>
        <w:t>Воспитывать моральные качества: доброта, чуткость, сострадание, умение сопереживать.</w:t>
      </w:r>
    </w:p>
    <w:p w:rsidR="00E655C5" w:rsidRPr="002A0BA3" w:rsidRDefault="00E655C5" w:rsidP="00E655C5">
      <w:pPr>
        <w:pStyle w:val="a3"/>
        <w:numPr>
          <w:ilvl w:val="0"/>
          <w:numId w:val="1"/>
        </w:numPr>
        <w:spacing w:line="360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2A0BA3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5E07">
        <w:rPr>
          <w:rFonts w:ascii="Times New Roman" w:eastAsia="Times New Roman" w:hAnsi="Times New Roman" w:cs="Times New Roman"/>
          <w:color w:val="333333"/>
          <w:sz w:val="32"/>
          <w:szCs w:val="32"/>
        </w:rPr>
        <w:t>1 этап – подготовительный.</w:t>
      </w:r>
    </w:p>
    <w:p w:rsidR="00E655C5" w:rsidRPr="002A0BA3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A0BA3">
        <w:rPr>
          <w:rFonts w:ascii="Times New Roman" w:eastAsia="Times New Roman" w:hAnsi="Times New Roman" w:cs="Times New Roman"/>
          <w:color w:val="333333"/>
          <w:sz w:val="28"/>
          <w:szCs w:val="28"/>
        </w:rPr>
        <w:t>-Подбор методич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еской литературы по данной теме,</w:t>
      </w:r>
      <w:r w:rsidRPr="002A0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разработка конспект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ов занятий, </w:t>
      </w:r>
      <w:r w:rsidRPr="002A0B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подбор настольно – печатных и дидактических игр.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художественной литературы (рассказы и стихотворения об осенней природе).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Подбор дидактических пособий, иллюстраций, репродукций на осеннюю тему, гербарии с осенними листьями.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Подбор аудиозаписей по данной теме.</w:t>
      </w:r>
    </w:p>
    <w:p w:rsidR="00E655C5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 и т. д.).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905E07">
        <w:rPr>
          <w:rFonts w:ascii="Times New Roman" w:eastAsia="Times New Roman" w:hAnsi="Times New Roman" w:cs="Times New Roman"/>
          <w:color w:val="333333"/>
          <w:sz w:val="32"/>
          <w:szCs w:val="32"/>
        </w:rPr>
        <w:t>2 этап – Основной этап.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5E0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05E07">
        <w:rPr>
          <w:rFonts w:ascii="Times New Roman" w:hAnsi="Times New Roman" w:cs="Times New Roman"/>
          <w:b/>
          <w:i/>
          <w:sz w:val="36"/>
          <w:szCs w:val="36"/>
        </w:rPr>
        <w:t>Перспективное планирование работы с детьми по проекту.</w:t>
      </w:r>
    </w:p>
    <w:p w:rsidR="00E655C5" w:rsidRPr="00905E07" w:rsidRDefault="00E655C5" w:rsidP="00E655C5">
      <w:pPr>
        <w:ind w:left="-284"/>
        <w:rPr>
          <w:rFonts w:ascii="Times New Roman" w:hAnsi="Times New Roman" w:cs="Times New Roman"/>
          <w:sz w:val="32"/>
          <w:szCs w:val="32"/>
        </w:rPr>
      </w:pPr>
      <w:r w:rsidRPr="00905E07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</w:t>
      </w:r>
      <w:r w:rsidRPr="00905E07">
        <w:rPr>
          <w:rFonts w:ascii="Times New Roman" w:hAnsi="Times New Roman" w:cs="Times New Roman"/>
          <w:sz w:val="32"/>
          <w:szCs w:val="32"/>
        </w:rPr>
        <w:t>.</w:t>
      </w:r>
    </w:p>
    <w:p w:rsidR="00E655C5" w:rsidRPr="00905E07" w:rsidRDefault="00E655C5" w:rsidP="00E655C5">
      <w:pPr>
        <w:ind w:left="-284"/>
        <w:rPr>
          <w:rFonts w:ascii="Times New Roman" w:hAnsi="Times New Roman" w:cs="Times New Roman"/>
          <w:sz w:val="28"/>
          <w:szCs w:val="28"/>
        </w:rPr>
      </w:pPr>
      <w:r w:rsidRPr="00905E07">
        <w:rPr>
          <w:rFonts w:ascii="Times New Roman" w:hAnsi="Times New Roman" w:cs="Times New Roman"/>
          <w:sz w:val="28"/>
          <w:szCs w:val="28"/>
        </w:rPr>
        <w:t>Сюжетно-ролевые игры: «Овощной магазин», «Фруктовый магазин», «Пекарня», «Путешествие в лес». Беседы: «Почему могут быть опасны старые засохшие деревья?», Почему нельзя употреблять немытые овощи и фрукты», «Что мы знаем о ядовитых грибах». Экскурсия по участку детского сада. Игровая ситуация: «В магазин за покупками», « Если ты оказался в лесу один». Театрализованная игра: «Гуси-лебеди», «Веселый хоровод». Сбор листьев на участке для поделок.</w:t>
      </w:r>
    </w:p>
    <w:p w:rsidR="00E655C5" w:rsidRPr="00905E07" w:rsidRDefault="00E655C5" w:rsidP="00E655C5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905E07">
        <w:rPr>
          <w:rFonts w:ascii="Times New Roman" w:hAnsi="Times New Roman" w:cs="Times New Roman"/>
          <w:b/>
          <w:sz w:val="32"/>
          <w:szCs w:val="32"/>
        </w:rPr>
        <w:t>Познавательное развитие.</w:t>
      </w:r>
    </w:p>
    <w:p w:rsidR="00E655C5" w:rsidRPr="00905E07" w:rsidRDefault="00E655C5" w:rsidP="00E655C5">
      <w:pPr>
        <w:ind w:left="-284"/>
        <w:rPr>
          <w:rFonts w:ascii="Times New Roman" w:hAnsi="Times New Roman" w:cs="Times New Roman"/>
          <w:sz w:val="28"/>
          <w:szCs w:val="28"/>
        </w:rPr>
      </w:pPr>
      <w:r w:rsidRPr="00905E07">
        <w:rPr>
          <w:rFonts w:ascii="Times New Roman" w:hAnsi="Times New Roman" w:cs="Times New Roman"/>
          <w:sz w:val="28"/>
          <w:szCs w:val="28"/>
        </w:rPr>
        <w:t>Рассказ воспитателя: «Об осени, изменениях, происходящих в природе», «Что посеешь, то и пожнешь», «Вот он, хлебушек душистый», «Съедобные и несъедобные грибы, «Красная книга наших лесов – перелетные птицы». Рассматривание фотографий, репродукций, иллюстраций по теме. Дидактические игры: «С какой ветки детки?», «Найди дерево по семенам», «Что сажают в огороде?», «Волшебный мешочек», «Узнай по вкусу и запаху», «Кто где живет?», «Кто прилетел?».  Исследовательская деятельность: рассматривание и сравнение листьев (по форме, размеру</w:t>
      </w:r>
      <w:proofErr w:type="gramStart"/>
      <w:r w:rsidRPr="00905E07">
        <w:rPr>
          <w:rFonts w:ascii="Times New Roman" w:hAnsi="Times New Roman" w:cs="Times New Roman"/>
          <w:sz w:val="28"/>
          <w:szCs w:val="28"/>
        </w:rPr>
        <w:t>),овощей</w:t>
      </w:r>
      <w:proofErr w:type="gramEnd"/>
      <w:r w:rsidRPr="00905E07">
        <w:rPr>
          <w:rFonts w:ascii="Times New Roman" w:hAnsi="Times New Roman" w:cs="Times New Roman"/>
          <w:sz w:val="28"/>
          <w:szCs w:val="28"/>
        </w:rPr>
        <w:t xml:space="preserve"> и фруктов,  наблюдение за листопадом. Экспериментирование: «Тонет – не тонет», «Как услышать воздух?». Просмотр мультфильмов: «А что ты умеешь?», «Вершки и корешки», «Гуси-лебеди», «Колосок».</w:t>
      </w:r>
    </w:p>
    <w:p w:rsidR="00E655C5" w:rsidRPr="00905E07" w:rsidRDefault="00E655C5" w:rsidP="00E655C5">
      <w:pPr>
        <w:pStyle w:val="a4"/>
        <w:shd w:val="clear" w:color="auto" w:fill="FFFFFF"/>
        <w:rPr>
          <w:b/>
          <w:sz w:val="32"/>
          <w:szCs w:val="32"/>
        </w:rPr>
      </w:pPr>
      <w:r w:rsidRPr="00905E07">
        <w:rPr>
          <w:b/>
          <w:sz w:val="32"/>
          <w:szCs w:val="32"/>
        </w:rPr>
        <w:t>Речевое развитие.</w:t>
      </w:r>
    </w:p>
    <w:p w:rsidR="00E655C5" w:rsidRPr="00905E07" w:rsidRDefault="00E655C5" w:rsidP="00E655C5">
      <w:pPr>
        <w:pStyle w:val="a4"/>
        <w:shd w:val="clear" w:color="auto" w:fill="FFFFFF"/>
        <w:rPr>
          <w:sz w:val="28"/>
          <w:szCs w:val="28"/>
        </w:rPr>
      </w:pPr>
      <w:r w:rsidRPr="00905E07">
        <w:rPr>
          <w:sz w:val="28"/>
          <w:szCs w:val="28"/>
        </w:rPr>
        <w:t xml:space="preserve">Чтение: Н. Сладков «Осень на пороге», В. </w:t>
      </w:r>
      <w:proofErr w:type="spellStart"/>
      <w:r w:rsidRPr="00905E07">
        <w:rPr>
          <w:sz w:val="28"/>
          <w:szCs w:val="28"/>
        </w:rPr>
        <w:t>Сутеев</w:t>
      </w:r>
      <w:proofErr w:type="spellEnd"/>
      <w:r w:rsidRPr="00905E07">
        <w:rPr>
          <w:sz w:val="28"/>
          <w:szCs w:val="28"/>
        </w:rPr>
        <w:t xml:space="preserve"> «Мешок яблок», </w:t>
      </w:r>
      <w:proofErr w:type="spellStart"/>
      <w:r w:rsidRPr="00905E07">
        <w:rPr>
          <w:sz w:val="28"/>
          <w:szCs w:val="28"/>
        </w:rPr>
        <w:t>Л.Толстой</w:t>
      </w:r>
      <w:proofErr w:type="spellEnd"/>
      <w:r w:rsidRPr="00905E07">
        <w:rPr>
          <w:sz w:val="28"/>
          <w:szCs w:val="28"/>
        </w:rPr>
        <w:t xml:space="preserve"> «Косточка», «Старик сажал яблоки», </w:t>
      </w:r>
      <w:proofErr w:type="spellStart"/>
      <w:proofErr w:type="gramStart"/>
      <w:r w:rsidRPr="00905E07">
        <w:rPr>
          <w:sz w:val="28"/>
          <w:szCs w:val="28"/>
        </w:rPr>
        <w:t>рус.нар</w:t>
      </w:r>
      <w:proofErr w:type="spellEnd"/>
      <w:proofErr w:type="gramEnd"/>
      <w:r w:rsidRPr="00905E07">
        <w:rPr>
          <w:sz w:val="28"/>
          <w:szCs w:val="28"/>
        </w:rPr>
        <w:t xml:space="preserve">. сказка «Гуси-лебеди», </w:t>
      </w:r>
      <w:proofErr w:type="spellStart"/>
      <w:r w:rsidRPr="00905E07">
        <w:rPr>
          <w:sz w:val="28"/>
          <w:szCs w:val="28"/>
        </w:rPr>
        <w:t>Н.Самкова</w:t>
      </w:r>
      <w:proofErr w:type="spellEnd"/>
      <w:r w:rsidRPr="00905E07">
        <w:rPr>
          <w:sz w:val="28"/>
          <w:szCs w:val="28"/>
        </w:rPr>
        <w:t xml:space="preserve"> «О хлебе», Я. </w:t>
      </w:r>
      <w:proofErr w:type="spellStart"/>
      <w:r w:rsidRPr="00905E07">
        <w:rPr>
          <w:sz w:val="28"/>
          <w:szCs w:val="28"/>
        </w:rPr>
        <w:t>Дагутите</w:t>
      </w:r>
      <w:proofErr w:type="spellEnd"/>
      <w:r w:rsidRPr="00905E07">
        <w:rPr>
          <w:sz w:val="28"/>
          <w:szCs w:val="28"/>
        </w:rPr>
        <w:t xml:space="preserve"> «Каравай», В. Зотов «Лесная мозаика», </w:t>
      </w:r>
      <w:proofErr w:type="spellStart"/>
      <w:r w:rsidRPr="00905E07">
        <w:rPr>
          <w:sz w:val="28"/>
          <w:szCs w:val="28"/>
        </w:rPr>
        <w:lastRenderedPageBreak/>
        <w:t>В.Сутеев</w:t>
      </w:r>
      <w:proofErr w:type="spellEnd"/>
      <w:r w:rsidRPr="00905E07">
        <w:rPr>
          <w:sz w:val="28"/>
          <w:szCs w:val="28"/>
        </w:rPr>
        <w:t xml:space="preserve"> «Под грибом», А. Толстой «Грибы», «В. Каратай «Уборка урожая», У. Рашид «Наш сад», Ю. Ждановский «Нива», Е. Трутнева «По лесным тропинкам», С. Маршак «синьор Помидор», Н. Носов «Огурцы», </w:t>
      </w:r>
      <w:proofErr w:type="spellStart"/>
      <w:r w:rsidRPr="00905E07">
        <w:rPr>
          <w:sz w:val="28"/>
          <w:szCs w:val="28"/>
        </w:rPr>
        <w:t>ДжанниРодари</w:t>
      </w:r>
      <w:proofErr w:type="spellEnd"/>
      <w:r w:rsidRPr="00905E07">
        <w:rPr>
          <w:sz w:val="28"/>
          <w:szCs w:val="28"/>
        </w:rPr>
        <w:t xml:space="preserve"> «</w:t>
      </w:r>
      <w:proofErr w:type="spellStart"/>
      <w:r w:rsidRPr="00905E07">
        <w:rPr>
          <w:sz w:val="28"/>
          <w:szCs w:val="28"/>
        </w:rPr>
        <w:t>Чиполлино</w:t>
      </w:r>
      <w:proofErr w:type="spellEnd"/>
      <w:r w:rsidRPr="00905E07">
        <w:rPr>
          <w:sz w:val="28"/>
          <w:szCs w:val="28"/>
        </w:rPr>
        <w:t xml:space="preserve">».  Составление рассказа по сюжетным картинкам: «Урожай яблок», «Отлет птиц». Речевые игры: «Подскажи словечко», «Опиши, я отгадаю», «Что лишнее?», «Чей хвост?», «Один-много». Загадывание и составление загадок об овощах и фруктах. Заучивание стихотворений: Я.Акима «Яблоко», И. </w:t>
      </w:r>
      <w:proofErr w:type="spellStart"/>
      <w:r w:rsidRPr="00905E07">
        <w:rPr>
          <w:sz w:val="28"/>
          <w:szCs w:val="28"/>
        </w:rPr>
        <w:t>Токмаковой</w:t>
      </w:r>
      <w:proofErr w:type="spellEnd"/>
      <w:r w:rsidRPr="00905E07">
        <w:rPr>
          <w:sz w:val="28"/>
          <w:szCs w:val="28"/>
        </w:rPr>
        <w:t xml:space="preserve"> «Яблонька». Заучивание скороговорки: «Петр -  пекарь пек пироги в печи. Пантомима «Поднимающееся тесто». Беседы: «Народные пословицы о хлебе», «Подбери синонимы», «У дедушки в саду».  Речевые логические игры «Можно ли взять лягушку домой?», «Нужно ли ловить бабочек?». </w:t>
      </w:r>
    </w:p>
    <w:p w:rsidR="00E655C5" w:rsidRPr="00905E07" w:rsidRDefault="00E655C5" w:rsidP="00E655C5">
      <w:pPr>
        <w:pStyle w:val="a4"/>
        <w:shd w:val="clear" w:color="auto" w:fill="FFFFFF"/>
        <w:rPr>
          <w:sz w:val="28"/>
          <w:szCs w:val="28"/>
        </w:rPr>
      </w:pPr>
      <w:r w:rsidRPr="00905E07">
        <w:rPr>
          <w:b/>
          <w:sz w:val="32"/>
          <w:szCs w:val="32"/>
        </w:rPr>
        <w:t>Художественно-эстетическое развитие.</w:t>
      </w:r>
    </w:p>
    <w:p w:rsidR="00E655C5" w:rsidRPr="00905E07" w:rsidRDefault="00E655C5" w:rsidP="00E655C5">
      <w:pPr>
        <w:pStyle w:val="a4"/>
        <w:shd w:val="clear" w:color="auto" w:fill="FFFFFF"/>
        <w:rPr>
          <w:sz w:val="28"/>
          <w:szCs w:val="28"/>
        </w:rPr>
      </w:pPr>
      <w:r w:rsidRPr="00905E07">
        <w:rPr>
          <w:sz w:val="28"/>
          <w:szCs w:val="28"/>
        </w:rPr>
        <w:t>Рисование: «Осеняя природа», «Грибы на полянке», «</w:t>
      </w:r>
      <w:proofErr w:type="spellStart"/>
      <w:proofErr w:type="gramStart"/>
      <w:r w:rsidRPr="00905E07">
        <w:rPr>
          <w:sz w:val="28"/>
          <w:szCs w:val="28"/>
        </w:rPr>
        <w:t>Хлебо</w:t>
      </w:r>
      <w:proofErr w:type="spellEnd"/>
      <w:r w:rsidRPr="00905E07">
        <w:rPr>
          <w:sz w:val="28"/>
          <w:szCs w:val="28"/>
        </w:rPr>
        <w:t>-булочные</w:t>
      </w:r>
      <w:proofErr w:type="gramEnd"/>
      <w:r w:rsidRPr="00905E07">
        <w:rPr>
          <w:sz w:val="28"/>
          <w:szCs w:val="28"/>
        </w:rPr>
        <w:t xml:space="preserve"> изделия», «Облака», «фрукты в вазе», «Птицы улетели». Аппликация: «Осенний букет в корзинке», «Груши и яблоки», «Овощи на тарелке», «Натюрморт». Лепка: «Осенние деревья», «</w:t>
      </w:r>
      <w:proofErr w:type="spellStart"/>
      <w:proofErr w:type="gramStart"/>
      <w:r w:rsidRPr="00905E07">
        <w:rPr>
          <w:sz w:val="28"/>
          <w:szCs w:val="28"/>
        </w:rPr>
        <w:t>Хлебо</w:t>
      </w:r>
      <w:proofErr w:type="spellEnd"/>
      <w:r w:rsidRPr="00905E07">
        <w:rPr>
          <w:sz w:val="28"/>
          <w:szCs w:val="28"/>
        </w:rPr>
        <w:t>-булочные</w:t>
      </w:r>
      <w:proofErr w:type="gramEnd"/>
      <w:r w:rsidRPr="00905E07">
        <w:rPr>
          <w:sz w:val="28"/>
          <w:szCs w:val="28"/>
        </w:rPr>
        <w:t xml:space="preserve"> изделия». Ручной труд: «Старичок-</w:t>
      </w:r>
      <w:proofErr w:type="spellStart"/>
      <w:r w:rsidRPr="00905E07">
        <w:rPr>
          <w:sz w:val="28"/>
          <w:szCs w:val="28"/>
        </w:rPr>
        <w:t>лесовичок</w:t>
      </w:r>
      <w:proofErr w:type="spellEnd"/>
      <w:r w:rsidRPr="00905E07">
        <w:rPr>
          <w:sz w:val="28"/>
          <w:szCs w:val="28"/>
        </w:rPr>
        <w:t>». Хороводные игры: «Груша» (</w:t>
      </w:r>
      <w:proofErr w:type="spellStart"/>
      <w:proofErr w:type="gramStart"/>
      <w:r w:rsidRPr="00905E07">
        <w:rPr>
          <w:sz w:val="28"/>
          <w:szCs w:val="28"/>
        </w:rPr>
        <w:t>рус.нар</w:t>
      </w:r>
      <w:proofErr w:type="spellEnd"/>
      <w:proofErr w:type="gramEnd"/>
      <w:r w:rsidRPr="00905E07">
        <w:rPr>
          <w:sz w:val="28"/>
          <w:szCs w:val="28"/>
        </w:rPr>
        <w:t xml:space="preserve">. песня), «Здравствуй, осень!», «Собираем урожай». Прослушивание:  П. И. Чайковский «Осень», Я. Френкель, В. </w:t>
      </w:r>
      <w:proofErr w:type="spellStart"/>
      <w:r w:rsidRPr="00905E07">
        <w:rPr>
          <w:sz w:val="28"/>
          <w:szCs w:val="28"/>
        </w:rPr>
        <w:t>Арзуков</w:t>
      </w:r>
      <w:proofErr w:type="spellEnd"/>
      <w:r w:rsidRPr="00905E07">
        <w:rPr>
          <w:sz w:val="28"/>
          <w:szCs w:val="28"/>
        </w:rPr>
        <w:t xml:space="preserve"> «Блины», Л. </w:t>
      </w:r>
      <w:proofErr w:type="spellStart"/>
      <w:r w:rsidRPr="00905E07">
        <w:rPr>
          <w:sz w:val="28"/>
          <w:szCs w:val="28"/>
        </w:rPr>
        <w:t>Абелян</w:t>
      </w:r>
      <w:proofErr w:type="spellEnd"/>
      <w:r w:rsidRPr="00905E07">
        <w:rPr>
          <w:sz w:val="28"/>
          <w:szCs w:val="28"/>
        </w:rPr>
        <w:t xml:space="preserve"> « По грибы», Е. Соколова «Осень к нам пришла». Музыкальные игры «Апельсин», « Мы делили апельсин». Разучивание песен: «Кленовые кораблики» (сл. и муз. Г. </w:t>
      </w:r>
      <w:proofErr w:type="spellStart"/>
      <w:r w:rsidRPr="00905E07">
        <w:rPr>
          <w:sz w:val="28"/>
          <w:szCs w:val="28"/>
        </w:rPr>
        <w:t>Вихаревой</w:t>
      </w:r>
      <w:proofErr w:type="spellEnd"/>
      <w:r w:rsidRPr="00905E07">
        <w:rPr>
          <w:sz w:val="28"/>
          <w:szCs w:val="28"/>
        </w:rPr>
        <w:t>), «Отчего плачет осень» (сл. и муз. Е. Соколовой).</w:t>
      </w:r>
    </w:p>
    <w:p w:rsidR="00E655C5" w:rsidRPr="00905E07" w:rsidRDefault="00E655C5" w:rsidP="00E655C5">
      <w:pPr>
        <w:pStyle w:val="a4"/>
        <w:shd w:val="clear" w:color="auto" w:fill="FFFFFF"/>
        <w:rPr>
          <w:b/>
          <w:sz w:val="32"/>
          <w:szCs w:val="32"/>
        </w:rPr>
      </w:pPr>
      <w:r w:rsidRPr="00905E07">
        <w:rPr>
          <w:b/>
          <w:sz w:val="32"/>
          <w:szCs w:val="32"/>
        </w:rPr>
        <w:t>Физическое развитие.</w:t>
      </w:r>
    </w:p>
    <w:p w:rsidR="00E655C5" w:rsidRPr="00905E07" w:rsidRDefault="00E655C5" w:rsidP="00E655C5">
      <w:pPr>
        <w:pStyle w:val="a4"/>
        <w:shd w:val="clear" w:color="auto" w:fill="FFFFFF"/>
        <w:rPr>
          <w:sz w:val="28"/>
          <w:szCs w:val="28"/>
        </w:rPr>
      </w:pPr>
      <w:r w:rsidRPr="00905E07">
        <w:rPr>
          <w:sz w:val="28"/>
          <w:szCs w:val="28"/>
        </w:rPr>
        <w:t xml:space="preserve">Подвижные игры: «Поймай листок», «Листопад», «Сортируем овощи», «Огород у нас в порядке», «Раз, два, три, к колоску беги…», «Охотники и птицы», </w:t>
      </w:r>
      <w:proofErr w:type="gramStart"/>
      <w:r w:rsidRPr="00905E07">
        <w:rPr>
          <w:sz w:val="28"/>
          <w:szCs w:val="28"/>
        </w:rPr>
        <w:t>« Солнышко</w:t>
      </w:r>
      <w:proofErr w:type="gramEnd"/>
      <w:r w:rsidRPr="00905E07">
        <w:rPr>
          <w:sz w:val="28"/>
          <w:szCs w:val="28"/>
        </w:rPr>
        <w:t xml:space="preserve"> и дожди</w:t>
      </w:r>
      <w:r>
        <w:rPr>
          <w:sz w:val="28"/>
          <w:szCs w:val="28"/>
        </w:rPr>
        <w:t>к», «Перелетные птицы», «Ручеек»</w:t>
      </w:r>
      <w:r w:rsidRPr="00905E07">
        <w:rPr>
          <w:sz w:val="28"/>
          <w:szCs w:val="28"/>
        </w:rPr>
        <w:t>. Игра – соревнование: «Кто быстрее соберет грибы?». Пальчиковая гимнастика: «Компот», «Пекарь», «Мельница», «Колосок», «Ладушки – ладушки, испечем оладушки». Физкульт</w:t>
      </w:r>
      <w:r>
        <w:rPr>
          <w:sz w:val="28"/>
          <w:szCs w:val="28"/>
        </w:rPr>
        <w:t>минутки: «Хозяйка» «Овощи»</w:t>
      </w:r>
      <w:r w:rsidRPr="00905E07">
        <w:rPr>
          <w:sz w:val="28"/>
          <w:szCs w:val="28"/>
        </w:rPr>
        <w:t>, «Птицы», «Звери на зарядке».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5E07">
        <w:rPr>
          <w:rFonts w:ascii="Times New Roman" w:eastAsia="Times New Roman" w:hAnsi="Times New Roman" w:cs="Times New Roman"/>
          <w:b/>
          <w:sz w:val="32"/>
          <w:szCs w:val="32"/>
        </w:rPr>
        <w:t>Взаимодействие с семьей.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материал для родителей: «Овощи и фрукты – полезные продукты», Календарь осени», «Готовим из овощей и грибов». Выставка поделок из природного материала «Осенняя фантазия». </w:t>
      </w:r>
    </w:p>
    <w:p w:rsidR="00E655C5" w:rsidRPr="00905E07" w:rsidRDefault="00E655C5" w:rsidP="00E65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5E07">
        <w:rPr>
          <w:rFonts w:ascii="Times New Roman" w:eastAsia="Times New Roman" w:hAnsi="Times New Roman" w:cs="Times New Roman"/>
          <w:b/>
          <w:sz w:val="32"/>
          <w:szCs w:val="32"/>
        </w:rPr>
        <w:t>Итог проекта.</w:t>
      </w:r>
    </w:p>
    <w:p w:rsidR="00E655C5" w:rsidRDefault="00E655C5" w:rsidP="00E655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E07">
        <w:rPr>
          <w:rFonts w:ascii="Times New Roman" w:eastAsia="Times New Roman" w:hAnsi="Times New Roman" w:cs="Times New Roman"/>
          <w:sz w:val="28"/>
          <w:szCs w:val="28"/>
        </w:rPr>
        <w:t>Фотовыставка «Прогулка в осеннем парке». Праздник «Осенний бал».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D80326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3 этап. Заключительная часть.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Результаты нашей работы.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1. В результате познавательной деятельности, у детей появилось стремление расширить свой кругозор по данной теме, желание выявить, чем же интересна осень.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2. 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мировоззрения.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3. Одной из важных составляющих данного проекта является художественно-эстетическое воспитание: дети ознакомились с художественными произведениями осенней тематики, различных видов искусства – музыки, живописи, поэзии. Они научились получать эстетическое удовольствие от общения с прекрасным, стали более восприимчивы, чувствительны, эмоциональны.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Стали более умело передавать свои ощущения: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• в своих рассказах;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• в рисунках;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• в музыкально-ритмических движениях.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 данного проекта научила детей</w:t>
      </w: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С огромным желанием участвуют в продуктивной деятельности.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обогатили активный словарь образными эпитетами, поговорками и стихами на осеннюю тему.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Они расширили свой кругозор и закрепили знания о деревьях, их строение и внешнем виде.</w:t>
      </w:r>
    </w:p>
    <w:p w:rsidR="00E655C5" w:rsidRPr="00D80326" w:rsidRDefault="00E655C5" w:rsidP="00E65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0326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Закрепили информацию о пользе деревьев для здоровья, узнали о лечебных свойствах.</w:t>
      </w:r>
    </w:p>
    <w:p w:rsidR="00C6286C" w:rsidRDefault="00C6286C"/>
    <w:sectPr w:rsidR="00C6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51E"/>
    <w:multiLevelType w:val="hybridMultilevel"/>
    <w:tmpl w:val="82F20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5C5"/>
    <w:rsid w:val="000A643A"/>
    <w:rsid w:val="00C6286C"/>
    <w:rsid w:val="00E6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E872"/>
  <w15:docId w15:val="{65291312-F10D-49FD-A388-4CDC06E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E6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2017-10-29T11:17:00Z</dcterms:created>
  <dcterms:modified xsi:type="dcterms:W3CDTF">2020-10-02T04:16:00Z</dcterms:modified>
</cp:coreProperties>
</file>