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467E8A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widowControl w:val="0"/>
        <w:spacing w:lineRule="atLeast" w:line="360"/>
        <w:jc w:val="center"/>
        <w:rPr>
          <w:b w:val="1"/>
          <w:sz w:val="28"/>
        </w:rPr>
      </w:pPr>
    </w:p>
    <w:p>
      <w:pPr>
        <w:pStyle w:val="P1"/>
        <w:widowControl w:val="0"/>
        <w:spacing w:lineRule="atLeast" w:line="360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>
      <w:pPr>
        <w:pStyle w:val="P1"/>
        <w:widowControl w:val="0"/>
        <w:spacing w:lineRule="atLeast" w:line="360"/>
        <w:jc w:val="center"/>
        <w:rPr>
          <w:b w:val="1"/>
          <w:sz w:val="28"/>
        </w:rPr>
      </w:pPr>
    </w:p>
    <w:p>
      <w:pPr>
        <w:pStyle w:val="P1"/>
        <w:widowControl w:val="0"/>
        <w:spacing w:lineRule="atLeast" w:line="360"/>
        <w:jc w:val="center"/>
        <w:rPr>
          <w:b w:val="1"/>
          <w:sz w:val="28"/>
        </w:rPr>
      </w:pPr>
    </w:p>
    <w:p>
      <w:pPr>
        <w:pStyle w:val="P1"/>
        <w:widowControl w:val="0"/>
        <w:spacing w:lineRule="atLeast" w:line="360"/>
        <w:jc w:val="center"/>
        <w:rPr>
          <w:b w:val="1"/>
          <w:sz w:val="28"/>
        </w:rPr>
      </w:pPr>
    </w:p>
    <w:p>
      <w:pPr>
        <w:pStyle w:val="P1"/>
        <w:widowControl w:val="0"/>
        <w:spacing w:lineRule="atLeast" w:line="360"/>
        <w:jc w:val="center"/>
        <w:rPr>
          <w:b w:val="1"/>
          <w:sz w:val="28"/>
        </w:rPr>
      </w:pPr>
      <w:r>
        <w:rPr>
          <w:b w:val="1"/>
          <w:sz w:val="28"/>
        </w:rPr>
        <w:t>РАБОЧАЯ ПРОГРАММА</w:t>
      </w:r>
    </w:p>
    <w:p>
      <w:pPr>
        <w:pStyle w:val="P1"/>
        <w:keepNext w:val="1"/>
        <w:widowControl w:val="0"/>
        <w:spacing w:lineRule="exact" w:line="240"/>
        <w:jc w:val="center"/>
        <w:rPr>
          <w:sz w:val="28"/>
        </w:rPr>
      </w:pPr>
      <w:r>
        <w:rPr>
          <w:sz w:val="28"/>
        </w:rPr>
        <w:t>по учебному предмету</w:t>
      </w:r>
    </w:p>
    <w:p>
      <w:pPr>
        <w:pStyle w:val="P1"/>
        <w:keepNext w:val="1"/>
        <w:widowControl w:val="0"/>
        <w:spacing w:lineRule="atLeast" w:line="360"/>
        <w:jc w:val="center"/>
        <w:rPr>
          <w:sz w:val="28"/>
        </w:rPr>
      </w:pPr>
      <w:r>
        <w:rPr>
          <w:sz w:val="28"/>
        </w:rPr>
        <w:t xml:space="preserve">Основы социальной жизни </w:t>
      </w:r>
    </w:p>
    <w:p>
      <w:pPr>
        <w:pStyle w:val="P1"/>
        <w:keepNext w:val="1"/>
        <w:widowControl w:val="0"/>
        <w:spacing w:lineRule="atLeast" w:line="360"/>
        <w:jc w:val="center"/>
        <w:rPr>
          <w:sz w:val="28"/>
        </w:rPr>
      </w:pPr>
      <w:r>
        <w:rPr>
          <w:sz w:val="28"/>
        </w:rPr>
        <w:t>для 5 класса</w:t>
      </w:r>
    </w:p>
    <w:p>
      <w:pPr>
        <w:pStyle w:val="P1"/>
        <w:keepNext w:val="1"/>
        <w:widowControl w:val="0"/>
        <w:spacing w:lineRule="atLeast" w:line="360"/>
        <w:jc w:val="center"/>
        <w:rPr>
          <w:sz w:val="28"/>
        </w:rPr>
      </w:pPr>
      <w:r>
        <w:rPr>
          <w:sz w:val="28"/>
        </w:rPr>
        <w:t>на 2020-2021 учебный год</w:t>
      </w:r>
    </w:p>
    <w:p>
      <w:pPr>
        <w:pStyle w:val="P1"/>
        <w:keepNext w:val="1"/>
        <w:widowControl w:val="0"/>
        <w:spacing w:lineRule="atLeast" w:line="360"/>
        <w:jc w:val="both"/>
        <w:rPr>
          <w:sz w:val="28"/>
        </w:rPr>
      </w:pPr>
    </w:p>
    <w:p>
      <w:pPr>
        <w:pStyle w:val="P1"/>
        <w:keepNext w:val="1"/>
        <w:widowControl w:val="0"/>
        <w:jc w:val="both"/>
        <w:rPr>
          <w:sz w:val="28"/>
        </w:rPr>
      </w:pPr>
    </w:p>
    <w:p>
      <w:pPr>
        <w:pStyle w:val="P1"/>
        <w:keepNext w:val="1"/>
        <w:widowControl w:val="0"/>
        <w:jc w:val="both"/>
        <w:rPr>
          <w:sz w:val="28"/>
        </w:rPr>
      </w:pPr>
    </w:p>
    <w:p>
      <w:pPr>
        <w:pStyle w:val="P1"/>
        <w:keepNext w:val="1"/>
        <w:widowControl w:val="0"/>
        <w:jc w:val="both"/>
        <w:rPr>
          <w:sz w:val="28"/>
        </w:rPr>
      </w:pPr>
    </w:p>
    <w:p>
      <w:pPr>
        <w:pStyle w:val="P1"/>
        <w:keepNext w:val="1"/>
        <w:widowControl w:val="0"/>
        <w:jc w:val="both"/>
        <w:rPr>
          <w:sz w:val="28"/>
        </w:rPr>
      </w:pPr>
    </w:p>
    <w:p>
      <w:pPr>
        <w:pStyle w:val="P1"/>
        <w:keepNext w:val="1"/>
        <w:widowControl w:val="0"/>
        <w:jc w:val="both"/>
        <w:rPr>
          <w:sz w:val="28"/>
        </w:rPr>
      </w:pPr>
    </w:p>
    <w:p>
      <w:pPr>
        <w:pStyle w:val="P1"/>
        <w:keepNext w:val="1"/>
        <w:widowControl w:val="0"/>
        <w:jc w:val="both"/>
        <w:rPr>
          <w:sz w:val="28"/>
        </w:rPr>
      </w:pPr>
    </w:p>
    <w:p>
      <w:pPr>
        <w:pStyle w:val="P1"/>
        <w:keepNext w:val="1"/>
        <w:widowControl w:val="0"/>
        <w:jc w:val="both"/>
        <w:rPr>
          <w:sz w:val="28"/>
        </w:rPr>
      </w:pPr>
    </w:p>
    <w:p>
      <w:pPr>
        <w:pStyle w:val="P1"/>
        <w:keepNext w:val="1"/>
        <w:widowControl w:val="0"/>
        <w:jc w:val="both"/>
        <w:rPr>
          <w:sz w:val="28"/>
        </w:rPr>
      </w:pPr>
    </w:p>
    <w:p>
      <w:pPr>
        <w:pStyle w:val="P1"/>
        <w:keepNext w:val="1"/>
        <w:widowControl w:val="0"/>
        <w:jc w:val="center"/>
        <w:rPr>
          <w:sz w:val="28"/>
        </w:rPr>
      </w:pPr>
      <w:r>
        <w:rPr>
          <w:sz w:val="28"/>
        </w:rPr>
        <w:t>Великий Новгород</w:t>
      </w:r>
    </w:p>
    <w:p>
      <w:pPr>
        <w:pStyle w:val="P1"/>
        <w:keepNext w:val="1"/>
        <w:widowControl w:val="0"/>
        <w:jc w:val="center"/>
        <w:rPr>
          <w:b w:val="1"/>
          <w:sz w:val="28"/>
        </w:rPr>
      </w:pPr>
      <w:r>
        <w:rPr>
          <w:sz w:val="28"/>
        </w:rPr>
        <w:t>202</w:t>
      </w:r>
      <w:r>
        <w:rPr>
          <w:sz w:val="28"/>
        </w:rPr>
        <w:t>0</w:t>
      </w:r>
    </w:p>
    <w:p>
      <w:pPr>
        <w:widowControl w:val="0"/>
      </w:pPr>
    </w:p>
    <w:p>
      <w:pPr>
        <w:widowControl w:val="0"/>
      </w:pPr>
    </w:p>
    <w:p>
      <w:pPr>
        <w:widowControl w:val="0"/>
      </w:pPr>
    </w:p>
    <w:p>
      <w:pPr>
        <w:widowControl w:val="0"/>
      </w:pPr>
    </w:p>
    <w:p>
      <w:pPr>
        <w:widowControl w:val="0"/>
      </w:pPr>
    </w:p>
    <w:p>
      <w:pPr>
        <w:pStyle w:val="P1"/>
        <w:widowControl w:val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1.Пояснительная записка.</w:t>
      </w:r>
    </w:p>
    <w:p>
      <w:pPr>
        <w:pStyle w:val="P1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по предмету «Основы социальной жизни» разработана в соответствии с требованиями федерального государственного образовательного стандарта на основе адаптированной  основной общеобразовательной программы образования обучающихся с умеренной отсталостью (интеллектуальными нарушениями)-</w:t>
      </w:r>
      <w:r>
        <w:rPr>
          <w:rFonts w:ascii="Times New Roman" w:hAnsi="Times New Roman"/>
          <w:sz w:val="28"/>
        </w:rPr>
        <w:t>----</w:t>
      </w:r>
      <w:r>
        <w:rPr>
          <w:rFonts w:ascii="Times New Roman" w:hAnsi="Times New Roman"/>
          <w:sz w:val="28"/>
        </w:rPr>
        <w:t>вариант 1.</w:t>
      </w:r>
    </w:p>
    <w:p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предмет «Основы социальной жизни» имеет своей </w:t>
      </w:r>
      <w:r>
        <w:rPr>
          <w:rFonts w:ascii="Times New Roman" w:hAnsi="Times New Roman"/>
          <w:b w:val="1"/>
          <w:sz w:val="28"/>
        </w:rPr>
        <w:t>целью</w:t>
      </w:r>
      <w:r>
        <w:rPr>
          <w:rFonts w:ascii="Times New Roman" w:hAnsi="Times New Roman"/>
          <w:sz w:val="28"/>
        </w:rPr>
        <w:t xml:space="preserve"> практическую подготовку обучающихся с умственной отсталостью (интеллектуальными нарушениями) к самостоятельной жизни и трудовой деятельности в</w:t>
      </w:r>
      <w:r>
        <w:rPr>
          <w:rFonts w:ascii="Times New Roman" w:hAnsi="Times New Roman"/>
          <w:sz w:val="28"/>
        </w:rPr>
        <w:t>ближайшем и более отдаленном социуме.</w:t>
      </w:r>
    </w:p>
    <w:p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задачи, </w:t>
      </w:r>
      <w:r>
        <w:rPr>
          <w:rFonts w:ascii="Times New Roman" w:hAnsi="Times New Roman"/>
          <w:sz w:val="28"/>
        </w:rPr>
        <w:t>кк</w:t>
      </w:r>
      <w:r>
        <w:rPr>
          <w:rFonts w:ascii="Times New Roman" w:hAnsi="Times New Roman"/>
          <w:sz w:val="28"/>
        </w:rPr>
        <w:t>которые призван решать этот учебный предмет, состоят в следующем:</w:t>
      </w:r>
    </w:p>
    <w:p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― </w:t>
      </w:r>
      <w:r>
        <w:rPr>
          <w:rFonts w:ascii="Times New Roman" w:hAnsi="Times New Roman"/>
          <w:sz w:val="28"/>
        </w:rPr>
        <w:t>расширение кругозора обучающихся в процессе ознакомления с различными сторонами повседневной жизни;</w:t>
      </w:r>
    </w:p>
    <w:p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― формирование и развитие навыков самообслуживания и </w:t>
      </w:r>
      <w:r>
        <w:rPr>
          <w:rFonts w:ascii="Times New Roman" w:hAnsi="Times New Roman"/>
          <w:sz w:val="28"/>
        </w:rPr>
        <w:t xml:space="preserve">трудовых навыков, связанных с ведением домашнего хозяйства; </w:t>
      </w:r>
    </w:p>
    <w:p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― ознакомление с основами экономики ведения домашнего хозяйства и формирование необходимых </w:t>
      </w:r>
      <w:r>
        <w:rPr>
          <w:rStyle w:val="C3"/>
          <w:rFonts w:ascii="Times New Roman" w:hAnsi="Times New Roman"/>
          <w:sz w:val="28"/>
        </w:rPr>
        <w:t>№</w:t>
      </w:r>
      <w:r>
        <w:rPr>
          <w:rStyle w:val="C3"/>
          <w:rFonts w:ascii="Times New Roman" w:hAnsi="Times New Roman"/>
          <w:sz w:val="28"/>
        </w:rPr>
        <w:t>умений;</w:t>
      </w:r>
    </w:p>
    <w:p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― 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― усвоение морально-этических норм поведения, выработка навыков общения (в том числе с использованием деловых бумаг);</w:t>
      </w:r>
    </w:p>
    <w:p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― развитие навыков здорового образа жизни; положительных качеств и свойств личности.</w:t>
      </w:r>
    </w:p>
    <w:p>
      <w:pPr>
        <w:pStyle w:val="P4"/>
        <w:widowControl w:val="0"/>
        <w:shd w:val="clear" w:fill="FFFFFF"/>
        <w:spacing w:before="0" w:after="0"/>
        <w:rPr>
          <w:rFonts w:ascii="Times New Roman" w:hAnsi="Times New Roman"/>
          <w:sz w:val="28"/>
        </w:rPr>
      </w:pPr>
    </w:p>
    <w:p>
      <w:pPr>
        <w:pStyle w:val="P1"/>
        <w:widowControl w:val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2.Основное содержание обучения по предмету.</w:t>
      </w:r>
    </w:p>
    <w:p>
      <w:pPr>
        <w:pStyle w:val="P4"/>
        <w:widowControl w:val="0"/>
        <w:shd w:val="clear" w:fill="FFFFFF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>
      <w:pPr>
        <w:pStyle w:val="P4"/>
        <w:widowControl w:val="0"/>
        <w:shd w:val="clear" w:fill="FFFFFF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На изучение «Основ социальной жизни»  отводится 68 часов, из расчета 2 часа в неделю. </w:t>
      </w:r>
    </w:p>
    <w:p>
      <w:pPr>
        <w:pStyle w:val="P1"/>
        <w:widowControl w:val="0"/>
        <w:shd w:val="clear" w:fill="FFFFFF"/>
        <w:tabs>
          <w:tab w:val="left" w:pos="178" w:leader="none"/>
        </w:tabs>
        <w:spacing w:before="5" w:after="2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sz w:val="28"/>
        </w:rPr>
        <w:t>ематическое распределение часов</w:t>
      </w:r>
    </w:p>
    <w:tbl>
      <w:tblPr>
        <w:tblStyle w:val="T1"/>
        <w:tblW w:w="0" w:type="auto"/>
        <w:tblLayout w:type="autofit"/>
        <w:tblLook w:val="04A0"/>
      </w:tblPr>
      <w:tblGrid/>
      <w:tr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№п/п</w:t>
            </w:r>
          </w:p>
        </w:tc>
        <w:tc>
          <w:tcPr>
            <w:tcW w:w="6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Разделы, темы</w:t>
            </w:r>
          </w:p>
        </w:tc>
        <w:tc>
          <w:tcPr>
            <w:tcW w:w="16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класс</w:t>
            </w:r>
          </w:p>
        </w:tc>
      </w:tr>
      <w:tr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Личная гигиена и здоровье</w:t>
            </w:r>
          </w:p>
        </w:tc>
        <w:tc>
          <w:tcPr>
            <w:tcW w:w="16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Одежда и обувь</w:t>
            </w:r>
          </w:p>
        </w:tc>
        <w:tc>
          <w:tcPr>
            <w:tcW w:w="16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Рукоделие</w:t>
            </w:r>
          </w:p>
        </w:tc>
        <w:tc>
          <w:tcPr>
            <w:tcW w:w="16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</w:tr>
      <w:tr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Жилище</w:t>
            </w:r>
          </w:p>
        </w:tc>
        <w:tc>
          <w:tcPr>
            <w:tcW w:w="16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Питание</w:t>
            </w:r>
          </w:p>
        </w:tc>
        <w:tc>
          <w:tcPr>
            <w:tcW w:w="16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</w:t>
            </w:r>
          </w:p>
        </w:tc>
        <w:tc>
          <w:tcPr>
            <w:tcW w:w="16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Style w:val="C4"/>
                <w:rFonts w:ascii="Times New Roman" w:hAnsi="Times New Roman"/>
                <w:sz w:val="28"/>
              </w:rPr>
              <w:t>Контрольное тестирование</w:t>
            </w:r>
          </w:p>
        </w:tc>
        <w:tc>
          <w:tcPr>
            <w:tcW w:w="16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6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hd w:val="clear" w:fill="FFFFFF"/>
              <w:tabs>
                <w:tab w:val="left" w:pos="178" w:leader="none"/>
              </w:tabs>
              <w:spacing w:before="5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</w:tr>
    </w:tbl>
    <w:p>
      <w:pPr>
        <w:pStyle w:val="P1"/>
        <w:widowControl w:val="0"/>
        <w:shd w:val="clear" w:fill="FFFFFF"/>
        <w:tabs>
          <w:tab w:val="left" w:pos="178" w:leader="none"/>
        </w:tabs>
        <w:spacing w:before="5" w:after="200"/>
        <w:rPr>
          <w:rFonts w:ascii="Times New Roman" w:hAnsi="Times New Roman"/>
          <w:sz w:val="28"/>
        </w:rPr>
      </w:pPr>
    </w:p>
    <w:p>
      <w:pPr>
        <w:pStyle w:val="P1"/>
        <w:widowContro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>Формы текущего контроля успеваемости, промежуточной аттестации обучающихся по предмету домоводство являются – практические работы и тесты.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>
      <w:pPr>
        <w:pStyle w:val="P1"/>
        <w:widowControl w:val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3.Требования к подготовке обучающихся по предмету.</w:t>
      </w:r>
    </w:p>
    <w:p>
      <w:pPr>
        <w:pStyle w:val="P1"/>
        <w:widowContro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концу обучения в 5 классе ученик научится: </w:t>
      </w:r>
    </w:p>
    <w:p>
      <w:pPr>
        <w:numPr>
          <w:ilvl w:val="0"/>
          <w:numId w:val="1"/>
        </w:numPr>
        <w:suppressAutoHyphens w:val="0"/>
        <w:ind w:hanging="360"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Выполнению утреннего и вечернего туалета;</w:t>
      </w:r>
      <w:r>
        <w:rPr>
          <w:rFonts w:ascii="Times New Roman" w:hAnsi="Times New Roman"/>
          <w:sz w:val="28"/>
        </w:rPr>
        <w:t xml:space="preserve"> </w:t>
      </w:r>
    </w:p>
    <w:p>
      <w:pPr>
        <w:numPr>
          <w:ilvl w:val="0"/>
          <w:numId w:val="1"/>
        </w:numPr>
        <w:suppressAutoHyphens w:val="0"/>
        <w:ind w:hanging="360"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Чистке и сушке обуви;</w:t>
      </w:r>
    </w:p>
    <w:p>
      <w:pPr>
        <w:pStyle w:val="P1"/>
        <w:widowControl w:val="0"/>
        <w:numPr>
          <w:ilvl w:val="0"/>
          <w:numId w:val="2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Сбору и хранению природных материалов;</w:t>
      </w:r>
    </w:p>
    <w:p>
      <w:pPr>
        <w:pStyle w:val="P1"/>
        <w:widowControl w:val="0"/>
        <w:numPr>
          <w:ilvl w:val="0"/>
          <w:numId w:val="2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Правильно вести себя за столом во время приема пищи;</w:t>
      </w:r>
    </w:p>
    <w:p>
      <w:pPr>
        <w:pStyle w:val="P1"/>
        <w:widowControl w:val="0"/>
        <w:numPr>
          <w:ilvl w:val="0"/>
          <w:numId w:val="2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Пользованию городским транспортом;</w:t>
      </w:r>
    </w:p>
    <w:p>
      <w:pPr>
        <w:pStyle w:val="P1"/>
        <w:widowContro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Ученик получит возможность научиться:</w:t>
      </w:r>
    </w:p>
    <w:p>
      <w:pPr>
        <w:numPr>
          <w:ilvl w:val="0"/>
          <w:numId w:val="1"/>
        </w:numPr>
        <w:suppressAutoHyphens w:val="0"/>
        <w:ind w:hanging="360"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Совершать утренний туалет;</w:t>
      </w:r>
    </w:p>
    <w:p>
      <w:pPr>
        <w:numPr>
          <w:ilvl w:val="0"/>
          <w:numId w:val="1"/>
        </w:numPr>
        <w:suppressAutoHyphens w:val="0"/>
        <w:ind w:hanging="360"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Совершать вечерний туалет в определенной последовательности;</w:t>
      </w:r>
    </w:p>
    <w:p>
      <w:pPr>
        <w:numPr>
          <w:ilvl w:val="0"/>
          <w:numId w:val="1"/>
        </w:numPr>
        <w:suppressAutoHyphens w:val="0"/>
        <w:ind w:hanging="360"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Причесывать волосы и выбирать прическу;</w:t>
      </w:r>
    </w:p>
    <w:p>
      <w:pPr>
        <w:pStyle w:val="P5"/>
        <w:numPr>
          <w:ilvl w:val="0"/>
          <w:numId w:val="1"/>
        </w:numPr>
        <w:suppressAutoHyphens w:val="0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Подбирать одежду, головные уборы, обувь по сезону;</w:t>
      </w:r>
    </w:p>
    <w:p>
      <w:pPr>
        <w:numPr>
          <w:ilvl w:val="0"/>
          <w:numId w:val="1"/>
        </w:numPr>
        <w:suppressAutoHyphens w:val="0"/>
        <w:ind w:hanging="360"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Чистить одежду и обувь;</w:t>
      </w:r>
    </w:p>
    <w:p>
      <w:pPr>
        <w:numPr>
          <w:ilvl w:val="0"/>
          <w:numId w:val="1"/>
        </w:numPr>
        <w:suppressAutoHyphens w:val="0"/>
        <w:ind w:hanging="360"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Подготавливать одежду и обувь к сезонному хранению;</w:t>
      </w:r>
    </w:p>
    <w:p>
      <w:pPr>
        <w:numPr>
          <w:ilvl w:val="0"/>
          <w:numId w:val="1"/>
        </w:numPr>
        <w:suppressAutoHyphens w:val="0"/>
        <w:ind w:hanging="360"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Накрывать на стол с учетом конкретного меню;</w:t>
      </w:r>
    </w:p>
    <w:p>
      <w:pPr>
        <w:numPr>
          <w:ilvl w:val="0"/>
          <w:numId w:val="1"/>
        </w:numPr>
        <w:suppressAutoHyphens w:val="0"/>
        <w:ind w:hanging="360"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Мыть и чистить кухонные принадлежности и посуду;</w:t>
      </w:r>
    </w:p>
    <w:p>
      <w:pPr>
        <w:numPr>
          <w:ilvl w:val="0"/>
          <w:numId w:val="1"/>
        </w:numPr>
        <w:suppressAutoHyphens w:val="0"/>
        <w:ind w:hanging="360"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вести себя за столом во время приема пищи ;</w:t>
      </w:r>
    </w:p>
    <w:p>
      <w:pPr>
        <w:numPr>
          <w:ilvl w:val="0"/>
          <w:numId w:val="1"/>
        </w:numPr>
        <w:suppressAutoHyphens w:val="0"/>
        <w:ind w:hanging="360"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Писать адреса на почтовых открытках;</w:t>
      </w:r>
    </w:p>
    <w:p>
      <w:pPr>
        <w:numPr>
          <w:ilvl w:val="0"/>
          <w:numId w:val="1"/>
        </w:numPr>
        <w:tabs>
          <w:tab w:val="left" w:pos="426" w:leader="none"/>
        </w:tabs>
        <w:suppressAutoHyphens w:val="0"/>
        <w:ind w:hanging="360"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поведения в общественном транспорте (правила посадки, покупки билета, поведения в салоне и при выходе на улицу);</w:t>
      </w:r>
    </w:p>
    <w:p>
      <w:pPr>
        <w:numPr>
          <w:ilvl w:val="0"/>
          <w:numId w:val="1"/>
        </w:numPr>
        <w:tabs>
          <w:tab w:val="left" w:pos="426" w:leader="none"/>
        </w:tabs>
        <w:suppressAutoHyphens w:val="0"/>
        <w:ind w:hanging="360"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дорожного движения;</w:t>
      </w:r>
    </w:p>
    <w:p>
      <w:pPr>
        <w:numPr>
          <w:ilvl w:val="0"/>
          <w:numId w:val="1"/>
        </w:numPr>
        <w:suppressAutoHyphens w:val="0"/>
        <w:ind w:hanging="360"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продукты для приготовления завтрака с учетом конкретного меню;</w:t>
      </w:r>
    </w:p>
    <w:p>
      <w:pPr>
        <w:widowControl w:val="0"/>
        <w:rPr>
          <w:rFonts w:ascii="Times New Roman" w:hAnsi="Times New Roman"/>
        </w:rPr>
      </w:pPr>
    </w:p>
    <w:p>
      <w:pPr>
        <w:spacing w:lineRule="auto" w:line="240" w:after="0"/>
        <w:rPr>
          <w:rFonts w:ascii="Times New Roman" w:hAnsi="Times New Roman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2"/>
    <w:multiLevelType w:val="hybridMultilevel"/>
    <w:lvl w:ilvl="0" w:tplc="39EA46F4">
      <w:start w:val="1"/>
      <w:numFmt w:val="bullet"/>
      <w:suff w:val="tab"/>
      <w:lvlText w:val="*"/>
      <w:lvlJc w:val="left"/>
      <w:pPr>
        <w:spacing w:lineRule="auto" w:line="240" w:after="0"/>
      </w:pPr>
      <w:rPr/>
    </w:lvl>
    <w:lvl w:ilvl="1" w:tplc="5BC61D07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2" w:tplc="53AD4E15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3" w:tplc="5C687CFC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4" w:tplc="480C8A00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5" w:tplc="33B5746D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6" w:tplc="5CF15971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7" w:tplc="6C116E03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8" w:tplc="6BE0D776">
      <w:start w:val="1"/>
      <w:numFmt w:val="decimal"/>
      <w:suff w:val="tab"/>
      <w:lvlText w:val="%1."/>
      <w:lvlJc w:val="left"/>
      <w:pPr>
        <w:spacing w:lineRule="auto" w:line="240" w:after="0"/>
      </w:pPr>
      <w:rPr/>
    </w:lvl>
  </w:abstractNum>
  <w:abstractNum w:abstractNumId="1">
    <w:nsid w:val="27524079"/>
    <w:multiLevelType w:val="hybridMultilevel"/>
    <w:lvl w:ilvl="0" w:tplc="04190001">
      <w:start w:val="1"/>
      <w:numFmt w:val="bullet"/>
      <w:suff w:val="tab"/>
      <w:lvlText w:val="·"/>
      <w:lvlJc w:val="left"/>
      <w:pPr>
        <w:spacing w:lineRule="auto" w:line="240" w:after="0"/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spacing w:lineRule="auto" w:line="240" w:after="0"/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§"/>
      <w:lvlJc w:val="left"/>
      <w:pPr>
        <w:spacing w:lineRule="auto" w:line="240" w:after="0"/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·"/>
      <w:lvlJc w:val="left"/>
      <w:pPr>
        <w:spacing w:lineRule="auto" w:line="240" w:after="0"/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spacing w:lineRule="auto" w:line="240" w:after="0"/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§"/>
      <w:lvlJc w:val="left"/>
      <w:pPr>
        <w:spacing w:lineRule="auto" w:line="240" w:after="0"/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·"/>
      <w:lvlJc w:val="left"/>
      <w:pPr>
        <w:spacing w:lineRule="auto" w:line="240" w:after="0"/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spacing w:lineRule="auto" w:line="240" w:after="0"/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§"/>
      <w:lvlJc w:val="left"/>
      <w:pPr>
        <w:spacing w:lineRule="auto" w:line="240" w:after="0"/>
        <w:ind w:hanging="360" w:left="6480"/>
      </w:pPr>
      <w:rPr>
        <w:rFonts w:ascii="Wingdings" w:hAnsi="Wingdings"/>
      </w:rPr>
    </w:lvl>
  </w:abstractNum>
  <w:num w:numId="1">
    <w:abstractNumId w:val="0"/>
    <w:lvlOverride w:ilvl="0">
      <w:lvl w:ilvl="0">
        <w:start w:val="1"/>
        <w:numFmt w:val="bullet"/>
        <w:suff w:val="tab"/>
        <w:lvlText w:val="·"/>
        <w:legacy w:legacy="1" w:legacyIndent="360" w:legacySpace="0"/>
        <w:lvlJc w:val="left"/>
        <w:pPr>
          <w:spacing w:lineRule="auto" w:line="240" w:after="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vertAlign w:val="baseline"/>
        </w:rPr>
      </w:lvl>
    </w:lvlOverride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Standard"/>
    <w:basedOn w:val="P0"/>
    <w:pPr/>
    <w:rPr/>
  </w:style>
  <w:style w:type="paragraph" w:styleId="P2">
    <w:name w:val="Body Text Indent 3"/>
    <w:basedOn w:val="P1"/>
    <w:pPr>
      <w:spacing w:after="120"/>
      <w:ind w:left="283"/>
    </w:pPr>
    <w:rPr>
      <w:sz w:val="16"/>
    </w:rPr>
  </w:style>
  <w:style w:type="paragraph" w:styleId="P3">
    <w:name w:val="Heading 1"/>
    <w:basedOn w:val="P1"/>
    <w:next w:val="P1"/>
    <w:pPr>
      <w:spacing w:before="240" w:after="60"/>
      <w:outlineLvl w:val="0"/>
    </w:pPr>
    <w:rPr>
      <w:rFonts w:ascii="Arial" w:hAnsi="Arial"/>
      <w:b w:val="1"/>
      <w:sz w:val="32"/>
    </w:rPr>
  </w:style>
  <w:style w:type="paragraph" w:styleId="P4">
    <w:name w:val="Normal (Web)"/>
    <w:basedOn w:val="P1"/>
    <w:pPr>
      <w:spacing w:before="280" w:after="280"/>
    </w:pPr>
    <w:rPr/>
  </w:style>
  <w:style w:type="paragraph" w:styleId="P5">
    <w:name w:val="List Paragraph"/>
    <w:basedOn w:val="P0"/>
    <w:pPr>
      <w:spacing w:after="200"/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2"/>
    <w:rPr>
      <w:rFonts w:ascii="Calibri" w:hAnsi="Calibri"/>
      <w:sz w:val="22"/>
    </w:rPr>
  </w:style>
  <w:style w:type="character" w:styleId="C4">
    <w:name w:val="Strong Emphasis"/>
    <w:basedOn w:val="C0"/>
    <w:rPr>
      <w:rFonts w:ascii="Calibri" w:hAnsi="Calibri"/>
      <w:b w:val="1"/>
      <w:sz w:val="22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