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0BFB9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Одна из сложных задач, с которой сталкиваются преподаватели, — обучение детей чтению на начальном этапе. Это сложный познавательный процесс, требующий немало времени, ведь чтение включает в себя умение различных навыков: фонематический слух, акустику (распознавание связи между буквами и звуками, которые они издают), понимание значений слов и прочитанного текста в целом.</w:t>
      </w:r>
    </w:p>
    <w:p w14:paraId="5A77EEA1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Мы подготовили упражнения, которые помогут облегчить и разнообразить процесс обучения чтению и привлечь внимание детей. </w:t>
      </w:r>
    </w:p>
    <w:p w14:paraId="460A7456" w14:textId="77777777" w:rsidR="00C33AE2" w:rsidRPr="00C33AE2" w:rsidRDefault="00C33AE2" w:rsidP="00C33AE2">
      <w:pPr>
        <w:shd w:val="clear" w:color="auto" w:fill="FFFFFF"/>
        <w:spacing w:after="0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proofErr w:type="spellStart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>Word</w:t>
      </w:r>
      <w:proofErr w:type="spellEnd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>Families</w:t>
      </w:r>
      <w:proofErr w:type="spellEnd"/>
    </w:p>
    <w:p w14:paraId="1A1DE14F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Слова, которые рифмуются, легче запоминаются. Учитывая это, начните обучение детей с созвучных слов. Например, зная слово 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man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, они смогут прочитать такие слова, как 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can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pan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fan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 и т. д. </w:t>
      </w:r>
    </w:p>
    <w:p w14:paraId="075953EB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Перед началом урока выберите рифмующиеся слова: 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top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pop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stop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mop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hop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. Покажите первое слово, прочтите его и попросите повторить за вами. После этого дайте детям возможность самим прочитать остальные слова. Таким образом, ученики с легкостью </w:t>
      </w:r>
      <w:proofErr w:type="gram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читают,  словно</w:t>
      </w:r>
      <w:proofErr w:type="gram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 подставляя буквы в готовый шаблон.</w:t>
      </w:r>
    </w:p>
    <w:p w14:paraId="08F5050A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Это навык фонематического восприятия, которое помогает детям видеть закономерности в словах и применять правила на группы похожих слов.</w:t>
      </w:r>
    </w:p>
    <w:p w14:paraId="3ACEF99F" w14:textId="77777777" w:rsidR="00C33AE2" w:rsidRPr="00C33AE2" w:rsidRDefault="00C33AE2" w:rsidP="00C33AE2">
      <w:pPr>
        <w:shd w:val="clear" w:color="auto" w:fill="FFFFFF"/>
        <w:spacing w:after="0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proofErr w:type="spellStart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>Matching</w:t>
      </w:r>
      <w:proofErr w:type="spellEnd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>Pairs</w:t>
      </w:r>
      <w:proofErr w:type="spellEnd"/>
    </w:p>
    <w:p w14:paraId="314B09F3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Для выполнения этого упражнения есть несколько вариантов. </w:t>
      </w:r>
    </w:p>
    <w:p w14:paraId="26C98A2B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b/>
          <w:bCs/>
          <w:i/>
          <w:iCs/>
          <w:color w:val="151515"/>
          <w:szCs w:val="24"/>
          <w:bdr w:val="none" w:sz="0" w:space="0" w:color="auto" w:frame="1"/>
          <w:lang w:eastAsia="ru-RU"/>
        </w:rPr>
        <w:t>Первый вариант:</w:t>
      </w: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 Выберите рифмующиеся слова-пары и перемешайте их. Попросите детей их сопоставить, например: </w:t>
      </w:r>
    </w:p>
    <w:p w14:paraId="1CC653C3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dark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                     </w:t>
      </w: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cap</w:t>
      </w:r>
      <w:proofErr w:type="spellEnd"/>
    </w:p>
    <w:p w14:paraId="7F8825E5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look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                     </w:t>
      </w: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park</w:t>
      </w:r>
      <w:proofErr w:type="spellEnd"/>
    </w:p>
    <w:p w14:paraId="2522BC07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cat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                        </w:t>
      </w: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book</w:t>
      </w:r>
      <w:proofErr w:type="spellEnd"/>
    </w:p>
    <w:p w14:paraId="40941982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map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                      </w:t>
      </w: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hat</w:t>
      </w:r>
      <w:proofErr w:type="spellEnd"/>
    </w:p>
    <w:p w14:paraId="0CA35637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b/>
          <w:bCs/>
          <w:i/>
          <w:iCs/>
          <w:color w:val="151515"/>
          <w:szCs w:val="24"/>
          <w:bdr w:val="none" w:sz="0" w:space="0" w:color="auto" w:frame="1"/>
          <w:lang w:eastAsia="ru-RU"/>
        </w:rPr>
        <w:t>Второй вариант </w:t>
      </w: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поможет в распознавании букв и ассоциации букв-звуков. Приготовьте изображения тех слов, которые хотите разучить с детьми. Вместо картинок можно использовать эмодзи. Также подготовьте соответствующие слова. Перемешайте их, попросите сопоставить картинки со словами и прочитать их вслух. Например, </w:t>
      </w:r>
    </w:p>
    <w:p w14:paraId="712F221E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b/>
          <w:bCs/>
          <w:i/>
          <w:iCs/>
          <w:noProof/>
          <w:color w:val="151515"/>
          <w:szCs w:val="24"/>
          <w:bdr w:val="none" w:sz="0" w:space="0" w:color="auto" w:frame="1"/>
          <w:lang w:eastAsia="ru-RU"/>
        </w:rPr>
        <w:drawing>
          <wp:inline distT="0" distB="0" distL="0" distR="0" wp14:anchorId="706825AF" wp14:editId="667AA801">
            <wp:extent cx="2152650" cy="2505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AE2">
        <w:rPr>
          <w:rFonts w:ascii="Georgia" w:eastAsia="Times New Roman" w:hAnsi="Georgia" w:cs="Arial"/>
          <w:b/>
          <w:bCs/>
          <w:i/>
          <w:iCs/>
          <w:color w:val="151515"/>
          <w:szCs w:val="24"/>
          <w:bdr w:val="none" w:sz="0" w:space="0" w:color="auto" w:frame="1"/>
          <w:lang w:eastAsia="ru-RU"/>
        </w:rPr>
        <w:t>Третий вариант: </w:t>
      </w: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Выберите 5-10 слов и сделайте по две карточки с каждым словом. Положите их лицом вниз и попросите детей выбрать две карточки и повернуть их. Ученик читает слова, </w:t>
      </w:r>
      <w:proofErr w:type="gram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и</w:t>
      </w:r>
      <w:proofErr w:type="gram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 если они совпадают, забирает пару себе и продолжает играть. Если же слова выбранных карт не </w:t>
      </w: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lastRenderedPageBreak/>
        <w:t>совпали, он кладет их назад, а игру продолжает следующий игрок. Если дети не могут произнести слово, прочитайте его сами и попросите повторить. Цель упражнения — развить автоматическое распознавание слов.</w:t>
      </w:r>
    </w:p>
    <w:p w14:paraId="383CC432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Игра продолжается до тех пор, пока все карты не совпали. Игрок, у которого больше карт в конце игры, побеждает. </w:t>
      </w:r>
    </w:p>
    <w:p w14:paraId="0E3F9034" w14:textId="77777777" w:rsidR="00C33AE2" w:rsidRPr="00C33AE2" w:rsidRDefault="00C33AE2" w:rsidP="00C33AE2">
      <w:pPr>
        <w:shd w:val="clear" w:color="auto" w:fill="FFFFFF"/>
        <w:spacing w:after="0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proofErr w:type="spellStart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>Sound</w:t>
      </w:r>
      <w:proofErr w:type="spellEnd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>Pictures</w:t>
      </w:r>
      <w:proofErr w:type="spellEnd"/>
    </w:p>
    <w:p w14:paraId="378BCCCB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Когда дети начинают озвучивать слова, они сталкиваются с трудностями в произношении тех или иных буквосочетаний. Чтобы помочь им запоминать правила, создайте «таблицу» зрительных образов. </w:t>
      </w:r>
    </w:p>
    <w:p w14:paraId="093C608A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Например, слова 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tea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 </w:t>
      </w: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и</w:t>
      </w:r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 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house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. </w:t>
      </w: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Покажите детям большой чайник, на котором будет написано слово 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tea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, </w:t>
      </w: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а также звук, который он издает </w:t>
      </w:r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[i:]. </w:t>
      </w: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Также покажите иллюстрацию дома, где написано </w:t>
      </w: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house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 и звук </w:t>
      </w:r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[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au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].</w:t>
      </w: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 Заранее подготовьте слова с такими же звуками: 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please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sea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read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clean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blouse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mouse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 </w:t>
      </w: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и </w:t>
      </w: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тд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. </w:t>
      </w:r>
    </w:p>
    <w:p w14:paraId="6C504AF9" w14:textId="77777777" w:rsidR="00C33AE2" w:rsidRPr="00C33AE2" w:rsidRDefault="00C33AE2" w:rsidP="00C33AE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33AE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0A8C0AE7" wp14:editId="398AFFE8">
            <wp:extent cx="5940425" cy="18903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AE2">
        <w:rPr>
          <w:rFonts w:eastAsia="Times New Roman" w:cs="Times New Roman"/>
          <w:szCs w:val="24"/>
          <w:lang w:eastAsia="ru-RU"/>
        </w:rPr>
        <w:t>Источник: twinkl.co.uk, netclipart.com</w:t>
      </w:r>
    </w:p>
    <w:p w14:paraId="5F591F2D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Покажите детям эти картинки и карточки со словами. Попросите их скидывать в чайник слова с похожим звуком и «заселять» в дом слова с буквосочетанием 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ou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.  </w:t>
      </w:r>
    </w:p>
    <w:p w14:paraId="790DF0C3" w14:textId="77777777" w:rsidR="00C33AE2" w:rsidRPr="00C33AE2" w:rsidRDefault="00C33AE2" w:rsidP="00C33AE2">
      <w:pPr>
        <w:shd w:val="clear" w:color="auto" w:fill="FFFFFF"/>
        <w:spacing w:after="0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proofErr w:type="spellStart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>Search</w:t>
      </w:r>
      <w:proofErr w:type="spellEnd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>Word</w:t>
      </w:r>
      <w:proofErr w:type="spellEnd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>Bingo</w:t>
      </w:r>
      <w:proofErr w:type="spellEnd"/>
      <w:r w:rsidRPr="00C33AE2">
        <w:rPr>
          <w:rFonts w:ascii="Georgia" w:eastAsia="Times New Roman" w:hAnsi="Georgia" w:cs="Arial"/>
          <w:i/>
          <w:iCs/>
          <w:color w:val="333333"/>
          <w:sz w:val="42"/>
          <w:szCs w:val="42"/>
          <w:bdr w:val="none" w:sz="0" w:space="0" w:color="auto" w:frame="1"/>
          <w:lang w:eastAsia="ru-RU"/>
        </w:rPr>
        <w:t> </w:t>
      </w:r>
    </w:p>
    <w:p w14:paraId="26DA6CDE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Один из способов научить детей распознавать слова и читать — чтение текста учителем. Чаще всего детям становится скучно, после 2-3 </w:t>
      </w:r>
      <w:proofErr w:type="gram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предложений  они</w:t>
      </w:r>
      <w:proofErr w:type="gram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 теряют концентрацию и не следят за текстом. Чтобы избежать этого и сделать процесс продуктивным, создайте бинго-листы. Из текста, которое собираетесь прочесть, выберите слова и напишите в отдельных квадратах на листке. Раздайте листочки детям и попросите, чтобы они обвели кругом те слова, которые услышат. В конце спросите, какие слова они нашли и попросите прочесть их.  Другой вариант больше похож на традиционную игру: дети заранее отмечают один ряд и, после того как учитель произносит все слова из </w:t>
      </w:r>
      <w:proofErr w:type="gram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выбранного  ряда</w:t>
      </w:r>
      <w:proofErr w:type="gram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, кричат “Бинго!”</w:t>
      </w:r>
    </w:p>
    <w:p w14:paraId="248F3639" w14:textId="77777777" w:rsidR="00C33AE2" w:rsidRPr="00C33AE2" w:rsidRDefault="00C33AE2" w:rsidP="00C33AE2">
      <w:pPr>
        <w:spacing w:after="0" w:line="240" w:lineRule="auto"/>
        <w:rPr>
          <w:rFonts w:eastAsia="Times New Roman" w:cs="Times New Roman"/>
          <w:szCs w:val="24"/>
          <w:lang w:val="en-US" w:eastAsia="ru-RU"/>
        </w:rPr>
      </w:pPr>
      <w:r w:rsidRPr="00C33AE2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248845C5" wp14:editId="1AE94BEB">
            <wp:extent cx="4772025" cy="455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AE2">
        <w:rPr>
          <w:rFonts w:eastAsia="Times New Roman" w:cs="Times New Roman"/>
          <w:szCs w:val="24"/>
          <w:lang w:eastAsia="ru-RU"/>
        </w:rPr>
        <w:t>Источник</w:t>
      </w:r>
      <w:r w:rsidRPr="00C33AE2">
        <w:rPr>
          <w:rFonts w:eastAsia="Times New Roman" w:cs="Times New Roman"/>
          <w:szCs w:val="24"/>
          <w:lang w:val="en-US" w:eastAsia="ru-RU"/>
        </w:rPr>
        <w:t>: pinterest.com</w:t>
      </w:r>
    </w:p>
    <w:p w14:paraId="251FFDAD" w14:textId="77777777" w:rsidR="00C33AE2" w:rsidRPr="00C33AE2" w:rsidRDefault="00C33AE2" w:rsidP="00C33AE2">
      <w:pPr>
        <w:shd w:val="clear" w:color="auto" w:fill="FFFFFF"/>
        <w:spacing w:after="0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lang w:val="en-US" w:eastAsia="ru-RU"/>
        </w:rPr>
      </w:pPr>
      <w:r w:rsidRPr="00C33AE2">
        <w:rPr>
          <w:rFonts w:ascii="Georgia" w:eastAsia="Times New Roman" w:hAnsi="Georgia" w:cs="Arial"/>
          <w:b/>
          <w:bCs/>
          <w:i/>
          <w:iCs/>
          <w:color w:val="333333"/>
          <w:sz w:val="42"/>
          <w:szCs w:val="42"/>
          <w:bdr w:val="none" w:sz="0" w:space="0" w:color="auto" w:frame="1"/>
          <w:lang w:val="en-US" w:eastAsia="ru-RU"/>
        </w:rPr>
        <w:t>The Whole-word Approach</w:t>
      </w:r>
    </w:p>
    <w:p w14:paraId="5753AEF0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Некоторые слова, которые известны как “</w:t>
      </w: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sight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words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”, не следуют правилам чтения. Они вызывают трудности у детей на начальном этапе обучения. Для того, чтобы помочь им запоминать правильное произношение слов, используйте картинки с соответствующими словами. Подготовьте </w:t>
      </w: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флешкарты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 и по очереди покажите их детям. Произнесите слово и попросите повторить после вас.     </w:t>
      </w:r>
    </w:p>
    <w:p w14:paraId="406B05E7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По мере запоминания используйте их сначала в коротких, а потом и в длинных предложениях. </w:t>
      </w:r>
    </w:p>
    <w:p w14:paraId="64CE4B27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Выберите несколько предложений и рядом </w:t>
      </w:r>
      <w:proofErr w:type="gram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с  “</w:t>
      </w:r>
      <w:proofErr w:type="spellStart"/>
      <w:proofErr w:type="gram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sight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words</w:t>
      </w:r>
      <w:proofErr w:type="spellEnd"/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” добавьте иллюстрации.  </w:t>
      </w:r>
    </w:p>
    <w:p w14:paraId="59260802" w14:textId="77777777" w:rsidR="00C33AE2" w:rsidRPr="00C33AE2" w:rsidRDefault="00C33AE2" w:rsidP="00C33AE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33AE2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03123670" wp14:editId="6CBF25C6">
            <wp:extent cx="5940425" cy="39217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AE2">
        <w:rPr>
          <w:rFonts w:eastAsia="Times New Roman" w:cs="Times New Roman"/>
          <w:szCs w:val="24"/>
          <w:lang w:eastAsia="ru-RU"/>
        </w:rPr>
        <w:t>Источник: pinterest.com, theclassroomkey.com</w:t>
      </w:r>
    </w:p>
    <w:p w14:paraId="230E23B3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Это упражнение учит чтению “на уровне слов”. Дети тренируются произносить слова, распознавая их письменную форму. “</w:t>
      </w:r>
      <w:proofErr w:type="spellStart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Sight-reading</w:t>
      </w:r>
      <w:proofErr w:type="spellEnd"/>
      <w:r w:rsidRPr="00C33AE2">
        <w:rPr>
          <w:rFonts w:ascii="Georgia" w:eastAsia="Times New Roman" w:hAnsi="Georgia" w:cs="Arial"/>
          <w:i/>
          <w:iCs/>
          <w:color w:val="151515"/>
          <w:szCs w:val="24"/>
          <w:bdr w:val="none" w:sz="0" w:space="0" w:color="auto" w:frame="1"/>
          <w:lang w:eastAsia="ru-RU"/>
        </w:rPr>
        <w:t>” </w:t>
      </w: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также способствует быстрому пониманию прочитанного. </w:t>
      </w:r>
    </w:p>
    <w:p w14:paraId="707C3DE0" w14:textId="77777777" w:rsidR="00C33AE2" w:rsidRPr="00C33AE2" w:rsidRDefault="00C33AE2" w:rsidP="00C33A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C33AE2">
        <w:rPr>
          <w:rFonts w:ascii="Georgia" w:eastAsia="Times New Roman" w:hAnsi="Georgia" w:cs="Arial"/>
          <w:color w:val="151515"/>
          <w:szCs w:val="24"/>
          <w:bdr w:val="none" w:sz="0" w:space="0" w:color="auto" w:frame="1"/>
          <w:lang w:eastAsia="ru-RU"/>
        </w:rPr>
        <w:t>Обучая детей чтению, нужно помнить, что у каждого из них свои возможности. Для достижения результата в первую очередь нужно помочь овладеть основными сопутствующими навыками каждому ребенку с учетом особенностей его восприятия и памяти. Игровые задания с яркими иллюстрациями и элементом соревновательности универсальны — попробуйте их на своих занятиях!</w:t>
      </w:r>
    </w:p>
    <w:p w14:paraId="695EAEE3" w14:textId="77777777" w:rsidR="001C6F2F" w:rsidRDefault="001C6F2F"/>
    <w:sectPr w:rsidR="001C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E2"/>
    <w:rsid w:val="001C6F2F"/>
    <w:rsid w:val="00C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F92C"/>
  <w15:chartTrackingRefBased/>
  <w15:docId w15:val="{DBAC7520-A736-4AB7-A6DA-65F527FC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3AE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AE2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3A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</cp:revision>
  <dcterms:created xsi:type="dcterms:W3CDTF">2020-10-20T15:45:00Z</dcterms:created>
  <dcterms:modified xsi:type="dcterms:W3CDTF">2020-10-20T15:46:00Z</dcterms:modified>
</cp:coreProperties>
</file>