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«Центр образования №21»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                                      «Согласовано»                     Рассмотрено на заседании</w:t>
      </w: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ЦО №21                    Заместитель директора по ВР      педагогического совета</w:t>
      </w:r>
    </w:p>
    <w:p w:rsidR="005601B8" w:rsidRDefault="005601B8" w:rsidP="005601B8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</w:p>
    <w:p w:rsidR="005601B8" w:rsidRPr="00AF2CFD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августа 20</w:t>
      </w:r>
      <w:r w:rsidRPr="00AF2CF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                   ___________ августа 20</w:t>
      </w:r>
      <w:r w:rsidRPr="00AF2CF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         </w:t>
      </w:r>
      <w:proofErr w:type="spellStart"/>
      <w:r>
        <w:rPr>
          <w:rFonts w:ascii="Times New Roman" w:hAnsi="Times New Roman" w:cs="Times New Roman"/>
        </w:rPr>
        <w:t>_________августа</w:t>
      </w:r>
      <w:proofErr w:type="spellEnd"/>
      <w:r>
        <w:rPr>
          <w:rFonts w:ascii="Times New Roman" w:hAnsi="Times New Roman" w:cs="Times New Roman"/>
        </w:rPr>
        <w:t xml:space="preserve"> 20</w:t>
      </w:r>
      <w:r w:rsidRPr="00AF2CFD">
        <w:rPr>
          <w:rFonts w:ascii="Times New Roman" w:hAnsi="Times New Roman" w:cs="Times New Roman"/>
        </w:rPr>
        <w:t>20</w:t>
      </w: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both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 ПРОГРАММА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внеурочной деятельности 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 «У</w:t>
      </w:r>
      <w:r w:rsidRPr="00AF2CFD">
        <w:rPr>
          <w:rFonts w:ascii="Times New Roman" w:hAnsi="Times New Roman" w:cs="Times New Roman"/>
          <w:b/>
        </w:rPr>
        <w:t>мелые ручки</w:t>
      </w:r>
      <w:r>
        <w:rPr>
          <w:rFonts w:ascii="Times New Roman" w:hAnsi="Times New Roman" w:cs="Times New Roman"/>
          <w:b/>
        </w:rPr>
        <w:t>»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1-4 классов</w:t>
      </w: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601B8" w:rsidRDefault="005601B8" w:rsidP="005601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Направление: общекультурное </w:t>
      </w:r>
    </w:p>
    <w:p w:rsidR="005601B8" w:rsidRDefault="005601B8" w:rsidP="005601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Годовое количество часов: 68 ч.</w:t>
      </w:r>
    </w:p>
    <w:p w:rsidR="005601B8" w:rsidRDefault="005601B8" w:rsidP="005601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неделю: 2 ч.</w:t>
      </w:r>
    </w:p>
    <w:p w:rsidR="005601B8" w:rsidRDefault="005601B8" w:rsidP="005601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Возраст:  7-10 лет</w:t>
      </w:r>
    </w:p>
    <w:p w:rsidR="005601B8" w:rsidRDefault="005601B8" w:rsidP="005601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 Алиева Е.А.</w:t>
      </w:r>
    </w:p>
    <w:p w:rsidR="005601B8" w:rsidRDefault="005601B8" w:rsidP="005601B8">
      <w:pPr>
        <w:spacing w:line="360" w:lineRule="auto"/>
        <w:jc w:val="right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right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right"/>
        <w:rPr>
          <w:rFonts w:ascii="Times New Roman" w:hAnsi="Times New Roman" w:cs="Times New Roman"/>
        </w:rPr>
      </w:pPr>
    </w:p>
    <w:p w:rsidR="005601B8" w:rsidRDefault="005601B8" w:rsidP="005601B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>Внеурочная деятельность «Умелые ручки».</w:t>
      </w:r>
    </w:p>
    <w:p w:rsid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Направленность: </w:t>
      </w:r>
      <w:r>
        <w:rPr>
          <w:rFonts w:eastAsia="Calibri"/>
          <w:sz w:val="32"/>
          <w:szCs w:val="28"/>
          <w:lang w:eastAsia="en-US"/>
        </w:rPr>
        <w:t>общекультурная</w:t>
      </w:r>
    </w:p>
    <w:p w:rsid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ind w:left="2124" w:firstLine="708"/>
        <w:jc w:val="both"/>
        <w:rPr>
          <w:sz w:val="32"/>
          <w:szCs w:val="28"/>
        </w:rPr>
      </w:pPr>
      <w:r>
        <w:rPr>
          <w:sz w:val="32"/>
          <w:szCs w:val="28"/>
        </w:rPr>
        <w:t>Список детей 2Б класса:</w:t>
      </w: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Pr="005601B8" w:rsidRDefault="005601B8" w:rsidP="005601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01B8" w:rsidRDefault="005601B8" w:rsidP="005601B8">
      <w:pPr>
        <w:ind w:left="2124" w:firstLine="708"/>
        <w:rPr>
          <w:sz w:val="32"/>
        </w:rPr>
      </w:pPr>
      <w:r>
        <w:rPr>
          <w:sz w:val="32"/>
        </w:rPr>
        <w:t>Режим работы:</w:t>
      </w:r>
    </w:p>
    <w:p w:rsidR="005601B8" w:rsidRDefault="005601B8" w:rsidP="005601B8">
      <w:pPr>
        <w:ind w:left="2124" w:firstLine="708"/>
        <w:rPr>
          <w:sz w:val="28"/>
        </w:rPr>
      </w:pPr>
    </w:p>
    <w:p w:rsidR="005601B8" w:rsidRDefault="005601B8" w:rsidP="005601B8">
      <w:pPr>
        <w:ind w:left="1416" w:firstLine="708"/>
        <w:rPr>
          <w:sz w:val="28"/>
        </w:rPr>
      </w:pPr>
      <w:r>
        <w:rPr>
          <w:sz w:val="28"/>
        </w:rPr>
        <w:t xml:space="preserve">понедельник  </w:t>
      </w:r>
      <w:r>
        <w:rPr>
          <w:sz w:val="28"/>
        </w:rPr>
        <w:tab/>
      </w:r>
      <w:r>
        <w:rPr>
          <w:sz w:val="28"/>
        </w:rPr>
        <w:tab/>
        <w:t>15.30-16.10</w:t>
      </w:r>
    </w:p>
    <w:p w:rsidR="005601B8" w:rsidRDefault="005601B8" w:rsidP="005601B8">
      <w:pPr>
        <w:ind w:left="1416" w:firstLine="708"/>
        <w:rPr>
          <w:sz w:val="28"/>
        </w:rPr>
      </w:pPr>
      <w:r>
        <w:rPr>
          <w:sz w:val="28"/>
        </w:rPr>
        <w:t>среда                               15.30-16.10</w:t>
      </w:r>
    </w:p>
    <w:p w:rsidR="005601B8" w:rsidRDefault="005601B8" w:rsidP="005601B8">
      <w:pPr>
        <w:rPr>
          <w:sz w:val="28"/>
        </w:rPr>
      </w:pPr>
    </w:p>
    <w:p w:rsidR="005601B8" w:rsidRDefault="005601B8" w:rsidP="005601B8">
      <w:pPr>
        <w:rPr>
          <w:sz w:val="28"/>
        </w:rPr>
      </w:pPr>
      <w:r>
        <w:rPr>
          <w:sz w:val="28"/>
        </w:rPr>
        <w:t>Руководитель: Алиева Е.А.</w:t>
      </w:r>
    </w:p>
    <w:p w:rsidR="005601B8" w:rsidRDefault="005601B8" w:rsidP="005601B8">
      <w:pPr>
        <w:rPr>
          <w:sz w:val="28"/>
        </w:rPr>
      </w:pPr>
    </w:p>
    <w:p w:rsidR="005601B8" w:rsidRDefault="005601B8" w:rsidP="005601B8">
      <w:pPr>
        <w:rPr>
          <w:sz w:val="28"/>
        </w:rPr>
      </w:pPr>
    </w:p>
    <w:p w:rsidR="005601B8" w:rsidRDefault="005601B8" w:rsidP="005601B8">
      <w:pPr>
        <w:rPr>
          <w:sz w:val="28"/>
        </w:rPr>
      </w:pPr>
    </w:p>
    <w:p w:rsidR="005601B8" w:rsidRDefault="005601B8" w:rsidP="005601B8">
      <w:pPr>
        <w:rPr>
          <w:sz w:val="28"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widowControl w:val="0"/>
        <w:ind w:right="57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widowControl w:val="0"/>
        <w:ind w:left="2832" w:right="57" w:firstLine="708"/>
        <w:rPr>
          <w:rFonts w:ascii="Times New Roman" w:eastAsia="DejaVu Sans" w:hAnsi="Times New Roman" w:cs="Times New Roman"/>
          <w:b/>
        </w:rPr>
      </w:pPr>
      <w:r w:rsidRPr="00081282">
        <w:rPr>
          <w:rFonts w:ascii="Times New Roman" w:eastAsia="DejaVu Sans" w:hAnsi="Times New Roman" w:cs="Times New Roman"/>
          <w:b/>
        </w:rPr>
        <w:lastRenderedPageBreak/>
        <w:t>Пояснительная записка</w:t>
      </w:r>
    </w:p>
    <w:p w:rsidR="005601B8" w:rsidRPr="00081282" w:rsidRDefault="005601B8" w:rsidP="005601B8">
      <w:pPr>
        <w:widowControl w:val="0"/>
        <w:ind w:right="57" w:hanging="567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Программа «Умелые ручки» разработана 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г. № 373, </w:t>
      </w:r>
      <w:r w:rsidRPr="00081282">
        <w:rPr>
          <w:rFonts w:ascii="Times New Roman" w:eastAsia="Times New Roman" w:hAnsi="Times New Roman" w:cs="Times New Roman"/>
          <w:bCs/>
          <w:iCs/>
          <w:color w:val="00000A"/>
        </w:rPr>
        <w:t xml:space="preserve">с использованием методического конструктора «Внеурочная деятельность школьников» авторов Д.В. Григорьева, П.В. Степанова, программы «Художественное творчество» (автор Т.Н. </w:t>
      </w:r>
      <w:proofErr w:type="spellStart"/>
      <w:r w:rsidRPr="00081282">
        <w:rPr>
          <w:rFonts w:ascii="Times New Roman" w:eastAsia="Times New Roman" w:hAnsi="Times New Roman" w:cs="Times New Roman"/>
          <w:bCs/>
          <w:iCs/>
          <w:color w:val="00000A"/>
        </w:rPr>
        <w:t>Проснякова</w:t>
      </w:r>
      <w:proofErr w:type="spellEnd"/>
      <w:r w:rsidRPr="00081282">
        <w:rPr>
          <w:rFonts w:ascii="Times New Roman" w:eastAsia="Times New Roman" w:hAnsi="Times New Roman" w:cs="Times New Roman"/>
          <w:bCs/>
          <w:iCs/>
          <w:color w:val="00000A"/>
        </w:rPr>
        <w:t xml:space="preserve">) </w:t>
      </w:r>
    </w:p>
    <w:p w:rsidR="005601B8" w:rsidRPr="00081282" w:rsidRDefault="005601B8" w:rsidP="005601B8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Методологическая основа в достижении целевых ориентиров – реализация </w:t>
      </w:r>
      <w:proofErr w:type="spellStart"/>
      <w:r w:rsidRPr="00081282">
        <w:rPr>
          <w:rFonts w:ascii="Times New Roman" w:hAnsi="Times New Roman" w:cs="Times New Roman"/>
          <w:color w:val="00000A"/>
        </w:rPr>
        <w:t>системно-деятельностного</w:t>
      </w:r>
      <w:proofErr w:type="spellEnd"/>
      <w:r w:rsidRPr="00081282">
        <w:rPr>
          <w:rFonts w:ascii="Times New Roman" w:hAnsi="Times New Roman" w:cs="Times New Roman"/>
          <w:color w:val="00000A"/>
        </w:rPr>
        <w:t xml:space="preserve"> подхода в начальном обучении,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«Умелые руки» выделяет и другие приоритетные направления, среди которых: </w:t>
      </w:r>
    </w:p>
    <w:p w:rsidR="005601B8" w:rsidRPr="00081282" w:rsidRDefault="005601B8" w:rsidP="005601B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5601B8" w:rsidRPr="00081282" w:rsidRDefault="005601B8" w:rsidP="005601B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формирование информационной грамотности современного школьника; </w:t>
      </w:r>
    </w:p>
    <w:p w:rsidR="005601B8" w:rsidRPr="00081282" w:rsidRDefault="005601B8" w:rsidP="005601B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развитие коммуникативной компетентности; </w:t>
      </w:r>
    </w:p>
    <w:p w:rsidR="005601B8" w:rsidRPr="00081282" w:rsidRDefault="005601B8" w:rsidP="005601B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5601B8" w:rsidRPr="00081282" w:rsidRDefault="005601B8" w:rsidP="005601B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>использование знаково-символических сре</w:t>
      </w:r>
      <w:proofErr w:type="gramStart"/>
      <w:r w:rsidRPr="00081282">
        <w:rPr>
          <w:rFonts w:ascii="Times New Roman" w:hAnsi="Times New Roman" w:cs="Times New Roman"/>
          <w:color w:val="00000A"/>
        </w:rPr>
        <w:t>дств пр</w:t>
      </w:r>
      <w:proofErr w:type="gramEnd"/>
      <w:r w:rsidRPr="00081282">
        <w:rPr>
          <w:rFonts w:ascii="Times New Roman" w:hAnsi="Times New Roman" w:cs="Times New Roman"/>
          <w:color w:val="00000A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5601B8" w:rsidRPr="00081282" w:rsidRDefault="005601B8" w:rsidP="005601B8">
      <w:pPr>
        <w:ind w:firstLine="708"/>
        <w:jc w:val="both"/>
        <w:rPr>
          <w:rStyle w:val="a3"/>
          <w:rFonts w:ascii="Times New Roman" w:hAnsi="Times New Roman" w:cs="Times New Roman"/>
          <w:b/>
          <w:i w:val="0"/>
        </w:rPr>
      </w:pPr>
      <w:r w:rsidRPr="00081282">
        <w:rPr>
          <w:rFonts w:ascii="Times New Roman" w:hAnsi="Times New Roman" w:cs="Times New Roman"/>
          <w:color w:val="00000A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5601B8" w:rsidRPr="00081282" w:rsidRDefault="005601B8" w:rsidP="005601B8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081282">
        <w:rPr>
          <w:rStyle w:val="a3"/>
          <w:rFonts w:ascii="Times New Roman" w:hAnsi="Times New Roman" w:cs="Times New Roman"/>
          <w:b/>
          <w:i w:val="0"/>
        </w:rPr>
        <w:t xml:space="preserve">Актуальность и практическая значимость программы. </w:t>
      </w:r>
      <w:r w:rsidRPr="00081282">
        <w:rPr>
          <w:rFonts w:ascii="Times New Roman" w:hAnsi="Times New Roman" w:cs="Times New Roman"/>
          <w:color w:val="00000A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5601B8" w:rsidRPr="00081282" w:rsidRDefault="005601B8" w:rsidP="005601B8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Важное направление в содержании программы «Умелые руки»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5601B8" w:rsidRPr="00081282" w:rsidRDefault="005601B8" w:rsidP="005601B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патриотизма: через активное познание истории материальной культуры и традиций своего и других народов; </w:t>
      </w:r>
    </w:p>
    <w:p w:rsidR="005601B8" w:rsidRPr="00081282" w:rsidRDefault="005601B8" w:rsidP="005601B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 </w:t>
      </w:r>
    </w:p>
    <w:p w:rsidR="005601B8" w:rsidRPr="00081282" w:rsidRDefault="005601B8" w:rsidP="005601B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ценностного отношения к </w:t>
      </w:r>
      <w:proofErr w:type="gramStart"/>
      <w:r w:rsidRPr="00081282">
        <w:rPr>
          <w:rFonts w:ascii="Times New Roman" w:hAnsi="Times New Roman" w:cs="Times New Roman"/>
          <w:color w:val="00000A"/>
        </w:rPr>
        <w:t>прекрасному</w:t>
      </w:r>
      <w:proofErr w:type="gramEnd"/>
      <w:r w:rsidRPr="00081282">
        <w:rPr>
          <w:rFonts w:ascii="Times New Roman" w:hAnsi="Times New Roman" w:cs="Times New Roman"/>
          <w:color w:val="00000A"/>
        </w:rPr>
        <w:t xml:space="preserve">, формирования представлений об эстетических ценностях (знакомство обучающихся с художественно-ценными </w:t>
      </w:r>
      <w:r w:rsidRPr="00081282">
        <w:rPr>
          <w:rFonts w:ascii="Times New Roman" w:hAnsi="Times New Roman" w:cs="Times New Roman"/>
          <w:color w:val="00000A"/>
        </w:rPr>
        <w:lastRenderedPageBreak/>
        <w:t xml:space="preserve">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5601B8" w:rsidRPr="00081282" w:rsidRDefault="005601B8" w:rsidP="005601B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hAnsi="Times New Roman" w:cs="Times New Roman"/>
          <w:color w:val="00000A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5601B8" w:rsidRPr="00081282" w:rsidRDefault="005601B8" w:rsidP="005601B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 w:rsidRPr="00081282">
        <w:rPr>
          <w:rFonts w:ascii="Times New Roman" w:hAnsi="Times New Roman" w:cs="Times New Roman"/>
          <w:color w:val="00000A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5601B8" w:rsidRPr="00081282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5601B8" w:rsidRPr="00081282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81282">
        <w:rPr>
          <w:rFonts w:ascii="Times New Roman" w:eastAsia="Times New Roman" w:hAnsi="Times New Roman" w:cs="Times New Roman"/>
          <w:b/>
        </w:rPr>
        <w:t xml:space="preserve">Цель программы: </w:t>
      </w:r>
      <w:r w:rsidRPr="00081282">
        <w:rPr>
          <w:rFonts w:ascii="Times New Roman" w:eastAsia="Times New Roman" w:hAnsi="Times New Roman" w:cs="Times New Roman"/>
        </w:rPr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представлений.</w:t>
      </w:r>
    </w:p>
    <w:p w:rsidR="005601B8" w:rsidRPr="00081282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bookmarkStart w:id="0" w:name="id.gjdgxs"/>
      <w:bookmarkEnd w:id="0"/>
      <w:r w:rsidRPr="00081282">
        <w:rPr>
          <w:rFonts w:ascii="Times New Roman" w:eastAsia="Times New Roman" w:hAnsi="Times New Roman" w:cs="Times New Roman"/>
          <w:b/>
        </w:rPr>
        <w:t>Задачи программы:</w:t>
      </w:r>
    </w:p>
    <w:p w:rsidR="005601B8" w:rsidRPr="00081282" w:rsidRDefault="005601B8" w:rsidP="005601B8">
      <w:pPr>
        <w:pStyle w:val="1"/>
        <w:numPr>
          <w:ilvl w:val="0"/>
          <w:numId w:val="3"/>
        </w:numPr>
        <w:shd w:val="clear" w:color="auto" w:fill="FFFFFF"/>
        <w:ind w:left="851" w:hanging="425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развитие творческих способностей обучающихся;</w:t>
      </w:r>
    </w:p>
    <w:p w:rsidR="005601B8" w:rsidRPr="00081282" w:rsidRDefault="005601B8" w:rsidP="005601B8">
      <w:pPr>
        <w:pStyle w:val="1"/>
        <w:numPr>
          <w:ilvl w:val="0"/>
          <w:numId w:val="3"/>
        </w:numPr>
        <w:shd w:val="clear" w:color="auto" w:fill="FFFFFF"/>
        <w:ind w:left="851" w:hanging="425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привитие интереса к искусству, развитие познавательной активности детей;</w:t>
      </w:r>
    </w:p>
    <w:p w:rsidR="005601B8" w:rsidRPr="00081282" w:rsidRDefault="005601B8" w:rsidP="005601B8">
      <w:pPr>
        <w:pStyle w:val="1"/>
        <w:numPr>
          <w:ilvl w:val="0"/>
          <w:numId w:val="3"/>
        </w:numPr>
        <w:shd w:val="clear" w:color="auto" w:fill="FFFFFF"/>
        <w:ind w:left="851" w:hanging="425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воспитание эстетических представлений и трудолюбия, умения наблюдать и выделять характерные черты изготавливаемой поделки;</w:t>
      </w:r>
    </w:p>
    <w:p w:rsidR="005601B8" w:rsidRPr="00081282" w:rsidRDefault="005601B8" w:rsidP="005601B8">
      <w:pPr>
        <w:pStyle w:val="1"/>
        <w:numPr>
          <w:ilvl w:val="0"/>
          <w:numId w:val="3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  <w:color w:val="00000A"/>
        </w:rPr>
      </w:pPr>
      <w:r w:rsidRPr="00081282">
        <w:rPr>
          <w:rFonts w:ascii="Times New Roman" w:eastAsia="Times New Roman" w:hAnsi="Times New Roman" w:cs="Times New Roman"/>
        </w:rPr>
        <w:t>совершенствование трудовых умений и навыков.</w:t>
      </w:r>
    </w:p>
    <w:p w:rsidR="005601B8" w:rsidRPr="00081282" w:rsidRDefault="005601B8" w:rsidP="005601B8">
      <w:pPr>
        <w:jc w:val="both"/>
        <w:rPr>
          <w:rFonts w:ascii="Times New Roman" w:hAnsi="Times New Roman" w:cs="Times New Roman"/>
          <w:color w:val="00000A"/>
        </w:rPr>
      </w:pPr>
    </w:p>
    <w:p w:rsidR="005601B8" w:rsidRPr="00081282" w:rsidRDefault="005601B8" w:rsidP="005601B8">
      <w:pPr>
        <w:widowControl w:val="0"/>
        <w:jc w:val="center"/>
        <w:rPr>
          <w:rFonts w:ascii="Times New Roman" w:eastAsia="DejaVu Sans" w:hAnsi="Times New Roman" w:cs="Times New Roman"/>
          <w:b/>
        </w:rPr>
      </w:pPr>
      <w:r w:rsidRPr="00081282">
        <w:rPr>
          <w:rFonts w:ascii="Times New Roman" w:eastAsia="DejaVu Sans" w:hAnsi="Times New Roman" w:cs="Times New Roman"/>
          <w:b/>
        </w:rPr>
        <w:t xml:space="preserve">Общая характеристика программы </w:t>
      </w:r>
      <w:r w:rsidRPr="00081282">
        <w:rPr>
          <w:rFonts w:ascii="Times New Roman" w:eastAsia="Times New Roman" w:hAnsi="Times New Roman" w:cs="Times New Roman"/>
        </w:rPr>
        <w:t xml:space="preserve"> </w:t>
      </w:r>
    </w:p>
    <w:p w:rsidR="005601B8" w:rsidRPr="00081282" w:rsidRDefault="005601B8" w:rsidP="005601B8">
      <w:pPr>
        <w:widowControl w:val="0"/>
        <w:jc w:val="center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В программе реализуются основные задачи, направленные на совершенствование развития, обучения и воспитания подрастающего поколения. Труд обучающихся как на уроках, так и во внеурочное время способствует развитию их восприятия, мышления, играет большую роль в деле воспитания, а также решает задачу профессиональной подготовки.</w:t>
      </w:r>
    </w:p>
    <w:p w:rsidR="005601B8" w:rsidRPr="00081282" w:rsidRDefault="005601B8" w:rsidP="005601B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Первый год обучения определяет содержа</w:t>
      </w:r>
      <w:r w:rsidRPr="00081282">
        <w:rPr>
          <w:rFonts w:ascii="Times New Roman" w:eastAsia="Times New Roman" w:hAnsi="Times New Roman" w:cs="Times New Roman"/>
        </w:rPr>
        <w:softHyphen/>
        <w:t>ние и характер совместной работы учителя и учащихся по осозна</w:t>
      </w:r>
      <w:r w:rsidRPr="00081282">
        <w:rPr>
          <w:rFonts w:ascii="Times New Roman" w:eastAsia="Times New Roman" w:hAnsi="Times New Roman" w:cs="Times New Roman"/>
        </w:rPr>
        <w:softHyphen/>
        <w:t>нию предстоящей практической деятельности: это анализ конструк</w:t>
      </w:r>
      <w:r w:rsidRPr="00081282">
        <w:rPr>
          <w:rFonts w:ascii="Times New Roman" w:eastAsia="Times New Roman" w:hAnsi="Times New Roman" w:cs="Times New Roman"/>
        </w:rPr>
        <w:softHyphen/>
        <w:t>ции изделия, анализ технологии его изготовления, сведения об устройстве, назначении и правилах безопасной работы инструмен</w:t>
      </w:r>
      <w:r w:rsidRPr="00081282">
        <w:rPr>
          <w:rFonts w:ascii="Times New Roman" w:eastAsia="Times New Roman" w:hAnsi="Times New Roman" w:cs="Times New Roman"/>
        </w:rPr>
        <w:softHyphen/>
        <w:t>тами, название используемых материалов и ряда их свойств, подле</w:t>
      </w:r>
      <w:r w:rsidRPr="00081282">
        <w:rPr>
          <w:rFonts w:ascii="Times New Roman" w:eastAsia="Times New Roman" w:hAnsi="Times New Roman" w:cs="Times New Roman"/>
        </w:rPr>
        <w:softHyphen/>
        <w:t>жащих целенаправленному наблюдению и опытному исследованию.</w:t>
      </w:r>
    </w:p>
    <w:p w:rsidR="005601B8" w:rsidRPr="00081282" w:rsidRDefault="005601B8" w:rsidP="005601B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>При обсуждении технологии изготовления изделия первоклас</w:t>
      </w:r>
      <w:r w:rsidRPr="00081282">
        <w:rPr>
          <w:rFonts w:ascii="Times New Roman" w:eastAsia="Times New Roman" w:hAnsi="Times New Roman" w:cs="Times New Roman"/>
        </w:rPr>
        <w:softHyphen/>
        <w:t>сники под руководством учителя составляют словесный план, разли</w:t>
      </w:r>
      <w:r w:rsidRPr="00081282">
        <w:rPr>
          <w:rFonts w:ascii="Times New Roman" w:eastAsia="Times New Roman" w:hAnsi="Times New Roman" w:cs="Times New Roman"/>
        </w:rPr>
        <w:softHyphen/>
        <w:t>чая только понятия материал и инструмент, поскольку само изготов</w:t>
      </w:r>
      <w:r w:rsidRPr="00081282">
        <w:rPr>
          <w:rFonts w:ascii="Times New Roman" w:eastAsia="Times New Roman" w:hAnsi="Times New Roman" w:cs="Times New Roman"/>
        </w:rPr>
        <w:softHyphen/>
        <w:t>ление будет вестись подконтрольно. Во втором классе руко</w:t>
      </w:r>
      <w:r w:rsidRPr="00081282">
        <w:rPr>
          <w:rFonts w:ascii="Times New Roman" w:eastAsia="Times New Roman" w:hAnsi="Times New Roman" w:cs="Times New Roman"/>
        </w:rPr>
        <w:softHyphen/>
        <w:t>водство учителя распространяется уже на обучение распознаванию способов соединения деталей и их размеров, и оперируют учащиеся не только материальными предметами, но и их графическими изо</w:t>
      </w:r>
      <w:r w:rsidRPr="00081282">
        <w:rPr>
          <w:rFonts w:ascii="Times New Roman" w:eastAsia="Times New Roman" w:hAnsi="Times New Roman" w:cs="Times New Roman"/>
        </w:rPr>
        <w:softHyphen/>
        <w:t>бражениями: дети учатся читать простейшие эскизы прямоугольной и круглой заготовки, знакомятся с искусством родного края. Второклассники, уже имеющие существенный опыт выполнения операций в первом классе, самос</w:t>
      </w:r>
      <w:r w:rsidRPr="00081282">
        <w:rPr>
          <w:rFonts w:ascii="Times New Roman" w:eastAsia="Times New Roman" w:hAnsi="Times New Roman" w:cs="Times New Roman"/>
        </w:rPr>
        <w:softHyphen/>
        <w:t>тоятельно составляют технологическую цепочку из карточек по выполнению работы.</w:t>
      </w:r>
    </w:p>
    <w:p w:rsidR="005601B8" w:rsidRPr="00081282" w:rsidRDefault="005601B8" w:rsidP="005601B8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601B8" w:rsidRPr="00081282" w:rsidRDefault="005601B8" w:rsidP="005601B8">
      <w:pPr>
        <w:widowControl w:val="0"/>
        <w:ind w:right="57" w:firstLine="426"/>
        <w:jc w:val="center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DejaVu Sans" w:hAnsi="Times New Roman" w:cs="Times New Roman"/>
          <w:b/>
        </w:rPr>
        <w:t>Условия реализации программы</w:t>
      </w:r>
    </w:p>
    <w:p w:rsidR="005601B8" w:rsidRPr="00081282" w:rsidRDefault="005601B8" w:rsidP="005601B8">
      <w:pPr>
        <w:jc w:val="both"/>
        <w:rPr>
          <w:rFonts w:ascii="Times New Roman" w:eastAsia="Times New Roman" w:hAnsi="Times New Roman" w:cs="Times New Roman"/>
        </w:rPr>
      </w:pPr>
    </w:p>
    <w:p w:rsidR="005601B8" w:rsidRPr="00081282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hAnsi="Times New Roman" w:cs="Times New Roman"/>
          <w:color w:val="00000A"/>
        </w:rPr>
        <w:t xml:space="preserve">Программа кружка «Умелые ручки» разработана для занятий с учащимися 2-3 классов во второй половине дня в соответствии с новыми требованиями ФГОС начального общего образования второго поколения и </w:t>
      </w:r>
      <w:r w:rsidRPr="00081282">
        <w:rPr>
          <w:rFonts w:ascii="Times New Roman" w:eastAsia="Times New Roman" w:hAnsi="Times New Roman" w:cs="Times New Roman"/>
        </w:rPr>
        <w:t xml:space="preserve">рассчитана на два года обучения. Общая продолжительность обучения составляет 138 учебных часов практических и </w:t>
      </w:r>
      <w:r w:rsidRPr="00081282">
        <w:rPr>
          <w:rFonts w:ascii="Times New Roman" w:eastAsia="Times New Roman" w:hAnsi="Times New Roman" w:cs="Times New Roman"/>
        </w:rPr>
        <w:lastRenderedPageBreak/>
        <w:t>теоретических занятий. В первый год обучения - 68 часов, во второй год обучения - 70 часов.</w:t>
      </w:r>
    </w:p>
    <w:p w:rsidR="005601B8" w:rsidRPr="00081282" w:rsidRDefault="005601B8" w:rsidP="005601B8">
      <w:pPr>
        <w:jc w:val="both"/>
        <w:rPr>
          <w:rFonts w:ascii="Times New Roman" w:eastAsia="Times New Roman" w:hAnsi="Times New Roman" w:cs="Times New Roman"/>
        </w:rPr>
      </w:pPr>
    </w:p>
    <w:p w:rsidR="005601B8" w:rsidRPr="00081282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b/>
        </w:rPr>
      </w:pPr>
      <w:r w:rsidRPr="00081282">
        <w:rPr>
          <w:rFonts w:ascii="Times New Roman" w:eastAsia="DejaVu Sans" w:hAnsi="Times New Roman" w:cs="Times New Roman"/>
          <w:b/>
        </w:rPr>
        <w:t>Форма реализации программы</w:t>
      </w:r>
    </w:p>
    <w:p w:rsidR="005601B8" w:rsidRPr="00081282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ind w:firstLine="708"/>
        <w:jc w:val="both"/>
        <w:rPr>
          <w:rFonts w:ascii="Times New Roman" w:eastAsia="DejaVu Sans" w:hAnsi="Times New Roman" w:cs="Times New Roman"/>
          <w:b/>
        </w:rPr>
      </w:pPr>
      <w:r w:rsidRPr="00081282">
        <w:rPr>
          <w:rFonts w:ascii="Times New Roman" w:eastAsia="Times New Roman" w:hAnsi="Times New Roman" w:cs="Times New Roman"/>
        </w:rPr>
        <w:t xml:space="preserve">Приоритет отдается активным формам преподавания. В программе эффективно сочетаются  индивидуальные, групповые и коллективные формы работы. </w:t>
      </w:r>
    </w:p>
    <w:p w:rsidR="005601B8" w:rsidRPr="00081282" w:rsidRDefault="005601B8" w:rsidP="005601B8">
      <w:pPr>
        <w:widowControl w:val="0"/>
        <w:ind w:right="57" w:firstLine="426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b/>
        </w:rPr>
      </w:pPr>
    </w:p>
    <w:p w:rsidR="005601B8" w:rsidRPr="00081282" w:rsidRDefault="005601B8" w:rsidP="005601B8">
      <w:pPr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  <w:color w:val="00000A"/>
        </w:rPr>
        <w:t xml:space="preserve">  </w:t>
      </w:r>
      <w:r w:rsidRPr="00081282">
        <w:rPr>
          <w:rFonts w:ascii="Times New Roman" w:eastAsia="Times New Roman" w:hAnsi="Times New Roman" w:cs="Times New Roman"/>
          <w:color w:val="00000A"/>
        </w:rPr>
        <w:tab/>
        <w:t>Практическая работа составляет основную часть времени каждой 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кружковцев строятся по принципу</w:t>
      </w:r>
      <w:r w:rsidRPr="00081282">
        <w:rPr>
          <w:rFonts w:ascii="Times New Roman" w:eastAsia="Times New Roman" w:hAnsi="Times New Roman" w:cs="Times New Roman"/>
          <w:b/>
          <w:bCs/>
          <w:color w:val="00000A"/>
        </w:rPr>
        <w:t xml:space="preserve"> </w:t>
      </w:r>
      <w:r w:rsidRPr="00081282">
        <w:rPr>
          <w:rFonts w:ascii="Times New Roman" w:eastAsia="Times New Roman" w:hAnsi="Times New Roman" w:cs="Times New Roman"/>
          <w:color w:val="00000A"/>
        </w:rPr>
        <w:t xml:space="preserve">от </w:t>
      </w:r>
      <w:proofErr w:type="gramStart"/>
      <w:r w:rsidRPr="00081282">
        <w:rPr>
          <w:rFonts w:ascii="Times New Roman" w:eastAsia="Times New Roman" w:hAnsi="Times New Roman" w:cs="Times New Roman"/>
          <w:color w:val="00000A"/>
        </w:rPr>
        <w:t>простого</w:t>
      </w:r>
      <w:proofErr w:type="gramEnd"/>
      <w:r w:rsidRPr="00081282">
        <w:rPr>
          <w:rFonts w:ascii="Times New Roman" w:eastAsia="Times New Roman" w:hAnsi="Times New Roman" w:cs="Times New Roman"/>
          <w:color w:val="00000A"/>
        </w:rPr>
        <w:t xml:space="preserve">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выполнении творческих работ предусматривается развитие индивидуальных способностей каждого кружковца в конструкторском, художественном и технологическом исполнении. </w:t>
      </w:r>
    </w:p>
    <w:p w:rsidR="005601B8" w:rsidRPr="00081282" w:rsidRDefault="005601B8" w:rsidP="005601B8">
      <w:pPr>
        <w:jc w:val="both"/>
        <w:rPr>
          <w:rFonts w:ascii="Times New Roman" w:eastAsia="Times New Roman" w:hAnsi="Times New Roman" w:cs="Times New Roman"/>
        </w:rPr>
      </w:pPr>
      <w:r w:rsidRPr="00081282">
        <w:rPr>
          <w:rFonts w:ascii="Times New Roman" w:eastAsia="Times New Roman" w:hAnsi="Times New Roman" w:cs="Times New Roman"/>
        </w:rPr>
        <w:t xml:space="preserve">   </w:t>
      </w:r>
      <w:r w:rsidRPr="00081282">
        <w:rPr>
          <w:rFonts w:ascii="Times New Roman" w:eastAsia="Times New Roman" w:hAnsi="Times New Roman" w:cs="Times New Roman"/>
        </w:rPr>
        <w:tab/>
        <w:t>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 может включать в себя – краткое пояснение руководителя кружка по темам занятий с показом дидактического материала и приёмов работы.</w:t>
      </w:r>
    </w:p>
    <w:p w:rsidR="005601B8" w:rsidRPr="00081282" w:rsidRDefault="005601B8" w:rsidP="005601B8">
      <w:pPr>
        <w:jc w:val="both"/>
        <w:rPr>
          <w:rFonts w:ascii="Times New Roman" w:eastAsia="Times New Roman" w:hAnsi="Times New Roman" w:cs="Times New Roman"/>
        </w:rPr>
      </w:pPr>
    </w:p>
    <w:p w:rsidR="005601B8" w:rsidRPr="00081282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u w:val="single"/>
          <w:shd w:val="clear" w:color="auto" w:fill="FFFF00"/>
        </w:rPr>
      </w:pPr>
      <w:r w:rsidRPr="00081282">
        <w:rPr>
          <w:rFonts w:ascii="Times New Roman" w:eastAsia="DejaVu Sans" w:hAnsi="Times New Roman" w:cs="Times New Roman"/>
          <w:b/>
        </w:rPr>
        <w:t>Основные методы и технологии</w:t>
      </w:r>
    </w:p>
    <w:p w:rsidR="005601B8" w:rsidRPr="00081282" w:rsidRDefault="005601B8" w:rsidP="005601B8">
      <w:pPr>
        <w:widowControl w:val="0"/>
        <w:ind w:right="57" w:firstLine="426"/>
        <w:jc w:val="both"/>
        <w:rPr>
          <w:rFonts w:ascii="Times New Roman" w:eastAsia="DejaVu Sans" w:hAnsi="Times New Roman" w:cs="Times New Roman"/>
          <w:u w:val="single"/>
          <w:shd w:val="clear" w:color="auto" w:fill="FFFF00"/>
        </w:rPr>
      </w:pPr>
    </w:p>
    <w:p w:rsidR="005601B8" w:rsidRPr="00081282" w:rsidRDefault="005601B8" w:rsidP="005601B8">
      <w:pPr>
        <w:ind w:right="57" w:firstLine="426"/>
        <w:jc w:val="both"/>
        <w:rPr>
          <w:rFonts w:ascii="Times New Roman" w:eastAsia="DejaVu Sans" w:hAnsi="Times New Roman" w:cs="Times New Roman"/>
          <w:b/>
        </w:rPr>
      </w:pPr>
      <w:r w:rsidRPr="00081282">
        <w:rPr>
          <w:rFonts w:ascii="Times New Roman" w:eastAsia="Times New Roman" w:hAnsi="Times New Roman" w:cs="Times New Roman"/>
        </w:rPr>
        <w:t xml:space="preserve">  </w:t>
      </w:r>
      <w:r w:rsidRPr="00081282">
        <w:rPr>
          <w:rFonts w:ascii="Times New Roman" w:eastAsia="DejaVu Sans" w:hAnsi="Times New Roman" w:cs="Times New Roman"/>
        </w:rPr>
        <w:t>Методы проведения занятий: беседа, игра, практическая работа, наблюдение, коллективные и индивидуальные обсуждения, самостоятельная работа. Методы контроля: консультация, доклад, выступление, выставка, презентация, мини-конференция.</w:t>
      </w:r>
    </w:p>
    <w:p w:rsidR="005601B8" w:rsidRPr="00081282" w:rsidRDefault="005601B8" w:rsidP="005601B8">
      <w:pPr>
        <w:widowControl w:val="0"/>
        <w:ind w:right="57" w:firstLine="708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  <w:b/>
        </w:rPr>
        <w:t xml:space="preserve">Технологии: 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</w:rPr>
        <w:t>уровневая дифференциация;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</w:rPr>
        <w:t>проблемное обучение;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</w:rPr>
        <w:t>моделирующая деятельность;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</w:rPr>
        <w:t>поисковая деятельность;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r w:rsidRPr="00081282">
        <w:rPr>
          <w:rFonts w:ascii="Times New Roman" w:eastAsia="DejaVu Sans" w:hAnsi="Times New Roman" w:cs="Times New Roman"/>
        </w:rPr>
        <w:t>информационно-коммуникационные технологии;</w:t>
      </w:r>
    </w:p>
    <w:p w:rsidR="005601B8" w:rsidRPr="00081282" w:rsidRDefault="005601B8" w:rsidP="005601B8">
      <w:pPr>
        <w:widowControl w:val="0"/>
        <w:numPr>
          <w:ilvl w:val="0"/>
          <w:numId w:val="1"/>
        </w:numPr>
        <w:tabs>
          <w:tab w:val="left" w:pos="426"/>
        </w:tabs>
        <w:ind w:left="1134" w:right="57" w:hanging="992"/>
        <w:jc w:val="both"/>
        <w:rPr>
          <w:rFonts w:ascii="Times New Roman" w:eastAsia="DejaVu Sans" w:hAnsi="Times New Roman" w:cs="Times New Roman"/>
        </w:rPr>
      </w:pPr>
      <w:proofErr w:type="spellStart"/>
      <w:r w:rsidRPr="00081282">
        <w:rPr>
          <w:rFonts w:ascii="Times New Roman" w:eastAsia="DejaVu Sans" w:hAnsi="Times New Roman" w:cs="Times New Roman"/>
        </w:rPr>
        <w:t>здоровьесберегающие</w:t>
      </w:r>
      <w:proofErr w:type="spellEnd"/>
      <w:r w:rsidRPr="00081282">
        <w:rPr>
          <w:rFonts w:ascii="Times New Roman" w:eastAsia="DejaVu Sans" w:hAnsi="Times New Roman" w:cs="Times New Roman"/>
        </w:rPr>
        <w:t xml:space="preserve"> технологии</w:t>
      </w:r>
    </w:p>
    <w:p w:rsidR="005601B8" w:rsidRPr="00081282" w:rsidRDefault="005601B8" w:rsidP="005601B8">
      <w:pPr>
        <w:widowControl w:val="0"/>
        <w:tabs>
          <w:tab w:val="left" w:pos="426"/>
        </w:tabs>
        <w:ind w:left="1134" w:right="57"/>
        <w:jc w:val="both"/>
        <w:rPr>
          <w:rFonts w:ascii="Times New Roman" w:eastAsia="DejaVu Sans" w:hAnsi="Times New Roman" w:cs="Times New Roman"/>
        </w:rPr>
      </w:pPr>
    </w:p>
    <w:p w:rsidR="005601B8" w:rsidRPr="00081282" w:rsidRDefault="005601B8" w:rsidP="005601B8">
      <w:pPr>
        <w:pStyle w:val="Default"/>
        <w:spacing w:after="31"/>
      </w:pPr>
      <w:r w:rsidRPr="00081282">
        <w:rPr>
          <w:b/>
          <w:bCs/>
          <w:i/>
          <w:iCs/>
        </w:rPr>
        <w:t>Основные направления, ценностные установки и планируемые результаты</w:t>
      </w:r>
    </w:p>
    <w:p w:rsidR="005601B8" w:rsidRPr="00081282" w:rsidRDefault="005601B8" w:rsidP="005601B8">
      <w:pPr>
        <w:pStyle w:val="Default"/>
      </w:pPr>
      <w:r w:rsidRPr="00081282">
        <w:rPr>
          <w:b/>
          <w:bCs/>
          <w:i/>
          <w:iCs/>
        </w:rPr>
        <w:t>воспитательной деятельности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27"/>
        <w:gridCol w:w="3127"/>
        <w:gridCol w:w="3127"/>
      </w:tblGrid>
      <w:tr w:rsidR="005601B8" w:rsidRPr="00081282" w:rsidTr="008808AC">
        <w:trPr>
          <w:trHeight w:val="268"/>
        </w:trPr>
        <w:tc>
          <w:tcPr>
            <w:tcW w:w="3127" w:type="dxa"/>
            <w:tcBorders>
              <w:top w:val="single" w:sz="4" w:space="0" w:color="auto"/>
              <w:right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rPr>
                <w:i/>
                <w:iCs/>
              </w:rPr>
              <w:t>Направления воспитания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rPr>
                <w:i/>
                <w:iCs/>
              </w:rPr>
              <w:t xml:space="preserve">Ценностные установки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rPr>
                <w:i/>
                <w:iCs/>
              </w:rPr>
              <w:t xml:space="preserve">Планируемые результаты воспитательной деятельности </w:t>
            </w:r>
          </w:p>
        </w:tc>
      </w:tr>
      <w:tr w:rsidR="005601B8" w:rsidRPr="00081282" w:rsidTr="008808AC">
        <w:trPr>
          <w:trHeight w:val="930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t xml:space="preserve">Воспитание гражданственности, патриотизма, уважения к правам, свободам и обязанностям человека.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t xml:space="preserve"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</w:t>
            </w:r>
            <w:r w:rsidRPr="00081282">
              <w:lastRenderedPageBreak/>
              <w:t xml:space="preserve">людям, институтам государства и гражданского общества.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1B8" w:rsidRPr="00081282" w:rsidRDefault="005601B8" w:rsidP="008808AC">
            <w:pPr>
              <w:pStyle w:val="Default"/>
            </w:pPr>
            <w:r w:rsidRPr="00081282">
              <w:lastRenderedPageBreak/>
              <w:t xml:space="preserve">-сформировано ценностное отношение к России, своему народу, краю, государственной символике, законам РФ, родному языку, народным традициям, старшему поколению; </w:t>
            </w:r>
          </w:p>
          <w:p w:rsidR="005601B8" w:rsidRPr="00081282" w:rsidRDefault="005601B8" w:rsidP="008808AC">
            <w:pPr>
              <w:pStyle w:val="Default"/>
            </w:pPr>
            <w:r w:rsidRPr="00081282">
              <w:t xml:space="preserve">- учащиеся имеют </w:t>
            </w:r>
            <w:r w:rsidRPr="00081282">
              <w:lastRenderedPageBreak/>
              <w:t xml:space="preserve">элементарные представления об институтах гражданского общества, о государственном устройстве и структуре российского общества, о традициях и культурном достоянии своего края, о примерах исполнения гражданского и патриотического долга; </w:t>
            </w:r>
          </w:p>
          <w:p w:rsidR="005601B8" w:rsidRPr="00081282" w:rsidRDefault="005601B8" w:rsidP="008808AC">
            <w:pPr>
              <w:pStyle w:val="Default"/>
            </w:pPr>
            <w:r w:rsidRPr="00081282">
              <w:t xml:space="preserve">- учащиеся имеют опыт ролевого взаимодействия и реализации гражданской, патриотической позиции; </w:t>
            </w:r>
          </w:p>
          <w:p w:rsidR="005601B8" w:rsidRPr="00081282" w:rsidRDefault="005601B8" w:rsidP="008808AC">
            <w:pPr>
              <w:pStyle w:val="Default"/>
            </w:pPr>
            <w:r w:rsidRPr="00081282">
              <w:t xml:space="preserve">- учащиеся имеют опыт социальной и межкультурной коммуникации; </w:t>
            </w:r>
          </w:p>
          <w:p w:rsidR="005601B8" w:rsidRPr="00081282" w:rsidRDefault="005601B8" w:rsidP="008808AC">
            <w:pPr>
              <w:pStyle w:val="Default"/>
            </w:pPr>
            <w:r w:rsidRPr="00081282">
              <w:t xml:space="preserve">- учащиеся имеют начальные представления о правах и обязанностях человека, гражданина, семьянина, товарища. </w:t>
            </w:r>
          </w:p>
        </w:tc>
      </w:tr>
    </w:tbl>
    <w:p w:rsidR="005601B8" w:rsidRPr="00081282" w:rsidRDefault="005601B8" w:rsidP="005601B8">
      <w:pPr>
        <w:pStyle w:val="Osnova"/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601B8" w:rsidRPr="00081282" w:rsidRDefault="005601B8" w:rsidP="005601B8">
      <w:pPr>
        <w:pStyle w:val="Osnova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81282">
        <w:rPr>
          <w:rFonts w:ascii="Times New Roman" w:hAnsi="Times New Roman" w:cs="Times New Roman"/>
          <w:i/>
          <w:sz w:val="24"/>
          <w:szCs w:val="24"/>
          <w:lang w:val="ru-RU"/>
        </w:rPr>
        <w:t>Для оценки планируемых результатов освоения программы</w:t>
      </w:r>
      <w:r w:rsidRPr="00081282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</w:t>
      </w:r>
      <w:r w:rsidRPr="00081282">
        <w:rPr>
          <w:rFonts w:ascii="Times New Roman" w:hAnsi="Times New Roman" w:cs="Times New Roman"/>
          <w:b/>
          <w:sz w:val="24"/>
          <w:szCs w:val="24"/>
          <w:lang w:val="ru-RU"/>
        </w:rPr>
        <w:t>диагностический инструментарий,</w:t>
      </w:r>
      <w:r w:rsidRPr="00081282">
        <w:rPr>
          <w:rFonts w:ascii="Times New Roman" w:hAnsi="Times New Roman" w:cs="Times New Roman"/>
          <w:sz w:val="24"/>
          <w:szCs w:val="24"/>
          <w:lang w:val="ru-RU"/>
        </w:rPr>
        <w:t xml:space="preserve"> заложенный в пособии «Как проектировать универсальные учебные действия в начальной школе: от действия к мысли».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3385"/>
        <w:gridCol w:w="3669"/>
      </w:tblGrid>
      <w:tr w:rsidR="005601B8" w:rsidRPr="00081282" w:rsidTr="008808AC">
        <w:tc>
          <w:tcPr>
            <w:tcW w:w="2517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385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669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Измерители</w:t>
            </w:r>
          </w:p>
        </w:tc>
      </w:tr>
      <w:tr w:rsidR="005601B8" w:rsidRPr="00081282" w:rsidTr="008808AC">
        <w:tc>
          <w:tcPr>
            <w:tcW w:w="2517" w:type="dxa"/>
            <w:vMerge w:val="restart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385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669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отношения к жизненным ценностям;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5601B8" w:rsidRPr="00081282" w:rsidTr="008808AC">
        <w:tc>
          <w:tcPr>
            <w:tcW w:w="2517" w:type="dxa"/>
            <w:vMerge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5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669" w:type="dxa"/>
          </w:tcPr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5601B8" w:rsidRPr="00081282" w:rsidRDefault="005601B8" w:rsidP="008808AC">
            <w:pPr>
              <w:pStyle w:val="Osnov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Наблюдения педагогов и родителей</w:t>
            </w:r>
          </w:p>
        </w:tc>
      </w:tr>
    </w:tbl>
    <w:p w:rsidR="005601B8" w:rsidRPr="00081282" w:rsidRDefault="005601B8" w:rsidP="005601B8">
      <w:pPr>
        <w:pStyle w:val="a7"/>
        <w:rPr>
          <w:b/>
        </w:rPr>
      </w:pPr>
    </w:p>
    <w:p w:rsidR="005601B8" w:rsidRPr="00081282" w:rsidRDefault="005601B8" w:rsidP="005601B8">
      <w:pPr>
        <w:pStyle w:val="a7"/>
        <w:rPr>
          <w:b/>
        </w:rPr>
      </w:pPr>
    </w:p>
    <w:p w:rsidR="005601B8" w:rsidRPr="00081282" w:rsidRDefault="005601B8" w:rsidP="005601B8">
      <w:pPr>
        <w:pStyle w:val="a7"/>
        <w:rPr>
          <w:b/>
        </w:rPr>
      </w:pPr>
      <w:r w:rsidRPr="00081282">
        <w:rPr>
          <w:b/>
        </w:rPr>
        <w:t>Карта рейтинговой оценки учащихся</w:t>
      </w:r>
    </w:p>
    <w:p w:rsidR="005601B8" w:rsidRPr="00081282" w:rsidRDefault="005601B8" w:rsidP="005601B8">
      <w:pPr>
        <w:pStyle w:val="a7"/>
      </w:pPr>
      <w:r w:rsidRPr="00081282">
        <w:t>Рефлексивная карта ученика заполняется по завершении курса.</w:t>
      </w:r>
    </w:p>
    <w:p w:rsidR="005601B8" w:rsidRPr="00081282" w:rsidRDefault="005601B8" w:rsidP="005601B8">
      <w:pPr>
        <w:pStyle w:val="a7"/>
      </w:pPr>
      <w:r w:rsidRPr="00081282">
        <w:t>Чему я научился на занятиях?</w:t>
      </w:r>
    </w:p>
    <w:p w:rsidR="005601B8" w:rsidRPr="00081282" w:rsidRDefault="005601B8" w:rsidP="005601B8">
      <w:pPr>
        <w:pStyle w:val="a7"/>
      </w:pPr>
      <w:r w:rsidRPr="00081282">
        <w:t>Буду ли я продолжать занятия в следующем учебном году?</w:t>
      </w:r>
    </w:p>
    <w:p w:rsidR="005601B8" w:rsidRPr="00081282" w:rsidRDefault="005601B8" w:rsidP="005601B8">
      <w:pPr>
        <w:pStyle w:val="a7"/>
      </w:pPr>
      <w:r w:rsidRPr="00081282">
        <w:t>Над чем еще надо поработать?</w:t>
      </w:r>
    </w:p>
    <w:p w:rsidR="005601B8" w:rsidRPr="00081282" w:rsidRDefault="005601B8" w:rsidP="005601B8">
      <w:pPr>
        <w:pStyle w:val="a7"/>
      </w:pPr>
      <w:r w:rsidRPr="00081282">
        <w:t>Где пригодятся знания?</w:t>
      </w:r>
    </w:p>
    <w:p w:rsidR="005601B8" w:rsidRPr="00081282" w:rsidRDefault="005601B8" w:rsidP="005601B8">
      <w:pPr>
        <w:pStyle w:val="a7"/>
      </w:pPr>
      <w:r w:rsidRPr="00081282">
        <w:t>В полную ли силу я занимался?</w:t>
      </w:r>
    </w:p>
    <w:p w:rsidR="005601B8" w:rsidRPr="00081282" w:rsidRDefault="005601B8" w:rsidP="005601B8">
      <w:pPr>
        <w:pStyle w:val="a7"/>
      </w:pPr>
      <w:r w:rsidRPr="00081282">
        <w:t>За что могу себя похвалить?</w:t>
      </w:r>
    </w:p>
    <w:p w:rsidR="005601B8" w:rsidRPr="00081282" w:rsidRDefault="005601B8" w:rsidP="005601B8">
      <w:pPr>
        <w:pStyle w:val="a7"/>
      </w:pPr>
      <w:r w:rsidRPr="00081282">
        <w:t>Карта рефлексии достигнутых результатов кружка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1405"/>
        <w:gridCol w:w="1192"/>
      </w:tblGrid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Достигнутые 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Самооценка 0-3 балла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Оценка педагога</w:t>
            </w:r>
          </w:p>
          <w:p w:rsidR="005601B8" w:rsidRPr="00081282" w:rsidRDefault="005601B8" w:rsidP="008808AC">
            <w:pPr>
              <w:pStyle w:val="a6"/>
            </w:pPr>
            <w:r w:rsidRPr="00081282">
              <w:t>0-3 балла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Предметные 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Знаю…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proofErr w:type="spellStart"/>
            <w:r w:rsidRPr="00081282">
              <w:t>Метапредметные</w:t>
            </w:r>
            <w:proofErr w:type="spellEnd"/>
            <w:r w:rsidRPr="00081282">
              <w:t xml:space="preserve"> и личностные 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rHeight w:val="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  <w:spacing w:line="15" w:lineRule="atLeast"/>
            </w:pPr>
            <w:r w:rsidRPr="00081282">
              <w:t>1.Вношу вклад…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spacing w:line="15" w:lineRule="atLeast"/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spacing w:line="15" w:lineRule="atLeast"/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2.Умею договариваться с товарищем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3.Умею найти нужную информацию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4.Умею найти себе работу в паре, группе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</w:pPr>
            <w:r w:rsidRPr="00081282">
              <w:t>5.Умею работать по аналогии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  <w:tr w:rsidR="005601B8" w:rsidRPr="00081282" w:rsidTr="008808AC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pStyle w:val="a6"/>
              <w:spacing w:line="75" w:lineRule="atLeast"/>
            </w:pPr>
            <w:r w:rsidRPr="00081282">
              <w:t>6.Умею планировать свою работу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1B8" w:rsidRPr="00081282" w:rsidRDefault="005601B8" w:rsidP="008808AC">
            <w:pPr>
              <w:spacing w:line="75" w:lineRule="atLeast"/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1B8" w:rsidRPr="00081282" w:rsidRDefault="005601B8" w:rsidP="008808AC">
            <w:pPr>
              <w:spacing w:line="75" w:lineRule="atLeast"/>
              <w:rPr>
                <w:rFonts w:ascii="Times New Roman" w:hAnsi="Times New Roman" w:cs="Times New Roman"/>
              </w:rPr>
            </w:pPr>
            <w:r w:rsidRPr="00081282">
              <w:rPr>
                <w:rFonts w:ascii="Times New Roman" w:hAnsi="Times New Roman" w:cs="Times New Roman"/>
              </w:rPr>
              <w:t> </w:t>
            </w:r>
          </w:p>
        </w:tc>
      </w:tr>
    </w:tbl>
    <w:p w:rsidR="005601B8" w:rsidRPr="00081282" w:rsidRDefault="005601B8" w:rsidP="005601B8">
      <w:pPr>
        <w:pStyle w:val="a7"/>
      </w:pPr>
      <w:r w:rsidRPr="00081282">
        <w:t>Критерии оценивания:</w:t>
      </w:r>
    </w:p>
    <w:p w:rsidR="005601B8" w:rsidRPr="00081282" w:rsidRDefault="005601B8" w:rsidP="005601B8">
      <w:pPr>
        <w:pStyle w:val="a7"/>
      </w:pPr>
      <w:r w:rsidRPr="00081282">
        <w:t>1 балл – не умею,</w:t>
      </w:r>
    </w:p>
    <w:p w:rsidR="005601B8" w:rsidRPr="00081282" w:rsidRDefault="005601B8" w:rsidP="005601B8">
      <w:pPr>
        <w:pStyle w:val="a7"/>
      </w:pPr>
      <w:r w:rsidRPr="00081282">
        <w:t>2 балла – затрудняюсь,</w:t>
      </w:r>
    </w:p>
    <w:p w:rsidR="005601B8" w:rsidRPr="00081282" w:rsidRDefault="005601B8" w:rsidP="005601B8">
      <w:pPr>
        <w:pStyle w:val="a7"/>
      </w:pPr>
      <w:r w:rsidRPr="00081282">
        <w:t>3 балла – умею хорошо.</w:t>
      </w:r>
    </w:p>
    <w:p w:rsidR="005601B8" w:rsidRPr="00081282" w:rsidRDefault="005601B8" w:rsidP="005601B8">
      <w:pPr>
        <w:spacing w:line="360" w:lineRule="auto"/>
        <w:rPr>
          <w:rFonts w:ascii="Times New Roman" w:hAnsi="Times New Roman" w:cs="Times New Roman"/>
        </w:rPr>
      </w:pP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  <w:b/>
        </w:rPr>
      </w:pPr>
      <w:r w:rsidRPr="00081282">
        <w:rPr>
          <w:rFonts w:ascii="Times New Roman" w:hAnsi="Times New Roman" w:cs="Times New Roman"/>
          <w:b/>
        </w:rPr>
        <w:t>Методический инструментарий: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lastRenderedPageBreak/>
        <w:t>• организация образовательного процесса – очная;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 xml:space="preserve">• используемые методы обучения – </w:t>
      </w:r>
      <w:proofErr w:type="spellStart"/>
      <w:r w:rsidRPr="00081282">
        <w:rPr>
          <w:rFonts w:ascii="Times New Roman" w:hAnsi="Times New Roman" w:cs="Times New Roman"/>
        </w:rPr>
        <w:t>системно-деятельностный</w:t>
      </w:r>
      <w:proofErr w:type="spellEnd"/>
      <w:r w:rsidRPr="00081282">
        <w:rPr>
          <w:rFonts w:ascii="Times New Roman" w:hAnsi="Times New Roman" w:cs="Times New Roman"/>
        </w:rPr>
        <w:t xml:space="preserve">, </w:t>
      </w:r>
      <w:proofErr w:type="gramStart"/>
      <w:r w:rsidRPr="00081282">
        <w:rPr>
          <w:rFonts w:ascii="Times New Roman" w:hAnsi="Times New Roman" w:cs="Times New Roman"/>
        </w:rPr>
        <w:t>проектный</w:t>
      </w:r>
      <w:proofErr w:type="gramEnd"/>
      <w:r w:rsidRPr="00081282">
        <w:rPr>
          <w:rFonts w:ascii="Times New Roman" w:hAnsi="Times New Roman" w:cs="Times New Roman"/>
        </w:rPr>
        <w:t>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 xml:space="preserve">используемые методы воспитания - поощрение, упражнение, </w:t>
      </w:r>
      <w:proofErr w:type="spellStart"/>
      <w:r w:rsidRPr="00081282">
        <w:rPr>
          <w:rFonts w:ascii="Times New Roman" w:hAnsi="Times New Roman" w:cs="Times New Roman"/>
        </w:rPr>
        <w:t>стимулирование</w:t>
      </w:r>
      <w:proofErr w:type="gramStart"/>
      <w:r w:rsidRPr="00081282">
        <w:rPr>
          <w:rFonts w:ascii="Times New Roman" w:hAnsi="Times New Roman" w:cs="Times New Roman"/>
        </w:rPr>
        <w:t>,м</w:t>
      </w:r>
      <w:proofErr w:type="gramEnd"/>
      <w:r w:rsidRPr="00081282">
        <w:rPr>
          <w:rFonts w:ascii="Times New Roman" w:hAnsi="Times New Roman" w:cs="Times New Roman"/>
        </w:rPr>
        <w:t>отивация</w:t>
      </w:r>
      <w:proofErr w:type="spellEnd"/>
      <w:r w:rsidRPr="00081282">
        <w:rPr>
          <w:rFonts w:ascii="Times New Roman" w:hAnsi="Times New Roman" w:cs="Times New Roman"/>
        </w:rPr>
        <w:t>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 xml:space="preserve">• формы организации образовательного процесса: </w:t>
      </w:r>
      <w:proofErr w:type="gramStart"/>
      <w:r w:rsidRPr="00081282">
        <w:rPr>
          <w:rFonts w:ascii="Times New Roman" w:hAnsi="Times New Roman" w:cs="Times New Roman"/>
        </w:rPr>
        <w:t>индивидуальная</w:t>
      </w:r>
      <w:proofErr w:type="gramEnd"/>
      <w:r w:rsidRPr="00081282">
        <w:rPr>
          <w:rFonts w:ascii="Times New Roman" w:hAnsi="Times New Roman" w:cs="Times New Roman"/>
        </w:rPr>
        <w:t>,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индивидуально-групповая и групповая;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• формы организации учебного занятия - практическое занятие, защита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проектов;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• педагогические технологии - технология проектной деятельности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081282">
        <w:rPr>
          <w:rFonts w:ascii="Times New Roman" w:hAnsi="Times New Roman" w:cs="Times New Roman"/>
        </w:rPr>
        <w:t>здоровьесберегающая</w:t>
      </w:r>
      <w:proofErr w:type="spellEnd"/>
      <w:r w:rsidRPr="00081282">
        <w:rPr>
          <w:rFonts w:ascii="Times New Roman" w:hAnsi="Times New Roman" w:cs="Times New Roman"/>
        </w:rPr>
        <w:t xml:space="preserve"> технология, </w:t>
      </w:r>
      <w:proofErr w:type="gramStart"/>
      <w:r w:rsidRPr="00081282">
        <w:rPr>
          <w:rFonts w:ascii="Times New Roman" w:hAnsi="Times New Roman" w:cs="Times New Roman"/>
        </w:rPr>
        <w:t>информационно-коммуникационные</w:t>
      </w:r>
      <w:proofErr w:type="gramEnd"/>
      <w:r w:rsidRPr="00081282">
        <w:rPr>
          <w:rFonts w:ascii="Times New Roman" w:hAnsi="Times New Roman" w:cs="Times New Roman"/>
        </w:rPr>
        <w:t>;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• дидактические материалы – раздаточные материалы, инструкционные,</w:t>
      </w:r>
    </w:p>
    <w:p w:rsidR="005601B8" w:rsidRPr="00081282" w:rsidRDefault="005601B8" w:rsidP="005601B8">
      <w:pPr>
        <w:shd w:val="clear" w:color="auto" w:fill="FFFFFF"/>
        <w:rPr>
          <w:rFonts w:ascii="Times New Roman" w:hAnsi="Times New Roman" w:cs="Times New Roman"/>
        </w:rPr>
      </w:pPr>
      <w:r w:rsidRPr="00081282">
        <w:rPr>
          <w:rFonts w:ascii="Times New Roman" w:hAnsi="Times New Roman" w:cs="Times New Roman"/>
        </w:rPr>
        <w:t>технологические карты, задания, упражнения, образцы изделий, презентации к занятиям.</w:t>
      </w:r>
    </w:p>
    <w:p w:rsidR="005601B8" w:rsidRPr="00081282" w:rsidRDefault="005601B8" w:rsidP="005601B8">
      <w:pPr>
        <w:shd w:val="clear" w:color="auto" w:fill="FFFFFF"/>
        <w:rPr>
          <w:sz w:val="28"/>
          <w:szCs w:val="23"/>
        </w:rPr>
      </w:pPr>
    </w:p>
    <w:p w:rsidR="005601B8" w:rsidRDefault="005601B8" w:rsidP="005601B8">
      <w:pPr>
        <w:widowControl w:val="0"/>
        <w:tabs>
          <w:tab w:val="left" w:pos="426"/>
        </w:tabs>
        <w:ind w:left="1134" w:right="57"/>
        <w:jc w:val="both"/>
        <w:rPr>
          <w:rFonts w:ascii="Times New Roman" w:eastAsia="DejaVu Sans" w:hAnsi="Times New Roman" w:cs="Times New Roman"/>
        </w:rPr>
      </w:pPr>
    </w:p>
    <w:p w:rsidR="005601B8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b/>
        </w:rPr>
      </w:pPr>
      <w:r>
        <w:rPr>
          <w:rFonts w:ascii="Times New Roman" w:eastAsia="DejaVu Sans" w:hAnsi="Times New Roman" w:cs="Times New Roman"/>
          <w:b/>
        </w:rPr>
        <w:t>Содержание программы</w:t>
      </w:r>
    </w:p>
    <w:p w:rsidR="005601B8" w:rsidRDefault="005601B8" w:rsidP="005601B8">
      <w:pPr>
        <w:widowControl w:val="0"/>
        <w:ind w:right="57" w:firstLine="426"/>
        <w:jc w:val="center"/>
        <w:rPr>
          <w:rFonts w:ascii="Times New Roman" w:eastAsia="DejaVu Sans" w:hAnsi="Times New Roman" w:cs="Times New Roman"/>
          <w:b/>
        </w:rPr>
      </w:pPr>
    </w:p>
    <w:p w:rsidR="005601B8" w:rsidRDefault="005601B8" w:rsidP="005601B8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ребенку, как можно более полно </w:t>
      </w:r>
      <w:proofErr w:type="gramStart"/>
      <w:r>
        <w:rPr>
          <w:rFonts w:ascii="Times New Roman" w:hAnsi="Times New Roman" w:cs="Times New Roman"/>
        </w:rPr>
        <w:t>представить себе место</w:t>
      </w:r>
      <w:proofErr w:type="gramEnd"/>
      <w:r>
        <w:rPr>
          <w:rFonts w:ascii="Times New Roman" w:hAnsi="Times New Roman" w:cs="Times New Roman"/>
        </w:rPr>
        <w:t>, роль, значение и применение материала в окружающей жизни.</w:t>
      </w:r>
    </w:p>
    <w:p w:rsidR="005601B8" w:rsidRDefault="005601B8" w:rsidP="005601B8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класс (68 часов)</w:t>
      </w:r>
    </w:p>
    <w:p w:rsidR="005601B8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Работа с бумагой (38часов)</w:t>
      </w:r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Приобретение начальных технологических знаний о материалах: бумага (писчая, тетрадная, альбомная, белая, цветная); об инструментах и материалах для скрепления (ножницы, клей ПВА); о простейших способах технологической обработки бумаги: сгибание, скручивание, </w:t>
      </w:r>
      <w:proofErr w:type="spellStart"/>
      <w:r>
        <w:rPr>
          <w:rFonts w:ascii="Times New Roman" w:eastAsia="Times New Roman" w:hAnsi="Times New Roman" w:cs="Times New Roman"/>
        </w:rPr>
        <w:t>сминание</w:t>
      </w:r>
      <w:proofErr w:type="spellEnd"/>
      <w:r>
        <w:rPr>
          <w:rFonts w:ascii="Times New Roman" w:eastAsia="Times New Roman" w:hAnsi="Times New Roman" w:cs="Times New Roman"/>
        </w:rPr>
        <w:t>, обрывание, складывание, вырезывание, надрезание; склеивание; плетение (прямое) из бумажных лент; аппликация; простейшие базовые формы техники оригами («треугольник», «змей», «дверь»);</w:t>
      </w:r>
      <w:proofErr w:type="gramEnd"/>
      <w:r>
        <w:rPr>
          <w:rFonts w:ascii="Times New Roman" w:eastAsia="Times New Roman" w:hAnsi="Times New Roman" w:cs="Times New Roman"/>
        </w:rPr>
        <w:t xml:space="preserve"> об обозначениях в технологической карте: линия отреза, линия сгиба, место нанесения клея, направление складывания, вдавливание.</w:t>
      </w:r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Овладение начальными трудовыми умениями по обработке бумаги: выбор бумаги (по цвету, фактуре, плотности), разметка по линейному рисунку, по сгибу, тетрадной разлиновке, по готовой вспомогательной форме; выкраивание деталей в разворот и из заготовки, сложенной вдвое и вчетверо. Выполнение изделий из бумаги с помощью приемов </w:t>
      </w:r>
      <w:proofErr w:type="spellStart"/>
      <w:r>
        <w:rPr>
          <w:rFonts w:ascii="Times New Roman" w:eastAsia="Times New Roman" w:hAnsi="Times New Roman" w:cs="Times New Roman"/>
        </w:rPr>
        <w:t>сминания</w:t>
      </w:r>
      <w:proofErr w:type="spellEnd"/>
      <w:r>
        <w:rPr>
          <w:rFonts w:ascii="Times New Roman" w:eastAsia="Times New Roman" w:hAnsi="Times New Roman" w:cs="Times New Roman"/>
        </w:rPr>
        <w:t>, обрывания, складывания; художественного вырезывания, плетения; приемы оригами; аппликация; организация рабочего места; коллективная оценка результатов работы.</w:t>
      </w:r>
    </w:p>
    <w:p w:rsidR="005601B8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5601B8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Работа с тканью (20 часов)</w:t>
      </w:r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Приобретение начальных технологических знаний о материалах: ткани из натуральных растительных волокон (хлопчатобумажные, льняные); нитки (швейные, вышивальные, вязальные, штопальные); об инструментах и приспособлениях: ножницы, иглы, булавки; выкройки, игольницы; о способах декоративного оформления изделий из ткани: вышивка, аппликация.</w:t>
      </w:r>
      <w:proofErr w:type="gramEnd"/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Овладение начальными трудовыми умениями по обработке ткани: выбор ткани (по цвету, рисунку, плотности); разметка по шаблону; выкраивание деталей в разворот; выполнение изделий из ткани с помощью скручивания, присборивания, связывания; вышивка швами «вперед иголку» с вариантами «веревочка», «змейка», швом «за иголку», организация рабочего места; практическая работа по технологической карте; коллективная оценка результатов работы.</w:t>
      </w:r>
      <w:proofErr w:type="gramEnd"/>
    </w:p>
    <w:p w:rsidR="005601B8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5601B8" w:rsidRDefault="005601B8" w:rsidP="005601B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Работа с разными материалами (10 часов)</w:t>
      </w:r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Приобретение начальных технологических знаний о материалах: виды материалов (гипс, металл, древесина, нитки и др.); их  свойства (форма, цвет);; об инструментах и приспособлениях: нити, тесьма, иглы, ножницы; о декоре изделий из разных материалов с помощью плетения, цветных нитей, тесьмы.</w:t>
      </w:r>
      <w:proofErr w:type="gramEnd"/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начальными трудовыми умениями по обработке разных материалов: приемы заготовки и хранения природных материалов; приемы изготовления изделий с помощью скручивания, связывания, сгибания, нанизывания, наклеивания, склеивания, скрепления на пластилине; практическая работа по технологической карте; коллективная оценка результатов работы.</w:t>
      </w:r>
    </w:p>
    <w:p w:rsidR="005601B8" w:rsidRDefault="005601B8" w:rsidP="005601B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</w:p>
    <w:p w:rsidR="005601B8" w:rsidRDefault="005601B8" w:rsidP="005601B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 (70 часов)</w:t>
      </w:r>
    </w:p>
    <w:p w:rsidR="005601B8" w:rsidRDefault="005601B8" w:rsidP="005601B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Работа с бумагой (42часов)</w:t>
      </w:r>
    </w:p>
    <w:p w:rsidR="005601B8" w:rsidRDefault="005601B8" w:rsidP="005601B8">
      <w:pPr>
        <w:jc w:val="both"/>
      </w:pPr>
      <w:r>
        <w:rPr>
          <w:rFonts w:ascii="Times New Roman" w:eastAsia="Times New Roman" w:hAnsi="Times New Roman" w:cs="Times New Roman"/>
        </w:rPr>
        <w:t xml:space="preserve">Историческая справка о происхождении бумаги. Новые виды бумаги, их свойства и применение. Материалы и приспособления, применяемые пи работе с бумагой. Разнообразие техник при работе с бумагой. Условные обозначения. Инструктаж по технике безопасности. Анализ готовых изделий. </w:t>
      </w:r>
      <w:r>
        <w:t xml:space="preserve"> </w:t>
      </w:r>
      <w:r>
        <w:rPr>
          <w:rFonts w:ascii="Times New Roman" w:hAnsi="Times New Roman" w:cs="Times New Roman"/>
        </w:rPr>
        <w:t xml:space="preserve">Знакомство с технологией работы креповой бумагой. Технология изготовления цветов </w:t>
      </w:r>
      <w:r>
        <w:t xml:space="preserve"> </w:t>
      </w:r>
      <w:r>
        <w:rPr>
          <w:rFonts w:ascii="Times New Roman" w:hAnsi="Times New Roman" w:cs="Times New Roman"/>
        </w:rPr>
        <w:t>из креповой бумаги. Знакомство плетением из газетных трубочек. Историческая справка о данном виде работы. Технология выполнения данного плетения. Композиционное построение сюжета. Папье-маше. Приемы выполнения.</w:t>
      </w:r>
      <w:r>
        <w:t xml:space="preserve"> </w:t>
      </w:r>
      <w:r>
        <w:rPr>
          <w:rFonts w:ascii="Times New Roman" w:hAnsi="Times New Roman" w:cs="Times New Roman"/>
        </w:rPr>
        <w:t xml:space="preserve">Общие понятия построения объемно-пространственной композиции. </w:t>
      </w:r>
      <w:r>
        <w:rPr>
          <w:rFonts w:ascii="Times New Roman" w:hAnsi="Times New Roman" w:cs="Times New Roman"/>
          <w:bCs/>
        </w:rPr>
        <w:t xml:space="preserve">Работа с </w:t>
      </w:r>
      <w:proofErr w:type="spellStart"/>
      <w:r>
        <w:rPr>
          <w:rFonts w:ascii="Times New Roman" w:hAnsi="Times New Roman" w:cs="Times New Roman"/>
          <w:bCs/>
        </w:rPr>
        <w:t>гофрокартоном</w:t>
      </w:r>
      <w:proofErr w:type="spellEnd"/>
    </w:p>
    <w:p w:rsidR="005601B8" w:rsidRDefault="005601B8" w:rsidP="005601B8">
      <w:pPr>
        <w:pStyle w:val="10"/>
        <w:ind w:left="-709" w:firstLine="425"/>
        <w:jc w:val="both"/>
      </w:pPr>
    </w:p>
    <w:p w:rsidR="005601B8" w:rsidRDefault="005601B8" w:rsidP="005601B8">
      <w:pPr>
        <w:pStyle w:val="10"/>
        <w:ind w:left="-709" w:firstLine="425"/>
        <w:jc w:val="both"/>
      </w:pPr>
      <w:r>
        <w:rPr>
          <w:b/>
        </w:rPr>
        <w:t xml:space="preserve">     Работа  тканью (14 часов)</w:t>
      </w:r>
    </w:p>
    <w:p w:rsidR="005601B8" w:rsidRDefault="005601B8" w:rsidP="005601B8">
      <w:pPr>
        <w:pStyle w:val="10"/>
        <w:ind w:right="-143"/>
        <w:jc w:val="both"/>
      </w:pPr>
      <w:r>
        <w:t>История куклы. Техника безопасности</w:t>
      </w:r>
    </w:p>
    <w:p w:rsidR="005601B8" w:rsidRDefault="005601B8" w:rsidP="005601B8">
      <w:pPr>
        <w:pStyle w:val="10"/>
        <w:ind w:right="-143"/>
        <w:jc w:val="both"/>
      </w:pPr>
      <w:r>
        <w:t xml:space="preserve">Игровые и </w:t>
      </w:r>
      <w:proofErr w:type="spellStart"/>
      <w:r>
        <w:t>обереговые</w:t>
      </w:r>
      <w:proofErr w:type="spellEnd"/>
      <w:r>
        <w:t xml:space="preserve"> куклы. Бабушкины уроки или как самим сделать народную куклу. Правила техники безопасности, ПДД, ППБ.  Куклы – актеры. </w:t>
      </w:r>
    </w:p>
    <w:p w:rsidR="005601B8" w:rsidRDefault="005601B8" w:rsidP="005601B8">
      <w:pPr>
        <w:pStyle w:val="10"/>
        <w:jc w:val="both"/>
      </w:pPr>
      <w:r>
        <w:t xml:space="preserve">Разнообразие техники аппликации, а также с различными материалами, используемыми в данном виде прикладного искусства. Оберег -  как субъектом культуры и истории. Традиционные обереги.  Материалы и инструменты. </w:t>
      </w:r>
    </w:p>
    <w:p w:rsidR="005601B8" w:rsidRDefault="005601B8" w:rsidP="005601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Лента и вышивка. Отделочная лента и тесьма. Инструменты и приспособления. Перевод рисунка. Изготовление бутонов роз. Розы из широких лент, скрученная роза. Роза из </w:t>
      </w:r>
      <w:proofErr w:type="spellStart"/>
      <w:r>
        <w:rPr>
          <w:rFonts w:ascii="Times New Roman" w:hAnsi="Times New Roman" w:cs="Times New Roman"/>
        </w:rPr>
        <w:t>присбореной</w:t>
      </w:r>
      <w:proofErr w:type="spellEnd"/>
      <w:r>
        <w:rPr>
          <w:rFonts w:ascii="Times New Roman" w:hAnsi="Times New Roman" w:cs="Times New Roman"/>
        </w:rPr>
        <w:t xml:space="preserve"> ленты, плиссированная роза. Создание схем узоров. </w:t>
      </w:r>
    </w:p>
    <w:p w:rsidR="005601B8" w:rsidRDefault="005601B8" w:rsidP="005601B8">
      <w:pPr>
        <w:jc w:val="both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Работа с разными материалами </w:t>
      </w:r>
      <w:r>
        <w:rPr>
          <w:rFonts w:ascii="Times New Roman" w:eastAsia="Times New Roman" w:hAnsi="Times New Roman" w:cs="Times New Roman"/>
          <w:b/>
        </w:rPr>
        <w:t>(14 часов)</w:t>
      </w:r>
    </w:p>
    <w:p w:rsidR="005601B8" w:rsidRDefault="005601B8" w:rsidP="005601B8">
      <w:pPr>
        <w:pStyle w:val="10"/>
        <w:ind w:right="-143" w:firstLine="708"/>
        <w:jc w:val="both"/>
      </w:pPr>
      <w: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5601B8" w:rsidRDefault="005601B8" w:rsidP="005601B8">
      <w:pPr>
        <w:pStyle w:val="10"/>
        <w:ind w:right="-143" w:firstLine="708"/>
        <w:jc w:val="both"/>
        <w:rPr>
          <w:b/>
          <w:i/>
        </w:rPr>
      </w:pPr>
      <w:r>
        <w:t xml:space="preserve">Основные виды бисерного искусства. Техника безопасности. План занятий. Демонстрация изделий. История развития </w:t>
      </w:r>
      <w:proofErr w:type="spellStart"/>
      <w:r>
        <w:t>бисероплетения</w:t>
      </w:r>
      <w:proofErr w:type="spellEnd"/>
      <w:r>
        <w:t xml:space="preserve">. Использование бисера в народном костюме. Современные направления </w:t>
      </w:r>
      <w:proofErr w:type="spellStart"/>
      <w:r>
        <w:t>бисероплетения</w:t>
      </w:r>
      <w:proofErr w:type="spellEnd"/>
      <w:r>
        <w:t xml:space="preserve">. </w:t>
      </w:r>
      <w:r>
        <w:rPr>
          <w:lang w:eastAsia="ar-SA"/>
        </w:rPr>
        <w:t xml:space="preserve">Основные приемы </w:t>
      </w:r>
      <w:proofErr w:type="spellStart"/>
      <w:r>
        <w:rPr>
          <w:lang w:eastAsia="ar-SA"/>
        </w:rPr>
        <w:t>бисероплетения</w:t>
      </w:r>
      <w:proofErr w:type="spellEnd"/>
      <w:r>
        <w:rPr>
          <w:lang w:eastAsia="ar-SA"/>
        </w:rPr>
        <w:t>, используемые для плетения цветов, листьев, тычинок: параллельное, петельное, низание дугами. Комбинирование приемов. Анализ моделей, схем. Изготовление букета</w:t>
      </w:r>
      <w: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5601B8" w:rsidRDefault="005601B8" w:rsidP="005601B8">
      <w:pPr>
        <w:pStyle w:val="1"/>
        <w:ind w:left="1440"/>
        <w:rPr>
          <w:rFonts w:ascii="Times New Roman" w:eastAsia="Times New Roman" w:hAnsi="Times New Roman" w:cs="Times New Roman"/>
          <w:b/>
          <w:i/>
        </w:rPr>
      </w:pPr>
    </w:p>
    <w:p w:rsidR="005601B8" w:rsidRDefault="005601B8" w:rsidP="005601B8">
      <w:pPr>
        <w:shd w:val="clear" w:color="auto" w:fill="FFFFFF"/>
        <w:tabs>
          <w:tab w:val="left" w:pos="180"/>
          <w:tab w:val="left" w:pos="540"/>
        </w:tabs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Ожидаемые результаты</w:t>
      </w:r>
    </w:p>
    <w:p w:rsidR="005601B8" w:rsidRDefault="005601B8" w:rsidP="005601B8">
      <w:pPr>
        <w:shd w:val="clear" w:color="auto" w:fill="FFFFFF"/>
        <w:tabs>
          <w:tab w:val="left" w:pos="180"/>
          <w:tab w:val="left" w:pos="540"/>
        </w:tabs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601B8" w:rsidRDefault="005601B8" w:rsidP="005601B8">
      <w:pPr>
        <w:shd w:val="clear" w:color="auto" w:fill="FFFFFF"/>
        <w:tabs>
          <w:tab w:val="left" w:pos="180"/>
          <w:tab w:val="left" w:pos="540"/>
        </w:tabs>
        <w:ind w:right="14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en-US"/>
        </w:rPr>
        <w:tab/>
      </w:r>
      <w:r>
        <w:rPr>
          <w:rFonts w:ascii="Times New Roman" w:eastAsia="Calibri" w:hAnsi="Times New Roman" w:cs="Times New Roman"/>
          <w:spacing w:val="-3"/>
          <w:lang w:eastAsia="en-US"/>
        </w:rPr>
        <w:tab/>
      </w:r>
      <w:r>
        <w:rPr>
          <w:rFonts w:ascii="Times New Roman" w:eastAsia="Times New Roman" w:hAnsi="Times New Roman" w:cs="Times New Roman"/>
        </w:rPr>
        <w:t xml:space="preserve">Программа предусматривает достижение </w:t>
      </w:r>
      <w:r>
        <w:rPr>
          <w:rFonts w:ascii="Times New Roman" w:eastAsia="Times New Roman" w:hAnsi="Times New Roman" w:cs="Times New Roman"/>
          <w:b/>
          <w:i/>
        </w:rPr>
        <w:t>трех уровней результатов:</w:t>
      </w:r>
    </w:p>
    <w:p w:rsidR="005601B8" w:rsidRDefault="005601B8" w:rsidP="005601B8">
      <w:pPr>
        <w:shd w:val="clear" w:color="auto" w:fill="FFFFFF"/>
        <w:ind w:right="29" w:firstLine="708"/>
        <w:jc w:val="both"/>
        <w:rPr>
          <w:rFonts w:ascii="Times New Roman" w:eastAsia="Times New Roman" w:hAnsi="Times New Roman" w:cs="Times New Roman"/>
          <w:spacing w:val="-1"/>
          <w:lang w:eastAsia="en-US"/>
        </w:rPr>
      </w:pPr>
      <w:r>
        <w:rPr>
          <w:rFonts w:ascii="Times New Roman" w:eastAsia="Calibri" w:hAnsi="Times New Roman" w:cs="Times New Roman"/>
          <w:b/>
          <w:iCs/>
          <w:lang w:eastAsia="en-US"/>
        </w:rPr>
        <w:t>Первый уровень результатов  —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приобретение школьни</w:t>
      </w:r>
      <w:r>
        <w:rPr>
          <w:rFonts w:ascii="Times New Roman" w:eastAsia="Calibri" w:hAnsi="Times New Roman" w:cs="Times New Roman"/>
          <w:lang w:eastAsia="en-US"/>
        </w:rPr>
        <w:softHyphen/>
        <w:t>ком социальных знаний (об общественных нормах, устрой</w:t>
      </w:r>
      <w:r>
        <w:rPr>
          <w:rFonts w:ascii="Times New Roman" w:eastAsia="Calibri" w:hAnsi="Times New Roman" w:cs="Times New Roman"/>
          <w:lang w:eastAsia="en-US"/>
        </w:rPr>
        <w:softHyphen/>
      </w:r>
      <w:r>
        <w:rPr>
          <w:rFonts w:ascii="Times New Roman" w:eastAsia="Calibri" w:hAnsi="Times New Roman" w:cs="Times New Roman"/>
          <w:spacing w:val="-3"/>
          <w:lang w:eastAsia="en-US"/>
        </w:rPr>
        <w:t xml:space="preserve">стве общества, о социально одобряемых и неодобряемых </w:t>
      </w:r>
      <w:r>
        <w:rPr>
          <w:rFonts w:ascii="Times New Roman" w:eastAsia="Calibri" w:hAnsi="Times New Roman" w:cs="Times New Roman"/>
          <w:spacing w:val="-3"/>
          <w:lang w:eastAsia="en-US"/>
        </w:rPr>
        <w:lastRenderedPageBreak/>
        <w:t>фор</w:t>
      </w:r>
      <w:r>
        <w:rPr>
          <w:rFonts w:ascii="Times New Roman" w:eastAsia="Calibri" w:hAnsi="Times New Roman" w:cs="Times New Roman"/>
          <w:spacing w:val="-3"/>
          <w:lang w:eastAsia="en-US"/>
        </w:rPr>
        <w:softHyphen/>
        <w:t xml:space="preserve">мах поведения в обществе и т. п.), первичного понимания </w:t>
      </w:r>
      <w:r>
        <w:rPr>
          <w:rFonts w:ascii="Times New Roman" w:eastAsia="Calibri" w:hAnsi="Times New Roman" w:cs="Times New Roman"/>
          <w:lang w:eastAsia="en-US"/>
        </w:rPr>
        <w:t xml:space="preserve">социальной реальности и повседневной жизни. </w:t>
      </w:r>
      <w:r>
        <w:rPr>
          <w:rFonts w:ascii="Times New Roman" w:eastAsia="Calibri" w:hAnsi="Times New Roman" w:cs="Times New Roman"/>
          <w:spacing w:val="-3"/>
          <w:lang w:eastAsia="en-US"/>
        </w:rPr>
        <w:t>Для достижения данного уровня результатов особое значе</w:t>
      </w:r>
      <w:r>
        <w:rPr>
          <w:rFonts w:ascii="Times New Roman" w:eastAsia="Calibri" w:hAnsi="Times New Roman" w:cs="Times New Roman"/>
          <w:spacing w:val="-3"/>
          <w:lang w:eastAsia="en-US"/>
        </w:rPr>
        <w:softHyphen/>
      </w:r>
      <w:r>
        <w:rPr>
          <w:rFonts w:ascii="Times New Roman" w:eastAsia="Calibri" w:hAnsi="Times New Roman" w:cs="Times New Roman"/>
          <w:lang w:eastAsia="en-US"/>
        </w:rPr>
        <w:t xml:space="preserve">ние имеет взаимодействие ученика со своими учителями </w:t>
      </w:r>
      <w:r>
        <w:rPr>
          <w:rFonts w:ascii="Times New Roman" w:eastAsia="Calibri" w:hAnsi="Times New Roman" w:cs="Times New Roman"/>
          <w:spacing w:val="-1"/>
          <w:lang w:eastAsia="en-US"/>
        </w:rPr>
        <w:t xml:space="preserve"> как значимыми </w:t>
      </w:r>
      <w:r>
        <w:rPr>
          <w:rFonts w:ascii="Times New Roman" w:eastAsia="Calibri" w:hAnsi="Times New Roman" w:cs="Times New Roman"/>
          <w:lang w:eastAsia="en-US"/>
        </w:rPr>
        <w:t>для него носителями положительного социального знания и повседневного опыта.</w:t>
      </w:r>
    </w:p>
    <w:p w:rsidR="005601B8" w:rsidRDefault="005601B8" w:rsidP="005601B8">
      <w:pPr>
        <w:shd w:val="clear" w:color="auto" w:fill="FFFFFF"/>
        <w:ind w:right="19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en-US"/>
        </w:rPr>
        <w:tab/>
      </w:r>
      <w:r>
        <w:rPr>
          <w:rFonts w:ascii="Times New Roman" w:eastAsia="Calibri" w:hAnsi="Times New Roman" w:cs="Times New Roman"/>
          <w:b/>
          <w:iCs/>
          <w:spacing w:val="-2"/>
          <w:lang w:eastAsia="en-US"/>
        </w:rPr>
        <w:t>Второй уровень результатов</w:t>
      </w:r>
      <w:r>
        <w:rPr>
          <w:rFonts w:ascii="Times New Roman" w:eastAsia="Calibri" w:hAnsi="Times New Roman" w:cs="Times New Roman"/>
          <w:b/>
          <w:i/>
          <w:iCs/>
          <w:spacing w:val="-2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pacing w:val="-2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en-US"/>
        </w:rPr>
        <w:t xml:space="preserve">— получение школьником </w:t>
      </w:r>
      <w:r>
        <w:rPr>
          <w:rFonts w:ascii="Times New Roman" w:eastAsia="Calibri" w:hAnsi="Times New Roman" w:cs="Times New Roman"/>
          <w:lang w:eastAsia="en-US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>
        <w:rPr>
          <w:rFonts w:ascii="Times New Roman" w:eastAsia="Calibri" w:hAnsi="Times New Roman" w:cs="Times New Roman"/>
          <w:spacing w:val="-3"/>
          <w:lang w:eastAsia="en-US"/>
        </w:rPr>
        <w:t>мир, знания, труд, культура), ценностного отношения к со</w:t>
      </w:r>
      <w:r>
        <w:rPr>
          <w:rFonts w:ascii="Times New Roman" w:eastAsia="Calibri" w:hAnsi="Times New Roman" w:cs="Times New Roman"/>
          <w:spacing w:val="-3"/>
          <w:lang w:eastAsia="en-US"/>
        </w:rPr>
        <w:softHyphen/>
      </w:r>
      <w:r>
        <w:rPr>
          <w:rFonts w:ascii="Times New Roman" w:eastAsia="Calibri" w:hAnsi="Times New Roman" w:cs="Times New Roman"/>
          <w:lang w:eastAsia="en-US"/>
        </w:rPr>
        <w:t>циальной реальности в целом.</w:t>
      </w:r>
      <w:r>
        <w:rPr>
          <w:rFonts w:ascii="Times New Roman" w:eastAsia="Calibri" w:hAnsi="Times New Roman" w:cs="Times New Roman"/>
          <w:spacing w:val="-2"/>
          <w:lang w:eastAsia="en-US"/>
        </w:rPr>
        <w:t xml:space="preserve"> Для достижения данного уровня результатов особое значе</w:t>
      </w:r>
      <w:r>
        <w:rPr>
          <w:rFonts w:ascii="Times New Roman" w:eastAsia="Calibri" w:hAnsi="Times New Roman" w:cs="Times New Roman"/>
          <w:spacing w:val="-2"/>
          <w:lang w:eastAsia="en-US"/>
        </w:rPr>
        <w:softHyphen/>
      </w:r>
      <w:r>
        <w:rPr>
          <w:rFonts w:ascii="Times New Roman" w:eastAsia="Calibri" w:hAnsi="Times New Roman" w:cs="Times New Roman"/>
          <w:lang w:eastAsia="en-US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>
        <w:rPr>
          <w:rFonts w:ascii="Times New Roman" w:eastAsia="Calibri" w:hAnsi="Times New Roman" w:cs="Times New Roman"/>
          <w:lang w:eastAsia="en-US"/>
        </w:rPr>
        <w:t>просоциальной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среде. Именно в такой близкой социальной сре</w:t>
      </w:r>
      <w:r>
        <w:rPr>
          <w:rFonts w:ascii="Times New Roman" w:eastAsia="Calibri" w:hAnsi="Times New Roman" w:cs="Times New Roman"/>
          <w:lang w:eastAsia="en-US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5601B8" w:rsidRDefault="005601B8" w:rsidP="005601B8">
      <w:pPr>
        <w:shd w:val="clear" w:color="auto" w:fill="FFFFFF"/>
        <w:ind w:right="19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iCs/>
          <w:lang w:eastAsia="en-US"/>
        </w:rPr>
        <w:t xml:space="preserve">Третий уровень результатов 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eastAsia="Calibri" w:hAnsi="Times New Roman" w:cs="Times New Roman"/>
          <w:lang w:eastAsia="en-US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eastAsia="Calibri" w:hAnsi="Times New Roman" w:cs="Times New Roman"/>
          <w:lang w:eastAsia="en-US"/>
        </w:rPr>
        <w:softHyphen/>
        <w:t>гих, зачастую незнакомых людей, которые вовсе не обязатель</w:t>
      </w:r>
      <w:r>
        <w:rPr>
          <w:rFonts w:ascii="Times New Roman" w:eastAsia="Calibri" w:hAnsi="Times New Roman" w:cs="Times New Roman"/>
          <w:lang w:eastAsia="en-US"/>
        </w:rPr>
        <w:softHyphen/>
        <w:t>но положительно к нему настроены, юный человек действи</w:t>
      </w:r>
      <w:r>
        <w:rPr>
          <w:rFonts w:ascii="Times New Roman" w:eastAsia="Calibri" w:hAnsi="Times New Roman" w:cs="Times New Roman"/>
          <w:lang w:eastAsia="en-US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>
        <w:rPr>
          <w:rFonts w:ascii="Times New Roman" w:eastAsia="Calibri" w:hAnsi="Times New Roman" w:cs="Times New Roman"/>
          <w:lang w:eastAsia="en-US"/>
        </w:rPr>
        <w:t>ко</w:t>
      </w:r>
      <w:r>
        <w:rPr>
          <w:rFonts w:ascii="Times New Roman" w:eastAsia="Calibri" w:hAnsi="Times New Roman" w:cs="Times New Roman"/>
          <w:lang w:eastAsia="en-US"/>
        </w:rPr>
        <w:softHyphen/>
        <w:t>торых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немыслимо существование гражданина и гражданского общества.</w:t>
      </w:r>
    </w:p>
    <w:p w:rsidR="005601B8" w:rsidRDefault="005601B8" w:rsidP="005601B8">
      <w:pPr>
        <w:shd w:val="clear" w:color="auto" w:fill="FFFFFF"/>
        <w:ind w:left="142" w:right="24" w:hanging="142"/>
        <w:jc w:val="both"/>
        <w:rPr>
          <w:rFonts w:ascii="Times New Roman" w:eastAsia="Calibri" w:hAnsi="Times New Roman" w:cs="Times New Roman"/>
          <w:lang w:eastAsia="en-US"/>
        </w:rPr>
      </w:pPr>
    </w:p>
    <w:p w:rsidR="005601B8" w:rsidRDefault="005601B8" w:rsidP="00560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Планируемые результаты </w:t>
      </w:r>
    </w:p>
    <w:p w:rsidR="005601B8" w:rsidRDefault="005601B8" w:rsidP="005601B8">
      <w:pPr>
        <w:jc w:val="both"/>
        <w:rPr>
          <w:rFonts w:ascii="Times New Roman" w:hAnsi="Times New Roman" w:cs="Times New Roman"/>
          <w:b/>
        </w:rPr>
      </w:pPr>
    </w:p>
    <w:p w:rsidR="005601B8" w:rsidRDefault="005601B8" w:rsidP="005601B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u w:val="single"/>
        </w:rPr>
        <w:t>Личностные результаты</w:t>
      </w:r>
    </w:p>
    <w:p w:rsidR="005601B8" w:rsidRDefault="005601B8" w:rsidP="00560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будут сформированы: </w:t>
      </w:r>
    </w:p>
    <w:p w:rsidR="005601B8" w:rsidRDefault="005601B8" w:rsidP="005601B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5601B8" w:rsidRDefault="005601B8" w:rsidP="005601B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 к новым видам прикладного творчества, к новым способам самовыражения; </w:t>
      </w:r>
    </w:p>
    <w:p w:rsidR="005601B8" w:rsidRDefault="005601B8" w:rsidP="005601B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устойчивый познавательный интерес к новым способам исследования технологий и материалов; </w:t>
      </w:r>
    </w:p>
    <w:p w:rsidR="005601B8" w:rsidRDefault="005601B8" w:rsidP="005601B8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>
        <w:rPr>
          <w:rFonts w:ascii="Times New Roman" w:hAnsi="Times New Roman" w:cs="Times New Roman"/>
        </w:rPr>
        <w:t>адекватное</w:t>
      </w:r>
      <w:proofErr w:type="gramEnd"/>
      <w:r>
        <w:rPr>
          <w:rFonts w:ascii="Times New Roman" w:hAnsi="Times New Roman" w:cs="Times New Roman"/>
        </w:rPr>
        <w:t xml:space="preserve"> понимания причин успешности/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 xml:space="preserve"> творческой деятельности</w:t>
      </w:r>
    </w:p>
    <w:p w:rsidR="005601B8" w:rsidRDefault="005601B8" w:rsidP="005601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получит возможность для формирования: </w:t>
      </w:r>
    </w:p>
    <w:p w:rsidR="005601B8" w:rsidRDefault="005601B8" w:rsidP="005601B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5601B8" w:rsidRDefault="005601B8" w:rsidP="005601B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выраженной познавательной мотивации; </w:t>
      </w:r>
    </w:p>
    <w:p w:rsidR="005601B8" w:rsidRDefault="005601B8" w:rsidP="005601B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устойчивого интереса к новым способам познания; </w:t>
      </w:r>
    </w:p>
    <w:p w:rsidR="005601B8" w:rsidRDefault="005601B8" w:rsidP="005601B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адекватного понимания причин успешности/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 xml:space="preserve"> творческой деятельности</w:t>
      </w:r>
    </w:p>
    <w:p w:rsidR="005601B8" w:rsidRDefault="005601B8" w:rsidP="005601B8">
      <w:pPr>
        <w:ind w:left="780" w:hanging="780"/>
        <w:rPr>
          <w:rFonts w:ascii="Times New Roman" w:hAnsi="Times New Roman" w:cs="Times New Roman"/>
        </w:rPr>
      </w:pPr>
    </w:p>
    <w:p w:rsidR="005601B8" w:rsidRDefault="005601B8" w:rsidP="005601B8">
      <w:pPr>
        <w:ind w:left="780" w:hanging="780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результаты</w:t>
      </w:r>
    </w:p>
    <w:p w:rsidR="005601B8" w:rsidRDefault="005601B8" w:rsidP="005601B8">
      <w:pPr>
        <w:ind w:left="780" w:hanging="7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  <w:u w:val="single"/>
        </w:rPr>
        <w:t xml:space="preserve">Регулятивные универсальные учебные действия </w:t>
      </w:r>
    </w:p>
    <w:p w:rsidR="005601B8" w:rsidRDefault="005601B8" w:rsidP="00560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Обучающийся научится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и сохранять учебно-творческую задачу;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учитывать выделенные в пособиях этапы работы; 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планировать свои действия; 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итоговый и пошаговый контроль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адекватно воспринимать оценку учителя; 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способ и результат действия; 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вносить коррективы в действия на основе их оценки и учета сделанных ошибок; </w:t>
      </w:r>
    </w:p>
    <w:p w:rsidR="005601B8" w:rsidRDefault="005601B8" w:rsidP="005601B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выполнять учебные действия в материале, речи, в уме.</w:t>
      </w:r>
    </w:p>
    <w:p w:rsidR="005601B8" w:rsidRDefault="005601B8" w:rsidP="005601B8">
      <w:pPr>
        <w:ind w:left="780"/>
        <w:rPr>
          <w:rFonts w:ascii="Times New Roman" w:hAnsi="Times New Roman" w:cs="Times New Roman"/>
        </w:rPr>
      </w:pPr>
    </w:p>
    <w:p w:rsidR="005601B8" w:rsidRDefault="005601B8" w:rsidP="005601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получит возможность научиться: </w:t>
      </w:r>
    </w:p>
    <w:p w:rsidR="005601B8" w:rsidRDefault="005601B8" w:rsidP="005601B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проявлять познавательную инициативу; </w:t>
      </w:r>
    </w:p>
    <w:p w:rsidR="005601B8" w:rsidRDefault="005601B8" w:rsidP="005601B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учитывать выделенные учителем ориентиры действия в незнакомом материале; </w:t>
      </w:r>
    </w:p>
    <w:p w:rsidR="005601B8" w:rsidRDefault="005601B8" w:rsidP="005601B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познавательную; </w:t>
      </w:r>
    </w:p>
    <w:p w:rsidR="005601B8" w:rsidRDefault="005601B8" w:rsidP="005601B8">
      <w:pPr>
        <w:numPr>
          <w:ilvl w:val="0"/>
          <w:numId w:val="8"/>
        </w:numPr>
        <w:jc w:val="both"/>
        <w:rPr>
          <w:lang w:eastAsia="en-US"/>
        </w:rPr>
      </w:pPr>
      <w:r>
        <w:rPr>
          <w:rFonts w:ascii="Times New Roman" w:hAnsi="Times New Roman" w:cs="Times New Roman"/>
        </w:rPr>
        <w:t xml:space="preserve">самостоятельно находить варианты решения творческой задачи. </w:t>
      </w:r>
    </w:p>
    <w:p w:rsidR="005601B8" w:rsidRDefault="005601B8" w:rsidP="005601B8">
      <w:pPr>
        <w:tabs>
          <w:tab w:val="left" w:pos="2100"/>
        </w:tabs>
        <w:jc w:val="both"/>
        <w:rPr>
          <w:lang w:eastAsia="en-US"/>
        </w:rPr>
      </w:pPr>
    </w:p>
    <w:p w:rsidR="005601B8" w:rsidRDefault="005601B8" w:rsidP="005601B8">
      <w:pPr>
        <w:rPr>
          <w:rFonts w:ascii="Times New Roman" w:hAnsi="Times New Roman" w:cs="Times New Roman"/>
          <w:b/>
          <w:bCs/>
          <w:i/>
          <w:iCs/>
          <w:lang w:eastAsia="en-US"/>
        </w:rPr>
      </w:pPr>
      <w:r>
        <w:rPr>
          <w:rFonts w:ascii="Times New Roman" w:hAnsi="Times New Roman" w:cs="Times New Roman"/>
          <w:bCs/>
          <w:u w:val="single"/>
          <w:lang w:eastAsia="en-US"/>
        </w:rPr>
        <w:t xml:space="preserve">Коммуникативные универсальные учебные действия </w:t>
      </w:r>
    </w:p>
    <w:p w:rsidR="005601B8" w:rsidRDefault="005601B8" w:rsidP="005601B8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Учащиеся смогут: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учитывать разные мнения, стремиться к координации при выполнении коллективных работ;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формулировать собственное мнение и позицию;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договариваться, приходить к общему решению;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соблюдать корректность в высказываниях;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задавать вопросы по существу;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использовать речь для регуляции своего действия; </w:t>
      </w:r>
    </w:p>
    <w:p w:rsidR="005601B8" w:rsidRDefault="005601B8" w:rsidP="005601B8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контролировать действия партнера</w:t>
      </w:r>
    </w:p>
    <w:p w:rsidR="005601B8" w:rsidRDefault="005601B8" w:rsidP="005601B8">
      <w:pPr>
        <w:rPr>
          <w:rFonts w:ascii="Times New Roman" w:hAnsi="Times New Roman" w:cs="Times New Roman"/>
          <w:lang w:eastAsia="en-US"/>
        </w:rPr>
      </w:pPr>
    </w:p>
    <w:p w:rsidR="005601B8" w:rsidRDefault="005601B8" w:rsidP="005601B8">
      <w:pPr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lang w:eastAsia="en-US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 получит возможность научиться: </w:t>
      </w:r>
    </w:p>
    <w:p w:rsidR="005601B8" w:rsidRDefault="005601B8" w:rsidP="005601B8">
      <w:pPr>
        <w:numPr>
          <w:ilvl w:val="0"/>
          <w:numId w:val="10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учитывать разные мнения и обосновывать свою позицию; </w:t>
      </w:r>
    </w:p>
    <w:p w:rsidR="005601B8" w:rsidRDefault="005601B8" w:rsidP="005601B8">
      <w:pPr>
        <w:numPr>
          <w:ilvl w:val="0"/>
          <w:numId w:val="10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5601B8" w:rsidRDefault="005601B8" w:rsidP="005601B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владеть монологической и диалогической формой речи;</w:t>
      </w:r>
    </w:p>
    <w:p w:rsidR="005601B8" w:rsidRDefault="005601B8" w:rsidP="005601B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осуществлять взаимный контроль и оказывать партнерам в сотрудничестве необходимую взаимопомощь</w:t>
      </w:r>
    </w:p>
    <w:p w:rsidR="005601B8" w:rsidRDefault="005601B8" w:rsidP="005601B8">
      <w:pPr>
        <w:jc w:val="both"/>
        <w:rPr>
          <w:rFonts w:ascii="Times New Roman" w:hAnsi="Times New Roman" w:cs="Times New Roman"/>
          <w:b/>
        </w:rPr>
      </w:pPr>
    </w:p>
    <w:p w:rsidR="005601B8" w:rsidRDefault="005601B8" w:rsidP="005601B8">
      <w:pPr>
        <w:rPr>
          <w:rFonts w:ascii="Times New Roman" w:hAnsi="Times New Roman" w:cs="Times New Roman"/>
          <w:b/>
          <w:bCs/>
          <w:i/>
          <w:iCs/>
          <w:lang w:eastAsia="en-US"/>
        </w:rPr>
      </w:pPr>
      <w:r>
        <w:rPr>
          <w:rFonts w:ascii="Times New Roman" w:hAnsi="Times New Roman" w:cs="Times New Roman"/>
          <w:bCs/>
          <w:u w:val="single"/>
          <w:lang w:eastAsia="en-US"/>
        </w:rPr>
        <w:t xml:space="preserve">Познавательные универсальные учебные действия </w:t>
      </w:r>
    </w:p>
    <w:p w:rsidR="005601B8" w:rsidRDefault="005601B8" w:rsidP="005601B8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Обучающийся научится: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высказываться в устной и письменной форме;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анализировать объекты, выделять главное;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осуществлять синтез (целое из частей);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проводить сравнение, </w:t>
      </w:r>
      <w:proofErr w:type="spellStart"/>
      <w:r>
        <w:rPr>
          <w:rFonts w:ascii="Times New Roman" w:hAnsi="Times New Roman" w:cs="Times New Roman"/>
          <w:lang w:eastAsia="en-US"/>
        </w:rPr>
        <w:t>сериацию</w:t>
      </w:r>
      <w:proofErr w:type="spellEnd"/>
      <w:r>
        <w:rPr>
          <w:rFonts w:ascii="Times New Roman" w:hAnsi="Times New Roman" w:cs="Times New Roman"/>
          <w:lang w:eastAsia="en-US"/>
        </w:rPr>
        <w:t xml:space="preserve">, классификацию по разным критериям;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устанавливать причинно-следственные связи; </w:t>
      </w:r>
    </w:p>
    <w:p w:rsidR="005601B8" w:rsidRDefault="005601B8" w:rsidP="005601B8">
      <w:pPr>
        <w:numPr>
          <w:ilvl w:val="0"/>
          <w:numId w:val="1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строить рассуждения об объекте</w:t>
      </w:r>
    </w:p>
    <w:p w:rsidR="005601B8" w:rsidRDefault="005601B8" w:rsidP="005601B8">
      <w:pPr>
        <w:jc w:val="both"/>
        <w:rPr>
          <w:rFonts w:ascii="Times New Roman" w:hAnsi="Times New Roman" w:cs="Times New Roman"/>
          <w:lang w:eastAsia="en-US"/>
        </w:rPr>
      </w:pPr>
    </w:p>
    <w:p w:rsidR="005601B8" w:rsidRDefault="005601B8" w:rsidP="005601B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eastAsia="en-US"/>
        </w:rPr>
        <w:t>Предметные результаты</w:t>
      </w:r>
    </w:p>
    <w:p w:rsidR="005601B8" w:rsidRDefault="005601B8" w:rsidP="005601B8">
      <w:pPr>
        <w:pStyle w:val="1"/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знать названия и назначение материалов, их элементарные свойства, использование, применение и доступные способы обработки;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знать правила организации рабочего места, технику безопасности при работе с колющими, режущими инструментами и нагревательными приборам, правила безопасности труда и личной гигиены при обработке различных материалов;</w:t>
      </w:r>
    </w:p>
    <w:p w:rsidR="005601B8" w:rsidRDefault="005601B8" w:rsidP="005601B8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знать приемы разметки (шаблон, линейка, угольник, циркуль);</w:t>
      </w:r>
    </w:p>
    <w:p w:rsidR="005601B8" w:rsidRDefault="005601B8" w:rsidP="005601B8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знать применение   бисера в окружающем мире;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знать технологию выполнения изделий в технике аппликации;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правильно организовать свое рабочее место;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пользоваться инструментами ручного труда, применяя приобретенные навыки на практике;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уметь работать по шаблону; </w:t>
      </w:r>
    </w:p>
    <w:p w:rsidR="005601B8" w:rsidRDefault="005601B8" w:rsidP="005601B8">
      <w:pPr>
        <w:numPr>
          <w:ilvl w:val="0"/>
          <w:numId w:val="19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уметь понимать рисунки, эскизы (определять название детали, материал, из которого она должна быть изготовлена, форму, размеры); </w:t>
      </w:r>
    </w:p>
    <w:p w:rsidR="005601B8" w:rsidRDefault="005601B8" w:rsidP="005601B8">
      <w:pPr>
        <w:ind w:left="780"/>
        <w:jc w:val="both"/>
        <w:rPr>
          <w:rFonts w:ascii="Times New Roman" w:hAnsi="Times New Roman" w:cs="Times New Roman"/>
          <w:lang w:eastAsia="en-US"/>
        </w:rPr>
      </w:pPr>
    </w:p>
    <w:p w:rsidR="005601B8" w:rsidRDefault="005601B8" w:rsidP="005601B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Способы проверки ожидаемого результата</w:t>
      </w:r>
    </w:p>
    <w:p w:rsidR="005601B8" w:rsidRDefault="005601B8" w:rsidP="005601B8">
      <w:pPr>
        <w:jc w:val="center"/>
        <w:rPr>
          <w:rFonts w:ascii="Times New Roman" w:eastAsia="Times New Roman" w:hAnsi="Times New Roman" w:cs="Times New Roman"/>
          <w:b/>
        </w:rPr>
      </w:pPr>
    </w:p>
    <w:p w:rsidR="005601B8" w:rsidRDefault="005601B8" w:rsidP="005601B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процессе обучения осуществляется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уровнем знаний и умений обучающихся.  Каждая созданная работа наглядно показывает возможности учащегося.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и доброе отношение к маленькому автору. Выбирается дифференцированный подход к </w:t>
      </w:r>
      <w:proofErr w:type="gramStart"/>
      <w:r>
        <w:rPr>
          <w:rFonts w:ascii="Times New Roman" w:eastAsia="Times New Roman" w:hAnsi="Times New Roman" w:cs="Times New Roman"/>
        </w:rPr>
        <w:t>обучающемуся</w:t>
      </w:r>
      <w:proofErr w:type="gramEnd"/>
      <w:r>
        <w:rPr>
          <w:rFonts w:ascii="Times New Roman" w:eastAsia="Times New Roman" w:hAnsi="Times New Roman" w:cs="Times New Roman"/>
        </w:rPr>
        <w:t>, все удачи поощряются, все недочеты тактично и мягко исправляются. Контролируется качество выполнения изделий  по всем разделам с учетом следующих критериев:</w:t>
      </w:r>
    </w:p>
    <w:p w:rsidR="005601B8" w:rsidRDefault="005601B8" w:rsidP="005601B8">
      <w:pPr>
        <w:pStyle w:val="1"/>
        <w:numPr>
          <w:ilvl w:val="0"/>
          <w:numId w:val="1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удовлетворительное качество работы и соответствие ее художественным требованиям;</w:t>
      </w:r>
    </w:p>
    <w:p w:rsidR="005601B8" w:rsidRDefault="005601B8" w:rsidP="005601B8">
      <w:pPr>
        <w:pStyle w:val="1"/>
        <w:numPr>
          <w:ilvl w:val="0"/>
          <w:numId w:val="1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четкое соблюдение последовательности технологических приемов;</w:t>
      </w:r>
    </w:p>
    <w:p w:rsidR="005601B8" w:rsidRDefault="005601B8" w:rsidP="005601B8">
      <w:pPr>
        <w:pStyle w:val="1"/>
        <w:numPr>
          <w:ilvl w:val="0"/>
          <w:numId w:val="1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художественная выразительность и оригинальность  работ.</w:t>
      </w:r>
    </w:p>
    <w:p w:rsidR="005601B8" w:rsidRDefault="005601B8" w:rsidP="005601B8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pacing w:val="-2"/>
        </w:rPr>
        <w:t>Программа всех разделов кружка  усложняется от занятия к занятию. Постепенно,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В связи с этим мы определили критерии, по которым оценивается работа учащихся на различных сроках обучения:</w:t>
      </w:r>
    </w:p>
    <w:p w:rsidR="005601B8" w:rsidRDefault="005601B8" w:rsidP="005601B8">
      <w:pPr>
        <w:numPr>
          <w:ilvl w:val="0"/>
          <w:numId w:val="1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аккуратность;</w:t>
      </w:r>
    </w:p>
    <w:p w:rsidR="005601B8" w:rsidRDefault="005601B8" w:rsidP="005601B8">
      <w:pPr>
        <w:numPr>
          <w:ilvl w:val="0"/>
          <w:numId w:val="1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четкость выполнения изделия;</w:t>
      </w:r>
    </w:p>
    <w:p w:rsidR="005601B8" w:rsidRDefault="005601B8" w:rsidP="005601B8">
      <w:pPr>
        <w:numPr>
          <w:ilvl w:val="0"/>
          <w:numId w:val="1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самостоятельность выполнения;</w:t>
      </w:r>
    </w:p>
    <w:p w:rsidR="005601B8" w:rsidRDefault="005601B8" w:rsidP="005601B8">
      <w:pPr>
        <w:numPr>
          <w:ilvl w:val="0"/>
          <w:numId w:val="1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наличие творческого элемента. </w:t>
      </w:r>
    </w:p>
    <w:p w:rsidR="005601B8" w:rsidRDefault="005601B8" w:rsidP="005601B8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«Зачёты» за теоретические знания проводятся в виде викторин, кроссвордов, ребусов.</w:t>
      </w:r>
    </w:p>
    <w:p w:rsidR="005601B8" w:rsidRDefault="005601B8" w:rsidP="005601B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Формами подведения итогов работы могут быть: открытые занятия, выставки, творческая защита, самооценка, коллективное обсуждение и др.</w:t>
      </w:r>
    </w:p>
    <w:p w:rsidR="005601B8" w:rsidRDefault="005601B8" w:rsidP="005601B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Итоговая оценка осуществляется в форме демонстрации лучших изделий на занятиях кружка перед одноклассниками и родителями. Лучшие работы отмечаются грамотами, дипломами, подарками.</w:t>
      </w:r>
    </w:p>
    <w:p w:rsidR="005601B8" w:rsidRDefault="005601B8" w:rsidP="005601B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Система контролирующих материалов:</w:t>
      </w:r>
    </w:p>
    <w:p w:rsidR="005601B8" w:rsidRDefault="005601B8" w:rsidP="005601B8">
      <w:pPr>
        <w:pStyle w:val="1"/>
        <w:numPr>
          <w:ilvl w:val="0"/>
          <w:numId w:val="1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Входной контроль – проводится в начале обучения, определяет уровень знаний и творческих способностей ребенка (беседа, тесты).</w:t>
      </w:r>
    </w:p>
    <w:p w:rsidR="005601B8" w:rsidRDefault="005601B8" w:rsidP="005601B8">
      <w:pPr>
        <w:pStyle w:val="1"/>
        <w:numPr>
          <w:ilvl w:val="0"/>
          <w:numId w:val="1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контроль – проводится на каждом занятии: акцентирование внимания, просмотр работ.</w:t>
      </w:r>
    </w:p>
    <w:p w:rsidR="005601B8" w:rsidRDefault="005601B8" w:rsidP="005601B8">
      <w:pPr>
        <w:pStyle w:val="1"/>
        <w:numPr>
          <w:ilvl w:val="0"/>
          <w:numId w:val="18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Промежуточный  контроль – проводится по окончании изучения отдельных тем: дидактические игры, тестовые задания, защита работ.</w:t>
      </w:r>
    </w:p>
    <w:p w:rsidR="005601B8" w:rsidRDefault="005601B8" w:rsidP="005601B8">
      <w:pPr>
        <w:pStyle w:val="1"/>
        <w:numPr>
          <w:ilvl w:val="0"/>
          <w:numId w:val="18"/>
        </w:numPr>
        <w:tabs>
          <w:tab w:val="left" w:pos="709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Итоговый  контроль  –  проводится в конце учебного года, определяет уровень освоения программы (творческие самостоятельные работы).</w:t>
      </w:r>
    </w:p>
    <w:p w:rsidR="005601B8" w:rsidRDefault="005601B8" w:rsidP="005601B8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601B8" w:rsidRDefault="005601B8" w:rsidP="005601B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В программе используется гибкая рейтинговая система оценки достижений обучающихся  по определенным критериям:</w:t>
      </w:r>
    </w:p>
    <w:p w:rsidR="005601B8" w:rsidRDefault="005601B8" w:rsidP="005601B8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определённого количества практических работ, когда каждая практическая работа оценивается определенным количеством баллов; </w:t>
      </w:r>
    </w:p>
    <w:p w:rsidR="005601B8" w:rsidRDefault="005601B8" w:rsidP="005601B8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итогов в конце каждого полугодия (январь, май); </w:t>
      </w:r>
    </w:p>
    <w:p w:rsidR="005601B8" w:rsidRDefault="005601B8" w:rsidP="005601B8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система награждения и поощрения обучающихся, лучшие обучающиеся, набравшие наибольшее количество баллов, награждаются грамотами и призами;</w:t>
      </w:r>
      <w:proofErr w:type="gramEnd"/>
    </w:p>
    <w:p w:rsidR="005601B8" w:rsidRDefault="005601B8" w:rsidP="005601B8">
      <w:pPr>
        <w:pStyle w:val="1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контроля знаний происходит на основе </w:t>
      </w:r>
      <w:proofErr w:type="spellStart"/>
      <w:r>
        <w:rPr>
          <w:rFonts w:ascii="Times New Roman" w:hAnsi="Times New Roman" w:cs="Times New Roman"/>
        </w:rPr>
        <w:t>саморефлексии</w:t>
      </w:r>
      <w:proofErr w:type="spellEnd"/>
      <w:r>
        <w:rPr>
          <w:rFonts w:ascii="Times New Roman" w:hAnsi="Times New Roman" w:cs="Times New Roman"/>
        </w:rPr>
        <w:t xml:space="preserve"> обучающегося. </w:t>
      </w:r>
    </w:p>
    <w:p w:rsidR="005601B8" w:rsidRDefault="005601B8" w:rsidP="005601B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Рефлексия помогает определить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 </w:t>
      </w:r>
    </w:p>
    <w:p w:rsidR="005601B8" w:rsidRDefault="005601B8" w:rsidP="005601B8">
      <w:pPr>
        <w:jc w:val="both"/>
        <w:rPr>
          <w:rFonts w:ascii="Times New Roman" w:eastAsia="Times New Roman" w:hAnsi="Times New Roman" w:cs="Times New Roman"/>
        </w:rPr>
      </w:pPr>
    </w:p>
    <w:p w:rsidR="005601B8" w:rsidRDefault="005601B8" w:rsidP="005601B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Возможные результаты («выходы») проектной деятельности младших школьников:</w:t>
      </w:r>
    </w:p>
    <w:p w:rsidR="005601B8" w:rsidRDefault="005601B8" w:rsidP="005601B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Выставки детских работ. Поделки-сувениры используются в качестве подарков для первоклассников, дошкольников, ветеранов, учителей, родителей и т.д.; оформления школы, класса для проведения праздничных утренников</w:t>
      </w:r>
    </w:p>
    <w:p w:rsidR="005601B8" w:rsidRDefault="005601B8" w:rsidP="005601B8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Материально-техническое обеспечение программы</w:t>
      </w:r>
    </w:p>
    <w:p w:rsidR="005601B8" w:rsidRDefault="005601B8" w:rsidP="005601B8">
      <w:pPr>
        <w:pStyle w:val="1"/>
        <w:rPr>
          <w:rFonts w:ascii="Times New Roman" w:hAnsi="Times New Roman" w:cs="Times New Roman"/>
          <w:b/>
        </w:rPr>
      </w:pPr>
    </w:p>
    <w:p w:rsidR="005601B8" w:rsidRDefault="005601B8" w:rsidP="005601B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 xml:space="preserve">Для реализации программы необходимо следующее </w:t>
      </w:r>
      <w:r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</w:t>
      </w:r>
    </w:p>
    <w:p w:rsidR="005601B8" w:rsidRDefault="005601B8" w:rsidP="005601B8">
      <w:pPr>
        <w:pStyle w:val="1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компьютер </w:t>
      </w:r>
    </w:p>
    <w:p w:rsidR="005601B8" w:rsidRDefault="005601B8" w:rsidP="005601B8">
      <w:pPr>
        <w:pStyle w:val="1"/>
        <w:numPr>
          <w:ilvl w:val="0"/>
          <w:numId w:val="14"/>
        </w:numPr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</w:rPr>
        <w:t>медиапроектор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601B8" w:rsidRDefault="005601B8" w:rsidP="005601B8">
      <w:pPr>
        <w:pStyle w:val="1"/>
        <w:ind w:left="780"/>
        <w:rPr>
          <w:rFonts w:ascii="Times New Roman" w:hAnsi="Times New Roman" w:cs="Times New Roman"/>
          <w:lang w:eastAsia="en-US"/>
        </w:rPr>
      </w:pPr>
    </w:p>
    <w:p w:rsidR="005601B8" w:rsidRDefault="005601B8" w:rsidP="005601B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Инструменты и приспособления: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простой карандаш 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Wingdings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линейка 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Wingdings" w:hAnsi="Times New Roman" w:cs="Times New Roman"/>
          <w:bCs/>
        </w:rPr>
      </w:pPr>
      <w:r>
        <w:rPr>
          <w:rFonts w:ascii="Times New Roman" w:eastAsia="Wingdings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>ножницы канцелярские с закругленными концами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Wingdings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 xml:space="preserve">кисточка для клея и красок 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иголки швейные </w:t>
      </w:r>
    </w:p>
    <w:p w:rsidR="005601B8" w:rsidRDefault="005601B8" w:rsidP="005601B8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доски для работы с пластилином</w:t>
      </w:r>
    </w:p>
    <w:p w:rsidR="005601B8" w:rsidRDefault="005601B8" w:rsidP="005601B8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Материалы: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пластилин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бумага цветная для аппликаций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двухсторонняя цветная бумага для оригами, </w:t>
      </w:r>
      <w:proofErr w:type="spellStart"/>
      <w:r>
        <w:rPr>
          <w:rFonts w:ascii="Times New Roman" w:eastAsia="Times New Roman" w:hAnsi="Times New Roman" w:cs="Times New Roman"/>
          <w:bCs/>
        </w:rPr>
        <w:t>квилинга</w:t>
      </w:r>
      <w:proofErr w:type="spellEnd"/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картон белый и цветной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Wingdings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ткань: ситец однотонный и цветной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Wingdings" w:hAnsi="Times New Roman" w:cs="Times New Roman"/>
          <w:bCs/>
        </w:rPr>
      </w:pPr>
      <w:r>
        <w:rPr>
          <w:rFonts w:ascii="Times New Roman" w:eastAsia="Wingdings" w:hAnsi="Times New Roman" w:cs="Times New Roman"/>
          <w:bCs/>
        </w:rPr>
        <w:t>мешковина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Wingdings" w:hAnsi="Times New Roman" w:cs="Times New Roman"/>
          <w:bCs/>
        </w:rPr>
        <w:t>синтепон</w:t>
      </w:r>
      <w:proofErr w:type="spellEnd"/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нитки швейные – белые, черные и цветные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шерстяная пряжа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клей ПВА</w:t>
      </w:r>
    </w:p>
    <w:p w:rsidR="005601B8" w:rsidRDefault="005601B8" w:rsidP="005601B8">
      <w:pPr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ватные диски</w:t>
      </w:r>
    </w:p>
    <w:p w:rsidR="005601B8" w:rsidRDefault="005601B8" w:rsidP="005601B8">
      <w:pPr>
        <w:pStyle w:val="1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бисер, бусины</w:t>
      </w:r>
    </w:p>
    <w:p w:rsidR="005601B8" w:rsidRDefault="005601B8" w:rsidP="005601B8">
      <w:pPr>
        <w:pStyle w:val="1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проволока</w:t>
      </w:r>
    </w:p>
    <w:p w:rsidR="005601B8" w:rsidRDefault="005601B8" w:rsidP="005601B8">
      <w:pPr>
        <w:pStyle w:val="1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бумага гофрированная, креповая, папиросная</w:t>
      </w:r>
    </w:p>
    <w:p w:rsidR="005601B8" w:rsidRDefault="005601B8" w:rsidP="005601B8">
      <w:pPr>
        <w:pStyle w:val="1"/>
        <w:numPr>
          <w:ilvl w:val="0"/>
          <w:numId w:val="13"/>
        </w:numPr>
      </w:pPr>
      <w:r>
        <w:rPr>
          <w:rFonts w:ascii="Times New Roman" w:eastAsia="Times New Roman" w:hAnsi="Times New Roman" w:cs="Times New Roman"/>
          <w:bCs/>
        </w:rPr>
        <w:t>калька</w:t>
      </w:r>
      <w:r>
        <w:rPr>
          <w:rFonts w:ascii="Times New Roman" w:eastAsia="Times New Roman" w:hAnsi="Times New Roman" w:cs="Times New Roman"/>
          <w:bCs/>
        </w:rPr>
        <w:br/>
      </w:r>
    </w:p>
    <w:p w:rsidR="005601B8" w:rsidRPr="00183155" w:rsidRDefault="005601B8" w:rsidP="005601B8">
      <w:pPr>
        <w:pStyle w:val="a4"/>
        <w:numPr>
          <w:ilvl w:val="0"/>
          <w:numId w:val="13"/>
        </w:num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  <w:r w:rsidRPr="00183155">
        <w:rPr>
          <w:rFonts w:ascii="OpenSans" w:eastAsia="Times New Roman" w:hAnsi="OpenSans" w:cs="Times New Roman"/>
          <w:b/>
          <w:bCs/>
          <w:sz w:val="21"/>
          <w:szCs w:val="21"/>
        </w:rPr>
        <w:t>Учебно-тематическое планирование</w:t>
      </w:r>
    </w:p>
    <w:p w:rsidR="005601B8" w:rsidRPr="00183155" w:rsidRDefault="005601B8" w:rsidP="005601B8">
      <w:pPr>
        <w:pStyle w:val="a4"/>
        <w:shd w:val="clear" w:color="auto" w:fill="FFFFFF"/>
        <w:spacing w:line="240" w:lineRule="auto"/>
        <w:ind w:left="3540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OpenSans" w:eastAsia="Times New Roman" w:hAnsi="OpenSans" w:cs="Times New Roman"/>
          <w:sz w:val="21"/>
          <w:szCs w:val="21"/>
        </w:rPr>
        <w:t xml:space="preserve">         2 класс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4"/>
        <w:gridCol w:w="6394"/>
        <w:gridCol w:w="2142"/>
      </w:tblGrid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№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Основное содержание по темам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Кол-во часов</w:t>
            </w:r>
          </w:p>
        </w:tc>
      </w:tr>
      <w:tr w:rsidR="005601B8" w:rsidRPr="00943612" w:rsidTr="008808AC">
        <w:trPr>
          <w:trHeight w:val="720"/>
        </w:trPr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lastRenderedPageBreak/>
              <w:t>Раздел 1.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Бумага и картон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38</w:t>
            </w:r>
          </w:p>
        </w:tc>
      </w:tr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Раздел 2.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Текстильные материалы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20</w:t>
            </w:r>
          </w:p>
        </w:tc>
      </w:tr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Раздел 3.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разными материалами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10</w:t>
            </w:r>
          </w:p>
        </w:tc>
      </w:tr>
      <w:tr w:rsidR="005601B8" w:rsidRPr="00943612" w:rsidTr="008808AC">
        <w:trPr>
          <w:trHeight w:val="435"/>
        </w:trPr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68 ч.</w:t>
            </w:r>
          </w:p>
        </w:tc>
      </w:tr>
    </w:tbl>
    <w:p w:rsidR="005601B8" w:rsidRDefault="005601B8" w:rsidP="005601B8">
      <w:pPr>
        <w:pStyle w:val="11"/>
      </w:pPr>
    </w:p>
    <w:p w:rsidR="005601B8" w:rsidRDefault="005601B8" w:rsidP="005601B8">
      <w:pPr>
        <w:shd w:val="clear" w:color="auto" w:fill="FFFFFF"/>
        <w:ind w:left="1416" w:firstLine="708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Календарно-тематическое планирование</w:t>
      </w:r>
    </w:p>
    <w:p w:rsidR="005601B8" w:rsidRDefault="005601B8" w:rsidP="005601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color w:val="333333"/>
        </w:rPr>
        <w:t>1 год обучения</w:t>
      </w:r>
    </w:p>
    <w:tbl>
      <w:tblPr>
        <w:tblW w:w="9918" w:type="dxa"/>
        <w:tblInd w:w="-5" w:type="dxa"/>
        <w:tblLayout w:type="fixed"/>
        <w:tblLook w:val="04A0"/>
      </w:tblPr>
      <w:tblGrid>
        <w:gridCol w:w="674"/>
        <w:gridCol w:w="851"/>
        <w:gridCol w:w="5188"/>
        <w:gridCol w:w="817"/>
        <w:gridCol w:w="1100"/>
        <w:gridCol w:w="1288"/>
      </w:tblGrid>
      <w:tr w:rsidR="005601B8" w:rsidTr="008808A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Раздел, тема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часов</w:t>
            </w:r>
          </w:p>
        </w:tc>
      </w:tr>
      <w:tr w:rsidR="005601B8" w:rsidTr="008808AC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5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теория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практика</w:t>
            </w:r>
          </w:p>
        </w:tc>
      </w:tr>
      <w:tr w:rsidR="005601B8" w:rsidTr="008808AC">
        <w:tc>
          <w:tcPr>
            <w:tcW w:w="9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 четверть - 18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Введение. Знакомство с коллективом. Краткая программа курса. 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Сведения о материалах, инструментах и приспособлениях. Знакомство с техникой работ с использованием мятой бумаги.</w:t>
            </w:r>
          </w:p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Способы декоративного оформления работ. Инструктаж по технике безопасности.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Знакомство с техникой работ с использованием мятой бумаги.</w:t>
            </w:r>
          </w:p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Конструирование поделок из плоской формы. Техника безопасности.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Конструирование поделок из плоской формы. Способы соединения плоских деталей. Последовательность выполнения работы. Благоприятные цветовые сочетания. Изготовление цветов из полос бумаги.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Конструирование поделок из материалов объемной формы. Понятие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объема, целостности. Развертка геометрических фигур.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 четверть- 14 часов</w:t>
            </w:r>
          </w:p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Конструирование поделок из материалов объемной формы. Основные линии чертежа. Понятие симметрии.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Конструирование поделок из материалов объемной формы. Изготовление поделок из спичечных  коробков.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Конструирование поделок из материалов объемной формы. Композиционные навыки. Изготовление макета села. Конструирование поделок из материалов объемной формы.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 четверть - 20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Кручение. Знакомство с техникой. Виды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закруток. Изготовление персонажей сказок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Художественное моделирование из различных материалов. Основные виды бисерного искусства. Демонстрация изделий. Изготовления брелока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Основные способы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параллельное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 петельное. Изготовление бабочки, ангела, стрекозы.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История куклы, техника безопасности при работе с тканью, иглой, ножницами. Игровые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обереговые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куклы.  Пальчиковые куклы.</w:t>
            </w:r>
          </w:p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  <w:tr w:rsidR="005601B8" w:rsidTr="008808AC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 четверть - 16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История куклы, техника безопасности при работе с тканью, иглой, ножницами. Игровые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обереговые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куклы.  Пальчиковые куклы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Участие в выставках. Выполнение несложных композиций на основе законов композиционного построения с использованием освоенных технологических приемов.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601B8" w:rsidTr="008808AC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56</w:t>
            </w:r>
          </w:p>
        </w:tc>
      </w:tr>
    </w:tbl>
    <w:p w:rsidR="005601B8" w:rsidRPr="009A511D" w:rsidRDefault="005601B8" w:rsidP="005601B8">
      <w:pPr>
        <w:pStyle w:val="a4"/>
        <w:numPr>
          <w:ilvl w:val="0"/>
          <w:numId w:val="13"/>
        </w:num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</w:p>
    <w:p w:rsidR="005601B8" w:rsidRPr="00183155" w:rsidRDefault="005601B8" w:rsidP="005601B8">
      <w:pPr>
        <w:pStyle w:val="a4"/>
        <w:numPr>
          <w:ilvl w:val="0"/>
          <w:numId w:val="13"/>
        </w:num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  <w:r w:rsidRPr="00183155">
        <w:rPr>
          <w:rFonts w:ascii="OpenSans" w:eastAsia="Times New Roman" w:hAnsi="OpenSans" w:cs="Times New Roman"/>
          <w:b/>
          <w:bCs/>
          <w:sz w:val="21"/>
          <w:szCs w:val="21"/>
        </w:rPr>
        <w:t>Учебно-тематическое планирование</w:t>
      </w:r>
    </w:p>
    <w:p w:rsidR="005601B8" w:rsidRPr="00183155" w:rsidRDefault="005601B8" w:rsidP="005601B8">
      <w:pPr>
        <w:pStyle w:val="a4"/>
        <w:shd w:val="clear" w:color="auto" w:fill="FFFFFF"/>
        <w:spacing w:line="240" w:lineRule="auto"/>
        <w:ind w:left="3540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OpenSans" w:eastAsia="Times New Roman" w:hAnsi="OpenSans" w:cs="Times New Roman"/>
          <w:sz w:val="21"/>
          <w:szCs w:val="21"/>
        </w:rPr>
        <w:t xml:space="preserve">         3 класс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4"/>
        <w:gridCol w:w="6394"/>
        <w:gridCol w:w="2142"/>
      </w:tblGrid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№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Основное содержание по темам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Кол-во часов</w:t>
            </w:r>
          </w:p>
        </w:tc>
      </w:tr>
      <w:tr w:rsidR="005601B8" w:rsidRPr="00943612" w:rsidTr="008808AC">
        <w:trPr>
          <w:trHeight w:val="720"/>
        </w:trPr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Раздел 1.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Бумага и картон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42</w:t>
            </w:r>
          </w:p>
        </w:tc>
      </w:tr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Раздел 2.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Текстильные материалы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14</w:t>
            </w:r>
          </w:p>
        </w:tc>
      </w:tr>
      <w:tr w:rsidR="005601B8" w:rsidRPr="00943612" w:rsidTr="008808AC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sz w:val="21"/>
                <w:szCs w:val="21"/>
              </w:rPr>
              <w:t>Раздел 3.</w:t>
            </w:r>
          </w:p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разными материалами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sz w:val="21"/>
                <w:szCs w:val="21"/>
              </w:rPr>
              <w:t>14</w:t>
            </w:r>
          </w:p>
        </w:tc>
      </w:tr>
      <w:tr w:rsidR="005601B8" w:rsidRPr="00943612" w:rsidTr="008808AC">
        <w:trPr>
          <w:trHeight w:val="435"/>
        </w:trPr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63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rPr>
                <w:rFonts w:ascii="OpenSans" w:eastAsia="Times New Roman" w:hAnsi="OpenSans" w:cs="Times New Roman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601B8" w:rsidRPr="00943612" w:rsidRDefault="005601B8" w:rsidP="008808AC">
            <w:pPr>
              <w:spacing w:line="240" w:lineRule="auto"/>
              <w:jc w:val="center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>70</w:t>
            </w:r>
            <w:r w:rsidRPr="00943612">
              <w:rPr>
                <w:rFonts w:ascii="OpenSans" w:eastAsia="Times New Roman" w:hAnsi="OpenSans" w:cs="Times New Roman"/>
                <w:b/>
                <w:bCs/>
                <w:sz w:val="21"/>
                <w:szCs w:val="21"/>
              </w:rPr>
              <w:t xml:space="preserve"> ч.</w:t>
            </w:r>
          </w:p>
        </w:tc>
      </w:tr>
    </w:tbl>
    <w:p w:rsidR="005601B8" w:rsidRDefault="005601B8" w:rsidP="005601B8">
      <w:pPr>
        <w:shd w:val="clear" w:color="auto" w:fill="FFFFFF"/>
        <w:spacing w:before="28" w:after="360"/>
        <w:jc w:val="both"/>
        <w:rPr>
          <w:kern w:val="2"/>
        </w:rPr>
      </w:pPr>
    </w:p>
    <w:p w:rsidR="005601B8" w:rsidRDefault="005601B8" w:rsidP="005601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Календарно-тематическое планирование</w:t>
      </w:r>
    </w:p>
    <w:p w:rsidR="005601B8" w:rsidRDefault="005601B8" w:rsidP="005601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color w:val="333333"/>
        </w:rPr>
        <w:t>2 год обучения</w:t>
      </w: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851"/>
        <w:gridCol w:w="5188"/>
        <w:gridCol w:w="817"/>
        <w:gridCol w:w="1100"/>
        <w:gridCol w:w="1288"/>
      </w:tblGrid>
      <w:tr w:rsidR="005601B8" w:rsidTr="008808A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Раздел, тема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часов</w:t>
            </w:r>
          </w:p>
        </w:tc>
      </w:tr>
      <w:tr w:rsidR="005601B8" w:rsidTr="008808AC">
        <w:tc>
          <w:tcPr>
            <w:tcW w:w="9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5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01B8" w:rsidRDefault="005601B8" w:rsidP="008808A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теория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практика</w:t>
            </w:r>
          </w:p>
        </w:tc>
      </w:tr>
      <w:tr w:rsidR="005601B8" w:rsidTr="008808AC">
        <w:tc>
          <w:tcPr>
            <w:tcW w:w="991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 четверть- 20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Введение. Краткая программа курса. Сведения о материалах, инструментах и приспособлениях. Знакомство с техникой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 использованием гофрированной, креповой, папиросной бумаги.</w:t>
            </w:r>
          </w:p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Способы декоративного оформления работ. Инструктаж по технике безопасности.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техникой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 использованием гофрированной, креповой, папиросной бумаги.</w:t>
            </w:r>
          </w:p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Изготовление цветов из бумаги. Техника безопасности.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Изготовление цветов из бумаги. Демонстрация различных способов конструирования деталей. Приемы продавливания, тиснения. Сгибание. Составление панно.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Последовательность выполнения работы. Благоприятные цветовые сочетания. Изготовление цветов из полос бумаги. Изготовление бабочек из полос бумаги.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Папье-маше. Знакомство с техникой. Способы оклеивания. Инструменты и приспособления. Изготовление кукол для настольного театра.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601B8" w:rsidTr="008808AC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 четверть- 16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Знакомство с техникой плетения из газетных трубочек. Сведения о материалах и приспособлениях. Способы кручения, виды переплетений. Изготовление стилизованных фигурок животных.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Плетение из газетных трубочек. Способы удлинения трубочек. Изготовление панно « Рыбное богатство»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Плетение из газетных трубочек. Изготовление подставок под горячее.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601B8" w:rsidTr="008808AC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 четверть- 20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гофрокартоном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Свойства материала. Виды изделий. Изготовление пасхального яйца.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Виды и свойства тканей. Инструменты и приспособления для работы с тканью. Техника безопасности. Народная кукла. Изготовление куклы «закрутки»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Технология изготовления бесшовных кукол. Изготовление куклы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Северная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». Изготовление куклы Домовой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Лента и вышивка. Отделочная лента и тесьма. Инструменты и приспособления. Перевод рисунка. Изготовление бутонов роз. Розы из широких лент, скрученная роза. Роза из </w:t>
            </w:r>
            <w:proofErr w:type="spellStart"/>
            <w:r>
              <w:rPr>
                <w:rFonts w:ascii="Times New Roman" w:hAnsi="Times New Roman" w:cs="Times New Roman"/>
              </w:rPr>
              <w:t>присбореной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ленты, плиссированная роза.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  <w:tr w:rsidR="005601B8" w:rsidTr="008808AC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 четверть - 14 часов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Основные приемы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, используемые для плетения цветов, листьев, тычинок: параллельное, петельное, низание дугами. Комбинирование приемов. Анализ моделей, схем. Изготовление букета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5601B8" w:rsidTr="00880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выставках. Выполнение несложных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композиций на основе законов композиционного построения с использованием освоенных технологических приемов.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601B8" w:rsidTr="008808AC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Итого: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B8" w:rsidRDefault="005601B8" w:rsidP="008808AC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B8" w:rsidRDefault="005601B8" w:rsidP="00880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1B8" w:rsidRDefault="005601B8" w:rsidP="008808AC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59</w:t>
            </w:r>
          </w:p>
        </w:tc>
      </w:tr>
    </w:tbl>
    <w:p w:rsidR="005601B8" w:rsidRDefault="005601B8" w:rsidP="005601B8">
      <w:pPr>
        <w:ind w:right="-142"/>
        <w:rPr>
          <w:kern w:val="2"/>
        </w:rPr>
      </w:pPr>
    </w:p>
    <w:p w:rsidR="005601B8" w:rsidRPr="00943612" w:rsidRDefault="005601B8" w:rsidP="005601B8">
      <w:pPr>
        <w:ind w:right="-142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ab/>
      </w: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Pr="00943612" w:rsidRDefault="005601B8" w:rsidP="005601B8">
      <w:pPr>
        <w:shd w:val="clear" w:color="auto" w:fill="FFFFFF"/>
        <w:spacing w:line="240" w:lineRule="auto"/>
        <w:rPr>
          <w:rFonts w:ascii="OpenSans" w:eastAsia="Times New Roman" w:hAnsi="OpenSans" w:cs="Times New Roman"/>
          <w:sz w:val="21"/>
          <w:szCs w:val="21"/>
        </w:rPr>
      </w:pPr>
    </w:p>
    <w:p w:rsidR="005601B8" w:rsidRDefault="005601B8" w:rsidP="005601B8">
      <w:pPr>
        <w:ind w:right="-142"/>
        <w:rPr>
          <w:rFonts w:ascii="Times New Roman" w:eastAsia="Times New Roman" w:hAnsi="Times New Roman" w:cs="Times New Roman"/>
          <w:b/>
          <w:bCs/>
        </w:rPr>
      </w:pPr>
    </w:p>
    <w:p w:rsidR="005601B8" w:rsidRDefault="005601B8" w:rsidP="005601B8">
      <w:pPr>
        <w:ind w:left="-993" w:right="-142" w:firstLine="42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Список литературы для педагога</w:t>
      </w:r>
    </w:p>
    <w:p w:rsidR="005601B8" w:rsidRDefault="005601B8" w:rsidP="005601B8">
      <w:pPr>
        <w:ind w:left="-993" w:right="-142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Григорьев, Е. И. «Современные технологии социально  -  культурной деятельности» / Е. И. Григорьев</w:t>
      </w:r>
      <w:proofErr w:type="gramStart"/>
      <w:r>
        <w:rPr>
          <w:rFonts w:ascii="Times New Roman" w:eastAsia="Times New Roman" w:hAnsi="Times New Roman" w:cs="Times New Roman"/>
        </w:rPr>
        <w:t xml:space="preserve">.,  </w:t>
      </w:r>
      <w:proofErr w:type="gramEnd"/>
      <w:r>
        <w:rPr>
          <w:rFonts w:ascii="Times New Roman" w:eastAsia="Times New Roman" w:hAnsi="Times New Roman" w:cs="Times New Roman"/>
        </w:rPr>
        <w:t>Тамбов, 2004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Иванченко В. Н. Занятия в системе дополнительного образования детей.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Учебно</w:t>
      </w:r>
      <w:proofErr w:type="spellEnd"/>
      <w:r>
        <w:rPr>
          <w:rFonts w:ascii="Times New Roman" w:eastAsia="Times New Roman" w:hAnsi="Times New Roman" w:cs="Times New Roman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</w:rPr>
        <w:t xml:space="preserve">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</w:t>
      </w:r>
      <w:proofErr w:type="spellStart"/>
      <w:r>
        <w:rPr>
          <w:rFonts w:ascii="Times New Roman" w:eastAsia="Times New Roman" w:hAnsi="Times New Roman" w:cs="Times New Roman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/Д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Из-во</w:t>
      </w:r>
      <w:proofErr w:type="spellEnd"/>
      <w:r>
        <w:rPr>
          <w:rFonts w:ascii="Times New Roman" w:eastAsia="Times New Roman" w:hAnsi="Times New Roman" w:cs="Times New Roman"/>
        </w:rPr>
        <w:t xml:space="preserve"> «Учитель», 2007. -288с.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педагога дополнительного образования: От разработки до реализации</w:t>
      </w:r>
      <w:proofErr w:type="gramStart"/>
      <w:r>
        <w:rPr>
          <w:rFonts w:ascii="Times New Roman" w:eastAsia="Times New Roman" w:hAnsi="Times New Roman" w:cs="Times New Roman"/>
        </w:rPr>
        <w:t xml:space="preserve"> / С</w:t>
      </w:r>
      <w:proofErr w:type="gramEnd"/>
      <w:r>
        <w:rPr>
          <w:rFonts w:ascii="Times New Roman" w:eastAsia="Times New Roman" w:hAnsi="Times New Roman" w:cs="Times New Roman"/>
        </w:rPr>
        <w:t>ост. Н. К. Беспятова. – М.: Айрис – пресс, 2003. – 176с. – (Методика).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учебно</w:t>
      </w:r>
      <w:proofErr w:type="spellEnd"/>
      <w:r>
        <w:rPr>
          <w:rFonts w:ascii="Times New Roman" w:eastAsia="Times New Roman" w:hAnsi="Times New Roman" w:cs="Times New Roman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</w:rPr>
        <w:t xml:space="preserve"> пособие/С. В. Астраханцева, В. Ю. Рукавица, А. В. </w:t>
      </w:r>
      <w:proofErr w:type="spellStart"/>
      <w:r>
        <w:rPr>
          <w:rFonts w:ascii="Times New Roman" w:eastAsia="Times New Roman" w:hAnsi="Times New Roman" w:cs="Times New Roman"/>
        </w:rPr>
        <w:t>Шушпанова</w:t>
      </w:r>
      <w:proofErr w:type="spellEnd"/>
      <w:r>
        <w:rPr>
          <w:rFonts w:ascii="Times New Roman" w:eastAsia="Times New Roman" w:hAnsi="Times New Roman" w:cs="Times New Roman"/>
        </w:rPr>
        <w:t xml:space="preserve">; Под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 xml:space="preserve">. ред. С. В. Астраханцевой. – Ростов </w:t>
      </w:r>
      <w:proofErr w:type="spell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/Д</w:t>
      </w:r>
      <w:proofErr w:type="gramEnd"/>
      <w:r>
        <w:rPr>
          <w:rFonts w:ascii="Times New Roman" w:eastAsia="Times New Roman" w:hAnsi="Times New Roman" w:cs="Times New Roman"/>
        </w:rPr>
        <w:t>: Феникс, 2006. – 347 с.: ил. – (Высшее образование).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Блонский</w:t>
      </w:r>
      <w:proofErr w:type="spellEnd"/>
      <w:r>
        <w:rPr>
          <w:rFonts w:ascii="Times New Roman" w:eastAsia="Times New Roman" w:hAnsi="Times New Roman" w:cs="Times New Roman"/>
        </w:rPr>
        <w:t xml:space="preserve">, П.П. Психология младшего школьника. / П. П. </w:t>
      </w:r>
      <w:proofErr w:type="spellStart"/>
      <w:r>
        <w:rPr>
          <w:rFonts w:ascii="Times New Roman" w:eastAsia="Times New Roman" w:hAnsi="Times New Roman" w:cs="Times New Roman"/>
        </w:rPr>
        <w:t>Блонский</w:t>
      </w:r>
      <w:proofErr w:type="spellEnd"/>
      <w:r>
        <w:rPr>
          <w:rFonts w:ascii="Times New Roman" w:eastAsia="Times New Roman" w:hAnsi="Times New Roman" w:cs="Times New Roman"/>
        </w:rPr>
        <w:t>.,  Воронеж: НПО «</w:t>
      </w:r>
      <w:proofErr w:type="spellStart"/>
      <w:r>
        <w:rPr>
          <w:rFonts w:ascii="Times New Roman" w:eastAsia="Times New Roman" w:hAnsi="Times New Roman" w:cs="Times New Roman"/>
        </w:rPr>
        <w:t>Модек</w:t>
      </w:r>
      <w:proofErr w:type="spellEnd"/>
      <w:r>
        <w:rPr>
          <w:rFonts w:ascii="Times New Roman" w:eastAsia="Times New Roman" w:hAnsi="Times New Roman" w:cs="Times New Roman"/>
        </w:rPr>
        <w:t>», 1997.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Ерошенков</w:t>
      </w:r>
      <w:proofErr w:type="spellEnd"/>
      <w:r>
        <w:rPr>
          <w:rFonts w:ascii="Times New Roman" w:eastAsia="Times New Roman" w:hAnsi="Times New Roman" w:cs="Times New Roman"/>
        </w:rPr>
        <w:t xml:space="preserve">, И.Н. </w:t>
      </w:r>
      <w:proofErr w:type="spellStart"/>
      <w:r>
        <w:rPr>
          <w:rFonts w:ascii="Times New Roman" w:eastAsia="Times New Roman" w:hAnsi="Times New Roman" w:cs="Times New Roman"/>
        </w:rPr>
        <w:t>Культурно-досуговая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деятельность в </w:t>
      </w:r>
      <w:proofErr w:type="gramStart"/>
      <w:r>
        <w:rPr>
          <w:rFonts w:ascii="Times New Roman" w:eastAsia="Times New Roman" w:hAnsi="Times New Roman" w:cs="Times New Roman"/>
        </w:rPr>
        <w:t>современных</w:t>
      </w:r>
      <w:proofErr w:type="gramEnd"/>
      <w:r>
        <w:rPr>
          <w:rFonts w:ascii="Times New Roman" w:eastAsia="Times New Roman" w:hAnsi="Times New Roman" w:cs="Times New Roman"/>
        </w:rPr>
        <w:t xml:space="preserve"> условия / И. Н. </w:t>
      </w:r>
      <w:proofErr w:type="spellStart"/>
      <w:r>
        <w:rPr>
          <w:rFonts w:ascii="Times New Roman" w:eastAsia="Times New Roman" w:hAnsi="Times New Roman" w:cs="Times New Roman"/>
        </w:rPr>
        <w:t>Ерошенков</w:t>
      </w:r>
      <w:proofErr w:type="spellEnd"/>
      <w:r>
        <w:rPr>
          <w:rFonts w:ascii="Times New Roman" w:eastAsia="Times New Roman" w:hAnsi="Times New Roman" w:cs="Times New Roman"/>
        </w:rPr>
        <w:t xml:space="preserve"> - М.: НГИК, 1994.-32с. 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</w:pPr>
      <w:proofErr w:type="spellStart"/>
      <w:r>
        <w:rPr>
          <w:rFonts w:ascii="Times New Roman" w:eastAsia="Times New Roman" w:hAnsi="Times New Roman" w:cs="Times New Roman"/>
        </w:rPr>
        <w:t>Молотобарова</w:t>
      </w:r>
      <w:proofErr w:type="spellEnd"/>
      <w:r>
        <w:rPr>
          <w:rFonts w:ascii="Times New Roman" w:eastAsia="Times New Roman" w:hAnsi="Times New Roman" w:cs="Times New Roman"/>
        </w:rPr>
        <w:t xml:space="preserve">, О. С. Кружок изготовления игрушек – сувениров: Пособие для руководителей кружков </w:t>
      </w:r>
      <w:proofErr w:type="spellStart"/>
      <w:r>
        <w:rPr>
          <w:rFonts w:ascii="Times New Roman" w:eastAsia="Times New Roman" w:hAnsi="Times New Roman" w:cs="Times New Roma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шк</w:t>
      </w:r>
      <w:proofErr w:type="spellEnd"/>
      <w:r>
        <w:rPr>
          <w:rFonts w:ascii="Times New Roman" w:eastAsia="Times New Roman" w:hAnsi="Times New Roman" w:cs="Times New Roman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</w:rPr>
        <w:t>внешк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учереждений</w:t>
      </w:r>
      <w:proofErr w:type="spellEnd"/>
      <w:r>
        <w:rPr>
          <w:rFonts w:ascii="Times New Roman" w:eastAsia="Times New Roman" w:hAnsi="Times New Roman" w:cs="Times New Roman"/>
        </w:rPr>
        <w:t xml:space="preserve">. – 2-е изд., </w:t>
      </w:r>
      <w:proofErr w:type="spellStart"/>
      <w:r>
        <w:rPr>
          <w:rFonts w:ascii="Times New Roman" w:eastAsia="Times New Roman" w:hAnsi="Times New Roman" w:cs="Times New Roman"/>
        </w:rPr>
        <w:t>дораб</w:t>
      </w:r>
      <w:proofErr w:type="spellEnd"/>
      <w:r>
        <w:rPr>
          <w:rFonts w:ascii="Times New Roman" w:eastAsia="Times New Roman" w:hAnsi="Times New Roman" w:cs="Times New Roman"/>
        </w:rPr>
        <w:t>. – М.: Просвещение, 1990. – 176 с.: ил.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hyperlink r:id="rId5" w:history="1">
        <w:r>
          <w:rPr>
            <w:rStyle w:val="a5"/>
            <w:rFonts w:ascii="Times New Roman" w:eastAsia="Times New Roman" w:hAnsi="Times New Roman" w:cs="Times New Roman"/>
          </w:rPr>
  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</w:t>
        </w:r>
        <w:proofErr w:type="spellStart"/>
        <w:proofErr w:type="gramStart"/>
        <w:r>
          <w:rPr>
            <w:rStyle w:val="a5"/>
            <w:rFonts w:ascii="Times New Roman" w:eastAsia="Times New Roman" w:hAnsi="Times New Roman" w:cs="Times New Roman"/>
          </w:rPr>
          <w:t>п</w:t>
        </w:r>
        <w:proofErr w:type="spellEnd"/>
        <w:proofErr w:type="gramEnd"/>
      </w:hyperlink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Паньшина, И. Г. Декоративно – прикладное искусство. Мн., 1975.  - 112с., ил.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</w:pPr>
      <w:r>
        <w:rPr>
          <w:rFonts w:ascii="Times New Roman" w:eastAsia="Times New Roman" w:hAnsi="Times New Roman" w:cs="Times New Roman"/>
        </w:rPr>
        <w:t>Перевертень, Г. И. Самоделки из разных материалов: Кн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 xml:space="preserve">ля учителя </w:t>
      </w:r>
      <w:proofErr w:type="spellStart"/>
      <w:r>
        <w:rPr>
          <w:rFonts w:ascii="Times New Roman" w:eastAsia="Times New Roman" w:hAnsi="Times New Roman" w:cs="Times New Roman"/>
        </w:rPr>
        <w:t>нач</w:t>
      </w:r>
      <w:proofErr w:type="spellEnd"/>
      <w:r>
        <w:rPr>
          <w:rFonts w:ascii="Times New Roman" w:eastAsia="Times New Roman" w:hAnsi="Times New Roman" w:cs="Times New Roman"/>
        </w:rPr>
        <w:t>. классов по внеклассной работе. – М.: Просвещение, 1985. – 112с.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hyperlink r:id="rId6" w:history="1">
        <w:r>
          <w:rPr>
            <w:rStyle w:val="a5"/>
            <w:rFonts w:ascii="Times New Roman" w:eastAsia="Times New Roman" w:hAnsi="Times New Roman" w:cs="Times New Roman"/>
          </w:rPr>
  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  </w:r>
      </w:hyperlink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Примерные программы по учебным предметам. Начальная школа. В 2 ч. Ч. 2. – 2-е изд. – М.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Просвещение, 2010. – 232 с. – (Стандарты второго поколения).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Сафонова Е. Ю.  Вместе с детьми -  по ступенькам творческого роста [Текст] / Е. Ю. Сафонова // Дополнительное образование. – 2004. - №7. – С. 36-49.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>
        <w:rPr>
          <w:rFonts w:ascii="Times New Roman" w:eastAsia="Times New Roman" w:hAnsi="Times New Roman" w:cs="Times New Roman"/>
        </w:rPr>
        <w:t>Высш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шк</w:t>
      </w:r>
      <w:proofErr w:type="spellEnd"/>
      <w:r>
        <w:rPr>
          <w:rFonts w:ascii="Times New Roman" w:eastAsia="Times New Roman" w:hAnsi="Times New Roman" w:cs="Times New Roman"/>
        </w:rPr>
        <w:t>., 1992. – 159с.</w:t>
      </w:r>
    </w:p>
    <w:p w:rsidR="005601B8" w:rsidRDefault="005601B8" w:rsidP="005601B8">
      <w:pPr>
        <w:pStyle w:val="2"/>
        <w:numPr>
          <w:ilvl w:val="0"/>
          <w:numId w:val="20"/>
        </w:numPr>
        <w:ind w:right="-142" w:firstLine="0"/>
        <w:jc w:val="both"/>
      </w:pPr>
      <w:r>
        <w:rPr>
          <w:rFonts w:ascii="Times New Roman" w:eastAsia="Times New Roman" w:hAnsi="Times New Roman" w:cs="Times New Roman"/>
        </w:rPr>
        <w:lastRenderedPageBreak/>
        <w:t>Фомина, А. Б. Клубы по интересам и их роль в воспитании детей [Текст] / А. Б. Фомина // Дополнительное образование. – 2004. - №7. – С.9-14</w:t>
      </w:r>
    </w:p>
    <w:p w:rsidR="005601B8" w:rsidRDefault="005601B8" w:rsidP="005601B8">
      <w:pPr>
        <w:pStyle w:val="20"/>
      </w:pPr>
    </w:p>
    <w:p w:rsidR="005601B8" w:rsidRDefault="005601B8" w:rsidP="005601B8">
      <w:pPr>
        <w:pStyle w:val="20"/>
        <w:jc w:val="center"/>
        <w:rPr>
          <w:b/>
        </w:rPr>
      </w:pPr>
      <w:r>
        <w:rPr>
          <w:b/>
        </w:rPr>
        <w:t>Список литературы для детей</w:t>
      </w:r>
    </w:p>
    <w:p w:rsidR="005601B8" w:rsidRDefault="005601B8" w:rsidP="005601B8">
      <w:pPr>
        <w:pStyle w:val="2"/>
        <w:numPr>
          <w:ilvl w:val="0"/>
          <w:numId w:val="21"/>
        </w:numPr>
        <w:jc w:val="both"/>
      </w:pPr>
      <w:r>
        <w:rPr>
          <w:rFonts w:ascii="Times New Roman" w:eastAsia="Times New Roman" w:hAnsi="Times New Roman" w:cs="Times New Roman"/>
          <w:bCs/>
        </w:rPr>
        <w:t xml:space="preserve">Интернет-ресурс: </w:t>
      </w:r>
      <w:hyperlink r:id="rId7" w:history="1">
        <w:r>
          <w:rPr>
            <w:rStyle w:val="a5"/>
            <w:rFonts w:ascii="Times New Roman" w:eastAsia="Times New Roman" w:hAnsi="Times New Roman" w:cs="Times New Roman"/>
            <w:bCs/>
          </w:rPr>
          <w:t>http://stranamasterov.ru</w:t>
        </w:r>
      </w:hyperlink>
      <w:r>
        <w:rPr>
          <w:rFonts w:ascii="Times New Roman" w:eastAsia="Times New Roman" w:hAnsi="Times New Roman" w:cs="Times New Roman"/>
          <w:bCs/>
          <w:color w:val="8000FF"/>
        </w:rPr>
        <w:t xml:space="preserve"> </w:t>
      </w:r>
    </w:p>
    <w:p w:rsidR="005601B8" w:rsidRDefault="005601B8" w:rsidP="005601B8">
      <w:pPr>
        <w:jc w:val="both"/>
      </w:pPr>
    </w:p>
    <w:p w:rsidR="005601B8" w:rsidRDefault="005601B8" w:rsidP="005601B8">
      <w:pPr>
        <w:pStyle w:val="11"/>
      </w:pPr>
    </w:p>
    <w:p w:rsidR="005601B8" w:rsidRDefault="005601B8" w:rsidP="005601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5601B8" w:rsidRDefault="005601B8" w:rsidP="005601B8"/>
    <w:p w:rsidR="004D333D" w:rsidRDefault="004D333D"/>
    <w:sectPr w:rsidR="004D333D" w:rsidSect="0068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B8"/>
    <w:rsid w:val="00191065"/>
    <w:rsid w:val="004D333D"/>
    <w:rsid w:val="005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8"/>
    <w:pPr>
      <w:suppressAutoHyphens/>
      <w:spacing w:after="0" w:line="100" w:lineRule="atLeast"/>
    </w:pPr>
    <w:rPr>
      <w:rFonts w:ascii="Calibri" w:eastAsia="WenQuanYi Micro Hei" w:hAnsi="Calibri" w:cs="Calibri"/>
      <w:color w:val="000000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01B8"/>
    <w:rPr>
      <w:i/>
      <w:iCs/>
    </w:rPr>
  </w:style>
  <w:style w:type="paragraph" w:customStyle="1" w:styleId="1">
    <w:name w:val="Абзац списка1"/>
    <w:basedOn w:val="a"/>
    <w:rsid w:val="005601B8"/>
    <w:pPr>
      <w:ind w:left="720"/>
    </w:pPr>
  </w:style>
  <w:style w:type="paragraph" w:customStyle="1" w:styleId="10">
    <w:name w:val="Обычный (веб)1"/>
    <w:basedOn w:val="a"/>
    <w:rsid w:val="005601B8"/>
    <w:pPr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5601B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1B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a5">
    <w:name w:val="Hyperlink"/>
    <w:semiHidden/>
    <w:unhideWhenUsed/>
    <w:rsid w:val="005601B8"/>
    <w:rPr>
      <w:color w:val="000080"/>
      <w:u w:val="single"/>
    </w:rPr>
  </w:style>
  <w:style w:type="paragraph" w:customStyle="1" w:styleId="2">
    <w:name w:val="Абзац списка2"/>
    <w:basedOn w:val="a"/>
    <w:rsid w:val="005601B8"/>
    <w:pPr>
      <w:ind w:left="720"/>
    </w:pPr>
    <w:rPr>
      <w:kern w:val="2"/>
    </w:rPr>
  </w:style>
  <w:style w:type="paragraph" w:customStyle="1" w:styleId="20">
    <w:name w:val="Без интервала2"/>
    <w:rsid w:val="005601B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Osnova">
    <w:name w:val="Osnova"/>
    <w:basedOn w:val="a"/>
    <w:rsid w:val="005601B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kern w:val="0"/>
      <w:sz w:val="21"/>
      <w:szCs w:val="21"/>
      <w:lang w:val="en-US"/>
    </w:rPr>
  </w:style>
  <w:style w:type="paragraph" w:customStyle="1" w:styleId="Default">
    <w:name w:val="Default"/>
    <w:rsid w:val="00560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60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7">
    <w:name w:val="No Spacing"/>
    <w:uiPriority w:val="1"/>
    <w:qFormat/>
    <w:rsid w:val="005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42177/?p=11398" TargetMode="External"/><Relationship Id="rId5" Type="http://schemas.openxmlformats.org/officeDocument/2006/relationships/hyperlink" Target="http://www.labirint.ru/books/230994/?p=11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5287</Words>
  <Characters>30138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2020-11-15T13:26:00Z</dcterms:created>
  <dcterms:modified xsi:type="dcterms:W3CDTF">2020-11-15T13:28:00Z</dcterms:modified>
</cp:coreProperties>
</file>