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E4" w:rsidRDefault="009E2BE4" w:rsidP="00664195">
      <w:pPr>
        <w:spacing w:after="0" w:line="240" w:lineRule="auto"/>
        <w:contextualSpacing/>
        <w:rPr>
          <w:rFonts w:ascii="Times New Roman" w:eastAsia="Times New Roman" w:hAnsi="Times New Roman" w:cs="Times New Roman"/>
          <w:sz w:val="28"/>
          <w:szCs w:val="28"/>
          <w:lang w:eastAsia="ru-RU"/>
        </w:rPr>
      </w:pPr>
    </w:p>
    <w:p w:rsidR="009E2BE4" w:rsidRPr="00867C1F" w:rsidRDefault="009E2BE4" w:rsidP="009E2BE4">
      <w:pPr>
        <w:spacing w:after="0" w:line="240" w:lineRule="auto"/>
        <w:ind w:left="-567" w:firstLine="567"/>
        <w:contextualSpacing/>
        <w:jc w:val="center"/>
        <w:rPr>
          <w:rFonts w:ascii="Times New Roman" w:eastAsia="Times New Roman" w:hAnsi="Times New Roman" w:cs="Times New Roman"/>
          <w:sz w:val="52"/>
          <w:szCs w:val="52"/>
          <w:lang w:eastAsia="ru-RU"/>
        </w:rPr>
      </w:pPr>
      <w:r w:rsidRPr="00867C1F">
        <w:rPr>
          <w:rFonts w:ascii="Times New Roman" w:eastAsia="Times New Roman" w:hAnsi="Times New Roman" w:cs="Times New Roman"/>
          <w:sz w:val="52"/>
          <w:szCs w:val="52"/>
          <w:lang w:eastAsia="ru-RU"/>
        </w:rPr>
        <w:t>Инклюзивное обучение</w:t>
      </w:r>
    </w:p>
    <w:p w:rsidR="009E2BE4" w:rsidRPr="00664195" w:rsidRDefault="009E2BE4" w:rsidP="00664195">
      <w:pPr>
        <w:spacing w:after="0" w:line="240" w:lineRule="auto"/>
        <w:ind w:left="-567" w:firstLine="567"/>
        <w:contextualSpacing/>
        <w:jc w:val="center"/>
        <w:rPr>
          <w:rFonts w:ascii="Times New Roman" w:eastAsia="Times New Roman" w:hAnsi="Times New Roman" w:cs="Times New Roman"/>
          <w:sz w:val="52"/>
          <w:szCs w:val="52"/>
          <w:lang w:eastAsia="ru-RU"/>
        </w:rPr>
      </w:pPr>
      <w:r w:rsidRPr="00867C1F">
        <w:rPr>
          <w:rFonts w:ascii="Times New Roman" w:eastAsia="Times New Roman" w:hAnsi="Times New Roman" w:cs="Times New Roman"/>
          <w:sz w:val="52"/>
          <w:szCs w:val="52"/>
          <w:lang w:eastAsia="ru-RU"/>
        </w:rPr>
        <w:t>для детей с ОВЗ</w:t>
      </w:r>
      <w:bookmarkStart w:id="0" w:name="_GoBack"/>
      <w:bookmarkEnd w:id="0"/>
    </w:p>
    <w:p w:rsidR="00693F1C" w:rsidRPr="00693F1C" w:rsidRDefault="00693F1C" w:rsidP="00693F1C">
      <w:pPr>
        <w:spacing w:after="0" w:line="240" w:lineRule="auto"/>
        <w:ind w:left="-567" w:firstLine="567"/>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Во всех странах мира и в любых социальных группах общества имеются люди с ограниченными возможностями здоровья, те, кого в нашей стране принято называть инвалидами. Их число в мире значительно и продолжает расти.</w:t>
      </w:r>
    </w:p>
    <w:p w:rsidR="00693F1C" w:rsidRPr="00693F1C" w:rsidRDefault="00693F1C" w:rsidP="00693F1C">
      <w:pPr>
        <w:spacing w:after="0" w:line="240" w:lineRule="auto"/>
        <w:ind w:left="-567" w:firstLine="567"/>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В традиционной для России системе образования детей с той или иной формой нарушения, дети с особенностями развития получают образование в специальных (коррекционных) учебных заведениях, на дому или в специальных школах-интернатах.</w:t>
      </w:r>
    </w:p>
    <w:p w:rsidR="00693F1C" w:rsidRPr="00693F1C" w:rsidRDefault="00693F1C" w:rsidP="00693F1C">
      <w:pPr>
        <w:spacing w:after="0" w:line="240" w:lineRule="auto"/>
        <w:ind w:left="-567" w:firstLine="567"/>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За последние десятилетия в России по объективным и субъективным причинам произошло существенное изменение отношения общества к лицам с проблемами здоровья и оценке возможностей детей с особыми образовательными потребностями. Все больше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ребенку необходимо создавать благоприятные условия развития, учитывающие его индивидуальные образовательные потребности и способности. Формируется установка: к каждому ребенку подходить не с позиции, чего он не может в силу своего дефекта, а с позиции, что он может, несмотря на имеющееся нарушение.</w:t>
      </w:r>
    </w:p>
    <w:p w:rsidR="003E038B" w:rsidRPr="00693F1C" w:rsidRDefault="00693F1C" w:rsidP="003E038B">
      <w:pPr>
        <w:spacing w:after="0" w:line="240" w:lineRule="auto"/>
        <w:ind w:left="-567" w:firstLine="567"/>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Понимание потенциальных возможностей людей с ограниченными возможностями здоровья (ОВЗ) инициировало появление различных концепций включения их в нормальную жизнь общества. Речь, таким образом, ведется об устранении барьеров между коррекционными и обычными классами в массовой школе, а также между специальными учреждениями и той же массовой школой, куда доступ некоторым категориям детей-инвалидов прежде был закрыт.</w:t>
      </w:r>
    </w:p>
    <w:p w:rsidR="00693F1C" w:rsidRPr="00693F1C" w:rsidRDefault="00693F1C" w:rsidP="00693F1C">
      <w:pPr>
        <w:spacing w:after="0" w:line="240" w:lineRule="auto"/>
        <w:ind w:left="-567" w:firstLine="567"/>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В недавней истории образовательной политики США и Европы получили свое развитие несколько подходов: десегрегация школ, расширение доступа к образованию (</w:t>
      </w:r>
      <w:proofErr w:type="spellStart"/>
      <w:r w:rsidRPr="00693F1C">
        <w:rPr>
          <w:rFonts w:ascii="Times New Roman" w:eastAsia="Times New Roman" w:hAnsi="Times New Roman" w:cs="Times New Roman"/>
          <w:bCs/>
          <w:sz w:val="28"/>
          <w:szCs w:val="28"/>
          <w:lang w:eastAsia="ru-RU"/>
        </w:rPr>
        <w:t>widening</w:t>
      </w:r>
      <w:proofErr w:type="spellEnd"/>
      <w:r w:rsidRPr="00693F1C">
        <w:rPr>
          <w:rFonts w:ascii="Times New Roman" w:eastAsia="Times New Roman" w:hAnsi="Times New Roman" w:cs="Times New Roman"/>
          <w:bCs/>
          <w:sz w:val="28"/>
          <w:szCs w:val="28"/>
          <w:lang w:eastAsia="ru-RU"/>
        </w:rPr>
        <w:t xml:space="preserve"> </w:t>
      </w:r>
      <w:proofErr w:type="spellStart"/>
      <w:r w:rsidRPr="00693F1C">
        <w:rPr>
          <w:rFonts w:ascii="Times New Roman" w:eastAsia="Times New Roman" w:hAnsi="Times New Roman" w:cs="Times New Roman"/>
          <w:bCs/>
          <w:sz w:val="28"/>
          <w:szCs w:val="28"/>
          <w:lang w:eastAsia="ru-RU"/>
        </w:rPr>
        <w:t>participation</w:t>
      </w:r>
      <w:proofErr w:type="spellEnd"/>
      <w:r w:rsidRPr="00693F1C">
        <w:rPr>
          <w:rFonts w:ascii="Times New Roman" w:eastAsia="Times New Roman" w:hAnsi="Times New Roman" w:cs="Times New Roman"/>
          <w:sz w:val="28"/>
          <w:szCs w:val="28"/>
          <w:lang w:eastAsia="ru-RU"/>
        </w:rPr>
        <w:t xml:space="preserve">), интеграция (от лат. </w:t>
      </w:r>
      <w:proofErr w:type="spellStart"/>
      <w:r w:rsidRPr="00693F1C">
        <w:rPr>
          <w:rFonts w:ascii="Times New Roman" w:eastAsia="Times New Roman" w:hAnsi="Times New Roman" w:cs="Times New Roman"/>
          <w:sz w:val="28"/>
          <w:szCs w:val="28"/>
          <w:lang w:eastAsia="ru-RU"/>
        </w:rPr>
        <w:t>integratio</w:t>
      </w:r>
      <w:proofErr w:type="spellEnd"/>
      <w:r w:rsidRPr="00693F1C">
        <w:rPr>
          <w:rFonts w:ascii="Times New Roman" w:eastAsia="Times New Roman" w:hAnsi="Times New Roman" w:cs="Times New Roman"/>
          <w:sz w:val="28"/>
          <w:szCs w:val="28"/>
          <w:lang w:eastAsia="ru-RU"/>
        </w:rPr>
        <w:t xml:space="preserve"> – соединение, восстановление), </w:t>
      </w:r>
      <w:proofErr w:type="spellStart"/>
      <w:r w:rsidRPr="00693F1C">
        <w:rPr>
          <w:rFonts w:ascii="Times New Roman" w:eastAsia="Times New Roman" w:hAnsi="Times New Roman" w:cs="Times New Roman"/>
          <w:sz w:val="28"/>
          <w:szCs w:val="28"/>
          <w:lang w:eastAsia="ru-RU"/>
        </w:rPr>
        <w:t>мэйнстриминг</w:t>
      </w:r>
      <w:proofErr w:type="spellEnd"/>
      <w:r w:rsidRPr="00693F1C">
        <w:rPr>
          <w:rFonts w:ascii="Times New Roman" w:eastAsia="Times New Roman" w:hAnsi="Times New Roman" w:cs="Times New Roman"/>
          <w:sz w:val="28"/>
          <w:szCs w:val="28"/>
          <w:lang w:eastAsia="ru-RU"/>
        </w:rPr>
        <w:t xml:space="preserve"> (</w:t>
      </w:r>
      <w:proofErr w:type="spellStart"/>
      <w:r w:rsidRPr="00693F1C">
        <w:rPr>
          <w:rFonts w:ascii="Times New Roman" w:eastAsia="Times New Roman" w:hAnsi="Times New Roman" w:cs="Times New Roman"/>
          <w:bCs/>
          <w:sz w:val="28"/>
          <w:szCs w:val="28"/>
          <w:lang w:eastAsia="ru-RU"/>
        </w:rPr>
        <w:t>mainstreaming</w:t>
      </w:r>
      <w:proofErr w:type="spellEnd"/>
      <w:r w:rsidRPr="00693F1C">
        <w:rPr>
          <w:rFonts w:ascii="Times New Roman" w:eastAsia="Times New Roman" w:hAnsi="Times New Roman" w:cs="Times New Roman"/>
          <w:sz w:val="28"/>
          <w:szCs w:val="28"/>
          <w:lang w:eastAsia="ru-RU"/>
        </w:rPr>
        <w:t>), инклюзия (от англ. </w:t>
      </w:r>
      <w:proofErr w:type="spellStart"/>
      <w:r w:rsidRPr="00693F1C">
        <w:rPr>
          <w:rFonts w:ascii="Times New Roman" w:eastAsia="Times New Roman" w:hAnsi="Times New Roman" w:cs="Times New Roman"/>
          <w:bCs/>
          <w:sz w:val="28"/>
          <w:szCs w:val="28"/>
          <w:lang w:eastAsia="ru-RU"/>
        </w:rPr>
        <w:t>inclusion</w:t>
      </w:r>
      <w:proofErr w:type="spellEnd"/>
      <w:r w:rsidRPr="00693F1C">
        <w:rPr>
          <w:rFonts w:ascii="Times New Roman" w:eastAsia="Times New Roman" w:hAnsi="Times New Roman" w:cs="Times New Roman"/>
          <w:bCs/>
          <w:sz w:val="28"/>
          <w:szCs w:val="28"/>
          <w:lang w:eastAsia="ru-RU"/>
        </w:rPr>
        <w:t xml:space="preserve"> – включение</w:t>
      </w:r>
      <w:r w:rsidRPr="00693F1C">
        <w:rPr>
          <w:rFonts w:ascii="Times New Roman" w:eastAsia="Times New Roman" w:hAnsi="Times New Roman" w:cs="Times New Roman"/>
          <w:sz w:val="28"/>
          <w:szCs w:val="28"/>
          <w:lang w:eastAsia="ru-RU"/>
        </w:rPr>
        <w:t>). Те же тенденции прослеживаются и в отечественной образовательной системе.</w:t>
      </w:r>
    </w:p>
    <w:p w:rsidR="00DF06A7" w:rsidRPr="00693F1C" w:rsidRDefault="00553140" w:rsidP="00693F1C">
      <w:pPr>
        <w:spacing w:after="0" w:line="240" w:lineRule="auto"/>
        <w:ind w:left="-567" w:firstLine="567"/>
        <w:contextualSpacing/>
        <w:jc w:val="both"/>
        <w:rPr>
          <w:rFonts w:ascii="Times New Roman" w:hAnsi="Times New Roman" w:cs="Times New Roman"/>
          <w:sz w:val="28"/>
          <w:szCs w:val="28"/>
        </w:rPr>
      </w:pPr>
      <w:r w:rsidRPr="004D2118">
        <w:rPr>
          <w:rFonts w:ascii="Times New Roman" w:eastAsia="Times New Roman" w:hAnsi="Times New Roman" w:cs="Times New Roman"/>
          <w:b/>
          <w:bCs/>
          <w:sz w:val="28"/>
          <w:szCs w:val="28"/>
          <w:lang w:eastAsia="ru-RU"/>
        </w:rPr>
        <w:t>Инклюзивное образование</w:t>
      </w:r>
      <w:r w:rsidRPr="00693F1C">
        <w:rPr>
          <w:rFonts w:ascii="Times New Roman" w:eastAsia="Times New Roman" w:hAnsi="Times New Roman" w:cs="Times New Roman"/>
          <w:bCs/>
          <w:sz w:val="28"/>
          <w:szCs w:val="28"/>
          <w:lang w:eastAsia="ru-RU"/>
        </w:rPr>
        <w:t> </w:t>
      </w:r>
      <w:r w:rsidRPr="00693F1C">
        <w:rPr>
          <w:rFonts w:ascii="Times New Roman" w:eastAsia="Times New Roman" w:hAnsi="Times New Roman" w:cs="Times New Roman"/>
          <w:sz w:val="28"/>
          <w:szCs w:val="28"/>
          <w:lang w:eastAsia="ru-RU"/>
        </w:rPr>
        <w:t xml:space="preserve">(включающее образование, совместное обучение) – это процесс обучения детей с особыми потребностями в обычных общеобразовательных школах вместе со сверстниками. </w:t>
      </w:r>
      <w:r w:rsidR="00DF06A7" w:rsidRPr="00693F1C">
        <w:rPr>
          <w:rFonts w:ascii="Times New Roman" w:hAnsi="Times New Roman" w:cs="Times New Roman"/>
          <w:sz w:val="28"/>
          <w:szCs w:val="28"/>
        </w:rPr>
        <w:t xml:space="preserve">Глубокое погружение ребенка в адаптированную образовательную среду и оказание ему поддерживающих услуг (Е.А. </w:t>
      </w:r>
      <w:proofErr w:type="spellStart"/>
      <w:r w:rsidR="00DF06A7" w:rsidRPr="00693F1C">
        <w:rPr>
          <w:rFonts w:ascii="Times New Roman" w:hAnsi="Times New Roman" w:cs="Times New Roman"/>
          <w:sz w:val="28"/>
          <w:szCs w:val="28"/>
        </w:rPr>
        <w:t>Екжанова</w:t>
      </w:r>
      <w:proofErr w:type="spellEnd"/>
      <w:r w:rsidR="00DF06A7" w:rsidRPr="00693F1C">
        <w:rPr>
          <w:rFonts w:ascii="Times New Roman" w:hAnsi="Times New Roman" w:cs="Times New Roman"/>
          <w:sz w:val="28"/>
          <w:szCs w:val="28"/>
        </w:rPr>
        <w:t>)</w:t>
      </w:r>
      <w:r w:rsidR="00D51479">
        <w:rPr>
          <w:rFonts w:ascii="Times New Roman" w:hAnsi="Times New Roman" w:cs="Times New Roman"/>
          <w:sz w:val="28"/>
          <w:szCs w:val="28"/>
        </w:rPr>
        <w:t>.</w:t>
      </w:r>
    </w:p>
    <w:p w:rsidR="00693F1C" w:rsidRPr="00693F1C" w:rsidRDefault="00693F1C" w:rsidP="00693F1C">
      <w:pPr>
        <w:spacing w:after="0" w:line="240" w:lineRule="auto"/>
        <w:ind w:left="-567" w:firstLine="567"/>
        <w:contextualSpacing/>
        <w:jc w:val="both"/>
        <w:rPr>
          <w:rFonts w:ascii="Times New Roman" w:hAnsi="Times New Roman" w:cs="Times New Roman"/>
          <w:sz w:val="28"/>
          <w:szCs w:val="28"/>
        </w:rPr>
      </w:pPr>
      <w:r w:rsidRPr="004D2118">
        <w:rPr>
          <w:rFonts w:ascii="Times New Roman" w:hAnsi="Times New Roman" w:cs="Times New Roman"/>
          <w:b/>
          <w:sz w:val="28"/>
          <w:szCs w:val="28"/>
        </w:rPr>
        <w:t>Инклюзивное образование</w:t>
      </w:r>
      <w:r w:rsidRPr="00693F1C">
        <w:rPr>
          <w:rFonts w:ascii="Times New Roman" w:hAnsi="Times New Roman" w:cs="Times New Roman"/>
          <w:sz w:val="28"/>
          <w:szCs w:val="28"/>
        </w:rPr>
        <w:t xml:space="preserve"> – более широкий процесс интеграции, подразумевающий одинаковую доступность образования для всех детей и развитие общего образования в плане приспособления к различным нуждам всех детей. Это реформирование школ, перепланировка учебных помещений так, чтобы они отвечали нуждам и потребностям всех без исключения детей. То есть, процесс обучения подстраивается под нужды и потребности развития ребенка.</w:t>
      </w:r>
    </w:p>
    <w:p w:rsidR="00693F1C" w:rsidRPr="00693F1C" w:rsidRDefault="00693F1C" w:rsidP="00693F1C">
      <w:pPr>
        <w:spacing w:after="0" w:line="240" w:lineRule="auto"/>
        <w:ind w:left="-567" w:firstLine="567"/>
        <w:contextualSpacing/>
        <w:jc w:val="both"/>
        <w:rPr>
          <w:rFonts w:ascii="Times New Roman" w:hAnsi="Times New Roman" w:cs="Times New Roman"/>
          <w:sz w:val="28"/>
          <w:szCs w:val="28"/>
        </w:rPr>
      </w:pPr>
      <w:r w:rsidRPr="00693F1C">
        <w:rPr>
          <w:rFonts w:ascii="Times New Roman" w:hAnsi="Times New Roman" w:cs="Times New Roman"/>
          <w:sz w:val="28"/>
          <w:szCs w:val="28"/>
        </w:rPr>
        <w:lastRenderedPageBreak/>
        <w:t>В мировой школьной практике инклюзия рассматривается исключительно как обучение детей с нарушениями развития в обычных общеобразовательных школах вместе со сверстниками.</w:t>
      </w:r>
    </w:p>
    <w:p w:rsidR="00693F1C" w:rsidRPr="00693F1C" w:rsidRDefault="00693F1C" w:rsidP="00693F1C">
      <w:pPr>
        <w:spacing w:after="0" w:line="240" w:lineRule="auto"/>
        <w:ind w:left="-567" w:firstLine="567"/>
        <w:contextualSpacing/>
        <w:jc w:val="both"/>
        <w:rPr>
          <w:rFonts w:ascii="Times New Roman" w:hAnsi="Times New Roman" w:cs="Times New Roman"/>
          <w:sz w:val="28"/>
          <w:szCs w:val="28"/>
        </w:rPr>
      </w:pPr>
      <w:r w:rsidRPr="00693F1C">
        <w:rPr>
          <w:rFonts w:ascii="Times New Roman" w:hAnsi="Times New Roman" w:cs="Times New Roman"/>
          <w:sz w:val="28"/>
          <w:szCs w:val="28"/>
        </w:rPr>
        <w:t>В международной практике (ЮНЕСКО) термин «интегрированное образование» (</w:t>
      </w:r>
      <w:proofErr w:type="spellStart"/>
      <w:r w:rsidRPr="00693F1C">
        <w:rPr>
          <w:rFonts w:ascii="Times New Roman" w:hAnsi="Times New Roman" w:cs="Times New Roman"/>
          <w:sz w:val="28"/>
          <w:szCs w:val="28"/>
        </w:rPr>
        <w:t>integration</w:t>
      </w:r>
      <w:proofErr w:type="spellEnd"/>
      <w:r w:rsidRPr="00693F1C">
        <w:rPr>
          <w:rFonts w:ascii="Times New Roman" w:hAnsi="Times New Roman" w:cs="Times New Roman"/>
          <w:sz w:val="28"/>
          <w:szCs w:val="28"/>
        </w:rPr>
        <w:t>) был заменен термином «инклюзивное образование».</w:t>
      </w:r>
    </w:p>
    <w:p w:rsidR="00693F1C" w:rsidRDefault="00693F1C" w:rsidP="00693F1C">
      <w:pPr>
        <w:spacing w:after="0" w:line="240" w:lineRule="auto"/>
        <w:ind w:left="-567" w:firstLine="567"/>
        <w:contextualSpacing/>
        <w:jc w:val="both"/>
        <w:rPr>
          <w:rFonts w:ascii="Times New Roman" w:hAnsi="Times New Roman" w:cs="Times New Roman"/>
          <w:sz w:val="28"/>
          <w:szCs w:val="28"/>
        </w:rPr>
      </w:pPr>
      <w:r w:rsidRPr="00693F1C">
        <w:rPr>
          <w:rFonts w:ascii="Times New Roman" w:hAnsi="Times New Roman" w:cs="Times New Roman"/>
          <w:sz w:val="28"/>
          <w:szCs w:val="28"/>
        </w:rPr>
        <w:t xml:space="preserve">Включение детей </w:t>
      </w:r>
      <w:proofErr w:type="gramStart"/>
      <w:r w:rsidRPr="00693F1C">
        <w:rPr>
          <w:rFonts w:ascii="Times New Roman" w:hAnsi="Times New Roman" w:cs="Times New Roman"/>
          <w:sz w:val="28"/>
          <w:szCs w:val="28"/>
        </w:rPr>
        <w:t>с особенностями в развитии в образовательный процесс в массовых школах по месту</w:t>
      </w:r>
      <w:proofErr w:type="gramEnd"/>
      <w:r w:rsidRPr="00693F1C">
        <w:rPr>
          <w:rFonts w:ascii="Times New Roman" w:hAnsi="Times New Roman" w:cs="Times New Roman"/>
          <w:sz w:val="28"/>
          <w:szCs w:val="28"/>
        </w:rPr>
        <w:t xml:space="preserve"> жительства, то есть инклюзивное образование – новый подход для российского образования.</w:t>
      </w:r>
    </w:p>
    <w:p w:rsidR="003612B2" w:rsidRPr="003612B2" w:rsidRDefault="003612B2" w:rsidP="003612B2">
      <w:pPr>
        <w:spacing w:after="0" w:line="240" w:lineRule="auto"/>
        <w:ind w:left="-567" w:firstLine="567"/>
        <w:contextualSpacing/>
        <w:jc w:val="both"/>
        <w:rPr>
          <w:rFonts w:ascii="Times New Roman" w:hAnsi="Times New Roman" w:cs="Times New Roman"/>
          <w:b/>
          <w:sz w:val="28"/>
          <w:szCs w:val="28"/>
        </w:rPr>
      </w:pPr>
      <w:r w:rsidRPr="003612B2">
        <w:rPr>
          <w:rFonts w:ascii="Times New Roman" w:hAnsi="Times New Roman" w:cs="Times New Roman"/>
          <w:b/>
          <w:sz w:val="28"/>
          <w:szCs w:val="28"/>
        </w:rPr>
        <w:t>Цель инклюзивного образования</w:t>
      </w:r>
    </w:p>
    <w:p w:rsidR="003612B2" w:rsidRPr="00715EEF" w:rsidRDefault="003612B2" w:rsidP="00715EEF">
      <w:pPr>
        <w:pStyle w:val="a3"/>
        <w:numPr>
          <w:ilvl w:val="0"/>
          <w:numId w:val="37"/>
        </w:numPr>
        <w:spacing w:after="0" w:line="240" w:lineRule="auto"/>
        <w:ind w:left="142" w:firstLine="0"/>
        <w:jc w:val="both"/>
        <w:rPr>
          <w:rFonts w:ascii="Times New Roman" w:hAnsi="Times New Roman" w:cs="Times New Roman"/>
          <w:sz w:val="28"/>
          <w:szCs w:val="28"/>
        </w:rPr>
      </w:pPr>
      <w:r w:rsidRPr="00715EEF">
        <w:rPr>
          <w:rFonts w:ascii="Times New Roman" w:hAnsi="Times New Roman" w:cs="Times New Roman"/>
          <w:sz w:val="28"/>
          <w:szCs w:val="28"/>
        </w:rPr>
        <w:t xml:space="preserve"> принципиально новые образовательные и социальные достижения всех учащихся на основе усвоения обязательного минимума содержания общеобразовательных программ, </w:t>
      </w:r>
    </w:p>
    <w:p w:rsidR="003612B2" w:rsidRDefault="003612B2" w:rsidP="00715EEF">
      <w:pPr>
        <w:pStyle w:val="a3"/>
        <w:numPr>
          <w:ilvl w:val="0"/>
          <w:numId w:val="37"/>
        </w:numPr>
        <w:spacing w:after="0" w:line="240" w:lineRule="auto"/>
        <w:ind w:left="142" w:firstLine="0"/>
        <w:jc w:val="both"/>
        <w:rPr>
          <w:rFonts w:ascii="Times New Roman" w:hAnsi="Times New Roman" w:cs="Times New Roman"/>
          <w:sz w:val="28"/>
          <w:szCs w:val="28"/>
        </w:rPr>
      </w:pPr>
      <w:r w:rsidRPr="00715EEF">
        <w:rPr>
          <w:rFonts w:ascii="Times New Roman" w:hAnsi="Times New Roman" w:cs="Times New Roman"/>
          <w:sz w:val="28"/>
          <w:szCs w:val="28"/>
        </w:rPr>
        <w:t xml:space="preserve"> возможность наиболее их полноценной социальной жизни, активного участия в коллективе, местном сообществе, а тем самым наиболее полного взаимодействия и заботы детей друг о друге как членах сообщества.</w:t>
      </w:r>
    </w:p>
    <w:p w:rsidR="00D02F11" w:rsidRPr="00D51479" w:rsidRDefault="00D02F11" w:rsidP="00D51479">
      <w:pPr>
        <w:pStyle w:val="a3"/>
        <w:shd w:val="clear" w:color="auto" w:fill="FFFFFF"/>
        <w:spacing w:after="0" w:line="240" w:lineRule="auto"/>
        <w:ind w:left="0"/>
        <w:jc w:val="both"/>
        <w:rPr>
          <w:rFonts w:ascii="Times New Roman" w:eastAsia="Times New Roman" w:hAnsi="Times New Roman" w:cs="Times New Roman"/>
          <w:b/>
          <w:sz w:val="28"/>
          <w:szCs w:val="28"/>
          <w:lang w:eastAsia="ru-RU"/>
        </w:rPr>
      </w:pPr>
      <w:r w:rsidRPr="00D51479">
        <w:rPr>
          <w:rFonts w:ascii="Times New Roman" w:eastAsia="Times New Roman" w:hAnsi="Times New Roman" w:cs="Times New Roman"/>
          <w:b/>
          <w:bCs/>
          <w:sz w:val="28"/>
          <w:szCs w:val="28"/>
          <w:lang w:eastAsia="ru-RU"/>
        </w:rPr>
        <w:t>Основные принципы инклюзии.</w:t>
      </w:r>
      <w:r w:rsidRPr="00D51479">
        <w:rPr>
          <w:rFonts w:ascii="Times New Roman" w:eastAsia="Times New Roman" w:hAnsi="Times New Roman" w:cs="Times New Roman"/>
          <w:b/>
          <w:sz w:val="28"/>
          <w:szCs w:val="28"/>
          <w:lang w:eastAsia="ru-RU"/>
        </w:rPr>
        <w:t> </w:t>
      </w:r>
      <w:r w:rsidRPr="00D51479">
        <w:rPr>
          <w:rFonts w:ascii="Times New Roman" w:eastAsia="Times New Roman" w:hAnsi="Times New Roman" w:cs="Times New Roman"/>
          <w:b/>
          <w:bCs/>
          <w:sz w:val="28"/>
          <w:szCs w:val="28"/>
          <w:lang w:eastAsia="ru-RU"/>
        </w:rPr>
        <w:t>Инклюзивные сообщества:</w:t>
      </w:r>
    </w:p>
    <w:p w:rsidR="00D02F11" w:rsidRPr="00693F1C" w:rsidRDefault="00D02F11" w:rsidP="00D51479">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Быть инклюзивным – означает искать пути для всех детей, быть вместе во время обучения (включая детей с инвалидностью).</w:t>
      </w:r>
    </w:p>
    <w:p w:rsidR="00D02F11" w:rsidRPr="00693F1C" w:rsidRDefault="00D02F11" w:rsidP="00D51479">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Инклюзия – это принадлежность к сообществу (группе друзей, школе, тому месту, где живем)</w:t>
      </w:r>
    </w:p>
    <w:p w:rsidR="00D02F11" w:rsidRPr="00693F1C" w:rsidRDefault="00D02F11" w:rsidP="00D51479">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Инклюзия означает – раскрытие каждого ученика с помощью образовательной программы, которая достаточно сложна, но соответствует его способностям.</w:t>
      </w:r>
      <w:r w:rsidRPr="00693F1C">
        <w:rPr>
          <w:rFonts w:ascii="Times New Roman" w:eastAsia="Times New Roman" w:hAnsi="Times New Roman" w:cs="Times New Roman"/>
          <w:sz w:val="28"/>
          <w:szCs w:val="28"/>
          <w:lang w:eastAsia="ru-RU"/>
        </w:rPr>
        <w:br/>
        <w:t xml:space="preserve">Инклюзия учитывает как потребности, так и специальные </w:t>
      </w:r>
      <w:proofErr w:type="gramStart"/>
      <w:r w:rsidRPr="00693F1C">
        <w:rPr>
          <w:rFonts w:ascii="Times New Roman" w:eastAsia="Times New Roman" w:hAnsi="Times New Roman" w:cs="Times New Roman"/>
          <w:sz w:val="28"/>
          <w:szCs w:val="28"/>
          <w:lang w:eastAsia="ru-RU"/>
        </w:rPr>
        <w:t>условия</w:t>
      </w:r>
      <w:proofErr w:type="gramEnd"/>
      <w:r w:rsidRPr="00693F1C">
        <w:rPr>
          <w:rFonts w:ascii="Times New Roman" w:eastAsia="Times New Roman" w:hAnsi="Times New Roman" w:cs="Times New Roman"/>
          <w:sz w:val="28"/>
          <w:szCs w:val="28"/>
          <w:lang w:eastAsia="ru-RU"/>
        </w:rPr>
        <w:t xml:space="preserve"> и поддержку, необходимые ученику и учителям для достижения успеха.</w:t>
      </w:r>
    </w:p>
    <w:p w:rsidR="00D02F11" w:rsidRPr="00715EEF" w:rsidRDefault="00D02F11" w:rsidP="00715EEF">
      <w:pPr>
        <w:pStyle w:val="a3"/>
        <w:numPr>
          <w:ilvl w:val="0"/>
          <w:numId w:val="36"/>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715EEF">
        <w:rPr>
          <w:rFonts w:ascii="Times New Roman" w:eastAsia="Times New Roman" w:hAnsi="Times New Roman" w:cs="Times New Roman"/>
          <w:sz w:val="28"/>
          <w:szCs w:val="28"/>
          <w:lang w:eastAsia="ru-RU"/>
        </w:rPr>
        <w:t>В инклюзивной школе каждого принимают и считают важным членом коллектива</w:t>
      </w:r>
    </w:p>
    <w:p w:rsidR="00D02F11" w:rsidRPr="00715EEF" w:rsidRDefault="00D02F11" w:rsidP="00715EEF">
      <w:pPr>
        <w:pStyle w:val="a3"/>
        <w:numPr>
          <w:ilvl w:val="0"/>
          <w:numId w:val="36"/>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715EEF">
        <w:rPr>
          <w:rFonts w:ascii="Times New Roman" w:eastAsia="Times New Roman" w:hAnsi="Times New Roman" w:cs="Times New Roman"/>
          <w:sz w:val="28"/>
          <w:szCs w:val="28"/>
          <w:lang w:eastAsia="ru-RU"/>
        </w:rPr>
        <w:t>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w:t>
      </w:r>
    </w:p>
    <w:p w:rsidR="00D02F11" w:rsidRPr="00D51479" w:rsidRDefault="00D02F11" w:rsidP="00715EEF">
      <w:pPr>
        <w:pStyle w:val="a3"/>
        <w:shd w:val="clear" w:color="auto" w:fill="FFFFFF"/>
        <w:spacing w:after="0" w:line="240" w:lineRule="auto"/>
        <w:ind w:left="142"/>
        <w:jc w:val="both"/>
        <w:rPr>
          <w:rFonts w:ascii="Times New Roman" w:eastAsia="Times New Roman" w:hAnsi="Times New Roman" w:cs="Times New Roman"/>
          <w:b/>
          <w:sz w:val="28"/>
          <w:szCs w:val="28"/>
          <w:lang w:eastAsia="ru-RU"/>
        </w:rPr>
      </w:pPr>
      <w:r w:rsidRPr="00D51479">
        <w:rPr>
          <w:rFonts w:ascii="Times New Roman" w:eastAsia="Times New Roman" w:hAnsi="Times New Roman" w:cs="Times New Roman"/>
          <w:b/>
          <w:bCs/>
          <w:sz w:val="28"/>
          <w:szCs w:val="28"/>
          <w:lang w:eastAsia="ru-RU"/>
        </w:rPr>
        <w:t>Правила инклюзивной школы:</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Все ученики равны в школьном сообществе</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Все ученики имеют равный доступ к процессу обучения в течение дня</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У всех учеников должны быть равные возможности для установления и развития важных социальных связей</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Планируется и проводится эффективное обучение</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Работники, вовлеченные в процесс образования, обучены стратегиям и процедурам, облегчающим проце</w:t>
      </w:r>
      <w:proofErr w:type="gramStart"/>
      <w:r w:rsidRPr="00693F1C">
        <w:rPr>
          <w:rFonts w:ascii="Times New Roman" w:eastAsia="Times New Roman" w:hAnsi="Times New Roman" w:cs="Times New Roman"/>
          <w:sz w:val="28"/>
          <w:szCs w:val="28"/>
          <w:lang w:eastAsia="ru-RU"/>
        </w:rPr>
        <w:t>сс вкл</w:t>
      </w:r>
      <w:proofErr w:type="gramEnd"/>
      <w:r w:rsidRPr="00693F1C">
        <w:rPr>
          <w:rFonts w:ascii="Times New Roman" w:eastAsia="Times New Roman" w:hAnsi="Times New Roman" w:cs="Times New Roman"/>
          <w:sz w:val="28"/>
          <w:szCs w:val="28"/>
          <w:lang w:eastAsia="ru-RU"/>
        </w:rPr>
        <w:t>ючения, т.е. социальную интеграцию среди сверстников</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Программа и процесс обучения учитывает потребности каждого ученика</w:t>
      </w:r>
    </w:p>
    <w:p w:rsidR="00D02F11"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Семьи активно участвуют в жизни школы.</w:t>
      </w:r>
    </w:p>
    <w:p w:rsidR="00D02F11" w:rsidRPr="000348CE" w:rsidRDefault="00D02F11" w:rsidP="000348CE">
      <w:pPr>
        <w:shd w:val="clear" w:color="auto" w:fill="FFFFFF"/>
        <w:spacing w:after="0" w:line="240" w:lineRule="auto"/>
        <w:jc w:val="both"/>
        <w:rPr>
          <w:rFonts w:ascii="Times New Roman" w:eastAsia="Times New Roman" w:hAnsi="Times New Roman" w:cs="Times New Roman"/>
          <w:b/>
          <w:sz w:val="28"/>
          <w:szCs w:val="28"/>
          <w:lang w:eastAsia="ru-RU"/>
        </w:rPr>
      </w:pPr>
      <w:r w:rsidRPr="000348CE">
        <w:rPr>
          <w:rFonts w:ascii="Times New Roman" w:eastAsia="Times New Roman" w:hAnsi="Times New Roman" w:cs="Times New Roman"/>
          <w:b/>
          <w:bCs/>
          <w:sz w:val="28"/>
          <w:szCs w:val="28"/>
          <w:lang w:eastAsia="ru-RU"/>
        </w:rPr>
        <w:t>Принципы формирования индивидуальной программы обучения:</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lastRenderedPageBreak/>
        <w:t>Подходит для всех учеников (не только для учеников с инвалидностью)</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Служит средством приспособления к широкому кругу возможностей ученика</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Является способом выражения, принятия и уважения индивидуальных особенностей обучения</w:t>
      </w:r>
    </w:p>
    <w:p w:rsidR="00D02F11" w:rsidRPr="00693F1C" w:rsidRDefault="00D02F11" w:rsidP="00715EEF">
      <w:pPr>
        <w:numPr>
          <w:ilvl w:val="0"/>
          <w:numId w:val="24"/>
        </w:numPr>
        <w:shd w:val="clear" w:color="auto" w:fill="FFFFFF"/>
        <w:spacing w:before="100" w:beforeAutospacing="1" w:after="0" w:line="240" w:lineRule="auto"/>
        <w:ind w:left="142" w:firstLine="0"/>
        <w:contextualSpacing/>
        <w:jc w:val="both"/>
        <w:rPr>
          <w:rFonts w:ascii="Times New Roman" w:eastAsia="Times New Roman" w:hAnsi="Times New Roman" w:cs="Times New Roman"/>
          <w:sz w:val="28"/>
          <w:szCs w:val="28"/>
          <w:lang w:eastAsia="ru-RU"/>
        </w:rPr>
      </w:pPr>
      <w:proofErr w:type="gramStart"/>
      <w:r w:rsidRPr="00693F1C">
        <w:rPr>
          <w:rFonts w:ascii="Times New Roman" w:eastAsia="Times New Roman" w:hAnsi="Times New Roman" w:cs="Times New Roman"/>
          <w:sz w:val="28"/>
          <w:szCs w:val="28"/>
          <w:lang w:eastAsia="ru-RU"/>
        </w:rPr>
        <w:t>Применима</w:t>
      </w:r>
      <w:proofErr w:type="gramEnd"/>
      <w:r w:rsidRPr="00693F1C">
        <w:rPr>
          <w:rFonts w:ascii="Times New Roman" w:eastAsia="Times New Roman" w:hAnsi="Times New Roman" w:cs="Times New Roman"/>
          <w:sz w:val="28"/>
          <w:szCs w:val="28"/>
          <w:lang w:eastAsia="ru-RU"/>
        </w:rPr>
        <w:t xml:space="preserve"> ко всем составным частям программы и к привычной манере поведения в классе</w:t>
      </w:r>
    </w:p>
    <w:p w:rsidR="00D02F11" w:rsidRPr="00693F1C" w:rsidRDefault="00D02F11" w:rsidP="00715EEF">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Является обязательной для всех работников, вовлеченных в процесс обучения</w:t>
      </w:r>
    </w:p>
    <w:p w:rsidR="00D02F11" w:rsidRDefault="00D02F11" w:rsidP="00715EEF">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proofErr w:type="gramStart"/>
      <w:r w:rsidRPr="00693F1C">
        <w:rPr>
          <w:rFonts w:ascii="Times New Roman" w:eastAsia="Times New Roman" w:hAnsi="Times New Roman" w:cs="Times New Roman"/>
          <w:sz w:val="28"/>
          <w:szCs w:val="28"/>
          <w:lang w:eastAsia="ru-RU"/>
        </w:rPr>
        <w:t>Составлена</w:t>
      </w:r>
      <w:proofErr w:type="gramEnd"/>
      <w:r w:rsidRPr="00693F1C">
        <w:rPr>
          <w:rFonts w:ascii="Times New Roman" w:eastAsia="Times New Roman" w:hAnsi="Times New Roman" w:cs="Times New Roman"/>
          <w:sz w:val="28"/>
          <w:szCs w:val="28"/>
          <w:lang w:eastAsia="ru-RU"/>
        </w:rPr>
        <w:t xml:space="preserve"> с целью повышения успешности ученика.</w:t>
      </w:r>
    </w:p>
    <w:p w:rsidR="003612B2" w:rsidRDefault="003612B2" w:rsidP="003612B2">
      <w:pPr>
        <w:shd w:val="clear" w:color="auto" w:fill="FFFFFF"/>
        <w:spacing w:after="0" w:line="240" w:lineRule="auto"/>
        <w:ind w:left="142"/>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Возможности инклюзии детей с ОВЗ</w:t>
      </w:r>
    </w:p>
    <w:p w:rsidR="00DF06A7" w:rsidRPr="003612B2" w:rsidRDefault="003612B2" w:rsidP="003612B2">
      <w:pPr>
        <w:pStyle w:val="a3"/>
        <w:shd w:val="clear" w:color="auto" w:fill="FFFFFF"/>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06A7" w:rsidRPr="003612B2">
        <w:rPr>
          <w:rFonts w:ascii="Times New Roman" w:eastAsia="Times New Roman" w:hAnsi="Times New Roman" w:cs="Times New Roman"/>
          <w:sz w:val="28"/>
          <w:szCs w:val="28"/>
          <w:lang w:eastAsia="ru-RU"/>
        </w:rPr>
        <w:t xml:space="preserve">Детям с ОВЗ при получении образования в образовательной организации при условии совместного обучения с другими нормативно развивающимися обучающимися рекомендуется инклюзия с различной степенью включенности в образовательный процесс. Показаниями для инклюзивного обучения детей с ОВЗ являются возможности и ограничения ребенка: степень выраженности дефекта, индивидуальные интеллектуальные и эмоционально-личностные особенности. </w:t>
      </w:r>
    </w:p>
    <w:p w:rsidR="00DF06A7" w:rsidRPr="003612B2" w:rsidRDefault="00DF06A7" w:rsidP="003612B2">
      <w:pPr>
        <w:pStyle w:val="a3"/>
        <w:shd w:val="clear" w:color="auto" w:fill="FFFFFF"/>
        <w:spacing w:after="0" w:line="240" w:lineRule="auto"/>
        <w:ind w:left="142"/>
        <w:jc w:val="both"/>
        <w:rPr>
          <w:rFonts w:ascii="Times New Roman" w:eastAsia="Times New Roman" w:hAnsi="Times New Roman" w:cs="Times New Roman"/>
          <w:b/>
          <w:sz w:val="28"/>
          <w:szCs w:val="28"/>
          <w:lang w:eastAsia="ru-RU"/>
        </w:rPr>
      </w:pPr>
      <w:r w:rsidRPr="003612B2">
        <w:rPr>
          <w:rFonts w:ascii="Times New Roman" w:eastAsia="Times New Roman" w:hAnsi="Times New Roman" w:cs="Times New Roman"/>
          <w:b/>
          <w:sz w:val="28"/>
          <w:szCs w:val="28"/>
          <w:lang w:eastAsia="ru-RU"/>
        </w:rPr>
        <w:t xml:space="preserve">Инклюзия с полной степенью включенности в образовательный процесс рекомендуется при очной форме обучения: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3612B2">
        <w:rPr>
          <w:rFonts w:ascii="Times New Roman" w:eastAsia="Times New Roman" w:hAnsi="Times New Roman" w:cs="Times New Roman"/>
          <w:sz w:val="28"/>
          <w:szCs w:val="28"/>
          <w:lang w:eastAsia="ru-RU"/>
        </w:rPr>
        <w:t xml:space="preserve">детям с соматическими заболеваниями, если уровень их психофизического и речевого развития соответствует возрастной норме и позволяет обучаться совместно со здоровыми сверстниками по общеобразовательной программе;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proofErr w:type="gramStart"/>
      <w:r w:rsidRPr="003612B2">
        <w:rPr>
          <w:rFonts w:ascii="Times New Roman" w:eastAsia="Times New Roman" w:hAnsi="Times New Roman" w:cs="Times New Roman"/>
          <w:sz w:val="28"/>
          <w:szCs w:val="28"/>
          <w:lang w:eastAsia="ru-RU"/>
        </w:rPr>
        <w:t xml:space="preserve">обучающимся по адаптированным образовательным программам; </w:t>
      </w:r>
      <w:proofErr w:type="gramEnd"/>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proofErr w:type="gramStart"/>
      <w:r w:rsidRPr="003612B2">
        <w:rPr>
          <w:rFonts w:ascii="Times New Roman" w:eastAsia="Times New Roman" w:hAnsi="Times New Roman" w:cs="Times New Roman"/>
          <w:sz w:val="28"/>
          <w:szCs w:val="28"/>
          <w:lang w:eastAsia="ru-RU"/>
        </w:rPr>
        <w:t>имеющим</w:t>
      </w:r>
      <w:proofErr w:type="gramEnd"/>
      <w:r w:rsidRPr="003612B2">
        <w:rPr>
          <w:rFonts w:ascii="Times New Roman" w:eastAsia="Times New Roman" w:hAnsi="Times New Roman" w:cs="Times New Roman"/>
          <w:sz w:val="28"/>
          <w:szCs w:val="28"/>
          <w:lang w:eastAsia="ru-RU"/>
        </w:rPr>
        <w:t xml:space="preserve"> снижение слуха (в речевой области) до 60 </w:t>
      </w:r>
      <w:proofErr w:type="spellStart"/>
      <w:r w:rsidRPr="003612B2">
        <w:rPr>
          <w:rFonts w:ascii="Times New Roman" w:eastAsia="Times New Roman" w:hAnsi="Times New Roman" w:cs="Times New Roman"/>
          <w:sz w:val="28"/>
          <w:szCs w:val="28"/>
          <w:lang w:eastAsia="ru-RU"/>
        </w:rPr>
        <w:t>Дб</w:t>
      </w:r>
      <w:proofErr w:type="spellEnd"/>
      <w:r w:rsidRPr="003612B2">
        <w:rPr>
          <w:rFonts w:ascii="Times New Roman" w:eastAsia="Times New Roman" w:hAnsi="Times New Roman" w:cs="Times New Roman"/>
          <w:sz w:val="28"/>
          <w:szCs w:val="28"/>
          <w:lang w:eastAsia="ru-RU"/>
        </w:rPr>
        <w:t xml:space="preserve"> без сопутствующих отклонений в развитии;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proofErr w:type="gramStart"/>
      <w:r w:rsidRPr="003612B2">
        <w:rPr>
          <w:rFonts w:ascii="Times New Roman" w:eastAsia="Times New Roman" w:hAnsi="Times New Roman" w:cs="Times New Roman"/>
          <w:sz w:val="28"/>
          <w:szCs w:val="28"/>
          <w:lang w:eastAsia="ru-RU"/>
        </w:rPr>
        <w:t>имеющим</w:t>
      </w:r>
      <w:proofErr w:type="gramEnd"/>
      <w:r w:rsidRPr="003612B2">
        <w:rPr>
          <w:rFonts w:ascii="Times New Roman" w:eastAsia="Times New Roman" w:hAnsi="Times New Roman" w:cs="Times New Roman"/>
          <w:sz w:val="28"/>
          <w:szCs w:val="28"/>
          <w:lang w:eastAsia="ru-RU"/>
        </w:rPr>
        <w:t xml:space="preserve"> остроту зрения не ниже 0,1 без сопутствующих отклонений в развитии;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proofErr w:type="gramStart"/>
      <w:r w:rsidRPr="003612B2">
        <w:rPr>
          <w:rFonts w:ascii="Times New Roman" w:eastAsia="Times New Roman" w:hAnsi="Times New Roman" w:cs="Times New Roman"/>
          <w:sz w:val="28"/>
          <w:szCs w:val="28"/>
          <w:lang w:eastAsia="ru-RU"/>
        </w:rPr>
        <w:t>имеющим</w:t>
      </w:r>
      <w:proofErr w:type="gramEnd"/>
      <w:r w:rsidRPr="003612B2">
        <w:rPr>
          <w:rFonts w:ascii="Times New Roman" w:eastAsia="Times New Roman" w:hAnsi="Times New Roman" w:cs="Times New Roman"/>
          <w:sz w:val="28"/>
          <w:szCs w:val="28"/>
          <w:lang w:eastAsia="ru-RU"/>
        </w:rPr>
        <w:t xml:space="preserve"> нарушения опорно-двигательного аппарата и потенциально сохранные возможности интеллектуального развития;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proofErr w:type="gramStart"/>
      <w:r w:rsidRPr="003612B2">
        <w:rPr>
          <w:rFonts w:ascii="Times New Roman" w:eastAsia="Times New Roman" w:hAnsi="Times New Roman" w:cs="Times New Roman"/>
          <w:sz w:val="28"/>
          <w:szCs w:val="28"/>
          <w:lang w:eastAsia="ru-RU"/>
        </w:rPr>
        <w:t>имеющим</w:t>
      </w:r>
      <w:proofErr w:type="gramEnd"/>
      <w:r w:rsidRPr="003612B2">
        <w:rPr>
          <w:rFonts w:ascii="Times New Roman" w:eastAsia="Times New Roman" w:hAnsi="Times New Roman" w:cs="Times New Roman"/>
          <w:sz w:val="28"/>
          <w:szCs w:val="28"/>
          <w:lang w:eastAsia="ru-RU"/>
        </w:rPr>
        <w:t xml:space="preserve"> задержку психического развития и потенциально сохранные возможности интеллектуального развития;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proofErr w:type="gramStart"/>
      <w:r w:rsidRPr="003612B2">
        <w:rPr>
          <w:rFonts w:ascii="Times New Roman" w:eastAsia="Times New Roman" w:hAnsi="Times New Roman" w:cs="Times New Roman"/>
          <w:sz w:val="28"/>
          <w:szCs w:val="28"/>
          <w:lang w:eastAsia="ru-RU"/>
        </w:rPr>
        <w:t>обучающимся</w:t>
      </w:r>
      <w:proofErr w:type="gramEnd"/>
      <w:r w:rsidRPr="003612B2">
        <w:rPr>
          <w:rFonts w:ascii="Times New Roman" w:eastAsia="Times New Roman" w:hAnsi="Times New Roman" w:cs="Times New Roman"/>
          <w:sz w:val="28"/>
          <w:szCs w:val="28"/>
          <w:lang w:eastAsia="ru-RU"/>
        </w:rPr>
        <w:t xml:space="preserve"> с незначительной интеллектуальной недостаточностью в степени легкой умственной отсталости без сопутствующих отклонений в развитии;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proofErr w:type="gramStart"/>
      <w:r w:rsidRPr="003612B2">
        <w:rPr>
          <w:rFonts w:ascii="Times New Roman" w:eastAsia="Times New Roman" w:hAnsi="Times New Roman" w:cs="Times New Roman"/>
          <w:sz w:val="28"/>
          <w:szCs w:val="28"/>
          <w:lang w:eastAsia="ru-RU"/>
        </w:rPr>
        <w:t>обучающимся</w:t>
      </w:r>
      <w:proofErr w:type="gramEnd"/>
      <w:r w:rsidRPr="003612B2">
        <w:rPr>
          <w:rFonts w:ascii="Times New Roman" w:eastAsia="Times New Roman" w:hAnsi="Times New Roman" w:cs="Times New Roman"/>
          <w:sz w:val="28"/>
          <w:szCs w:val="28"/>
          <w:lang w:eastAsia="ru-RU"/>
        </w:rPr>
        <w:t xml:space="preserve"> с тяжелыми нарушениями речи (ОНР, дизартрия, </w:t>
      </w:r>
      <w:proofErr w:type="spellStart"/>
      <w:r w:rsidRPr="003612B2">
        <w:rPr>
          <w:rFonts w:ascii="Times New Roman" w:eastAsia="Times New Roman" w:hAnsi="Times New Roman" w:cs="Times New Roman"/>
          <w:sz w:val="28"/>
          <w:szCs w:val="28"/>
          <w:lang w:eastAsia="ru-RU"/>
        </w:rPr>
        <w:t>ринолалия</w:t>
      </w:r>
      <w:proofErr w:type="spellEnd"/>
      <w:r w:rsidRPr="003612B2">
        <w:rPr>
          <w:rFonts w:ascii="Times New Roman" w:eastAsia="Times New Roman" w:hAnsi="Times New Roman" w:cs="Times New Roman"/>
          <w:sz w:val="28"/>
          <w:szCs w:val="28"/>
          <w:lang w:eastAsia="ru-RU"/>
        </w:rPr>
        <w:t xml:space="preserve">, моторная алалия, афазия). </w:t>
      </w:r>
    </w:p>
    <w:p w:rsidR="00DF06A7" w:rsidRPr="003612B2" w:rsidRDefault="00DF06A7" w:rsidP="003612B2">
      <w:pPr>
        <w:pStyle w:val="a3"/>
        <w:shd w:val="clear" w:color="auto" w:fill="FFFFFF"/>
        <w:spacing w:after="0" w:line="240" w:lineRule="auto"/>
        <w:ind w:left="142"/>
        <w:jc w:val="both"/>
        <w:rPr>
          <w:rFonts w:ascii="Times New Roman" w:eastAsia="Times New Roman" w:hAnsi="Times New Roman" w:cs="Times New Roman"/>
          <w:b/>
          <w:sz w:val="28"/>
          <w:szCs w:val="28"/>
          <w:lang w:eastAsia="ru-RU"/>
        </w:rPr>
      </w:pPr>
      <w:r w:rsidRPr="003612B2">
        <w:rPr>
          <w:rFonts w:ascii="Times New Roman" w:eastAsia="Times New Roman" w:hAnsi="Times New Roman" w:cs="Times New Roman"/>
          <w:b/>
          <w:sz w:val="28"/>
          <w:szCs w:val="28"/>
          <w:lang w:eastAsia="ru-RU"/>
        </w:rPr>
        <w:t xml:space="preserve">Инклюзия с частичной и эпизодической степенью включенности рекомендуются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3612B2">
        <w:rPr>
          <w:rFonts w:ascii="Times New Roman" w:eastAsia="Times New Roman" w:hAnsi="Times New Roman" w:cs="Times New Roman"/>
          <w:sz w:val="28"/>
          <w:szCs w:val="28"/>
          <w:lang w:eastAsia="ru-RU"/>
        </w:rPr>
        <w:t xml:space="preserve">при очно-заочной форме обучения. В этих случаях осуществляется индивидуальное обучение на дому. При частичной включенности в рекомендациях необходимо отразить степень включенности ребенка с ОВЗ в классно-урочную, внеурочную и внеклассную деятельность; режим </w:t>
      </w:r>
      <w:r w:rsidRPr="003612B2">
        <w:rPr>
          <w:rFonts w:ascii="Times New Roman" w:eastAsia="Times New Roman" w:hAnsi="Times New Roman" w:cs="Times New Roman"/>
          <w:sz w:val="28"/>
          <w:szCs w:val="28"/>
          <w:lang w:eastAsia="ru-RU"/>
        </w:rPr>
        <w:lastRenderedPageBreak/>
        <w:t>занятий и консультаций, коррекционные мероприятия, дополнительное специальное оборудование, потребность в сопровождении (</w:t>
      </w:r>
      <w:proofErr w:type="spellStart"/>
      <w:r w:rsidRPr="003612B2">
        <w:rPr>
          <w:rFonts w:ascii="Times New Roman" w:eastAsia="Times New Roman" w:hAnsi="Times New Roman" w:cs="Times New Roman"/>
          <w:sz w:val="28"/>
          <w:szCs w:val="28"/>
          <w:lang w:eastAsia="ru-RU"/>
        </w:rPr>
        <w:t>тьютор</w:t>
      </w:r>
      <w:proofErr w:type="spellEnd"/>
      <w:r w:rsidRPr="003612B2">
        <w:rPr>
          <w:rFonts w:ascii="Times New Roman" w:eastAsia="Times New Roman" w:hAnsi="Times New Roman" w:cs="Times New Roman"/>
          <w:sz w:val="28"/>
          <w:szCs w:val="28"/>
          <w:lang w:eastAsia="ru-RU"/>
        </w:rPr>
        <w:t>), срок повторного обращения к специалистам ПМПК, дополнительная помощь специалистов вне образовательной организации.</w:t>
      </w:r>
    </w:p>
    <w:p w:rsidR="00DF06A7" w:rsidRPr="003612B2" w:rsidRDefault="00DF06A7" w:rsidP="003612B2">
      <w:pPr>
        <w:pStyle w:val="a3"/>
        <w:shd w:val="clear" w:color="auto" w:fill="FFFFFF"/>
        <w:spacing w:after="0" w:line="240" w:lineRule="auto"/>
        <w:ind w:left="142"/>
        <w:jc w:val="both"/>
        <w:rPr>
          <w:rFonts w:ascii="Times New Roman" w:eastAsia="Times New Roman" w:hAnsi="Times New Roman" w:cs="Times New Roman"/>
          <w:b/>
          <w:sz w:val="28"/>
          <w:szCs w:val="28"/>
          <w:lang w:eastAsia="ru-RU"/>
        </w:rPr>
      </w:pPr>
      <w:r w:rsidRPr="003612B2">
        <w:rPr>
          <w:rFonts w:ascii="Times New Roman" w:eastAsia="Times New Roman" w:hAnsi="Times New Roman" w:cs="Times New Roman"/>
          <w:b/>
          <w:sz w:val="28"/>
          <w:szCs w:val="28"/>
          <w:lang w:eastAsia="ru-RU"/>
        </w:rPr>
        <w:t xml:space="preserve">Эпизодическая включенность рекомендуется: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3612B2">
        <w:rPr>
          <w:rFonts w:ascii="Times New Roman" w:eastAsia="Times New Roman" w:hAnsi="Times New Roman" w:cs="Times New Roman"/>
          <w:sz w:val="28"/>
          <w:szCs w:val="28"/>
          <w:lang w:eastAsia="ru-RU"/>
        </w:rPr>
        <w:t xml:space="preserve">детям с выраженными нарушениями поведения и показаниями для индивидуального обучения на дому; </w:t>
      </w:r>
    </w:p>
    <w:p w:rsidR="00DF06A7" w:rsidRPr="003612B2" w:rsidRDefault="00DF06A7" w:rsidP="003612B2">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3612B2">
        <w:rPr>
          <w:rFonts w:ascii="Times New Roman" w:eastAsia="Times New Roman" w:hAnsi="Times New Roman" w:cs="Times New Roman"/>
          <w:sz w:val="28"/>
          <w:szCs w:val="28"/>
          <w:lang w:eastAsia="ru-RU"/>
        </w:rPr>
        <w:t xml:space="preserve">детям с выраженными интеллектуальной недостаточностью и поведенческими нарушениями, проходящим реабилитацию в учреждениях системы социального обслуживания населения. </w:t>
      </w:r>
    </w:p>
    <w:p w:rsidR="003612B2" w:rsidRPr="003612B2" w:rsidRDefault="003612B2" w:rsidP="00F95E42">
      <w:pPr>
        <w:shd w:val="clear" w:color="auto" w:fill="FFFFFF"/>
        <w:spacing w:after="0" w:line="240" w:lineRule="auto"/>
        <w:ind w:left="142"/>
        <w:contextualSpacing/>
        <w:jc w:val="both"/>
        <w:rPr>
          <w:rFonts w:ascii="Times New Roman" w:eastAsia="Times New Roman" w:hAnsi="Times New Roman" w:cs="Times New Roman"/>
          <w:b/>
          <w:sz w:val="28"/>
          <w:szCs w:val="28"/>
          <w:lang w:eastAsia="ru-RU"/>
        </w:rPr>
      </w:pPr>
      <w:r w:rsidRPr="003612B2">
        <w:rPr>
          <w:rFonts w:ascii="Times New Roman" w:eastAsia="Times New Roman" w:hAnsi="Times New Roman" w:cs="Times New Roman"/>
          <w:b/>
          <w:sz w:val="28"/>
          <w:szCs w:val="28"/>
          <w:lang w:eastAsia="ru-RU"/>
        </w:rPr>
        <w:t>Плюсы</w:t>
      </w:r>
      <w:r w:rsidR="00F95E42">
        <w:rPr>
          <w:rFonts w:ascii="Times New Roman" w:eastAsia="Times New Roman" w:hAnsi="Times New Roman" w:cs="Times New Roman"/>
          <w:b/>
          <w:sz w:val="28"/>
          <w:szCs w:val="28"/>
          <w:lang w:eastAsia="ru-RU"/>
        </w:rPr>
        <w:t xml:space="preserve"> инклюзивного образования</w:t>
      </w:r>
      <w:r w:rsidRPr="003612B2">
        <w:rPr>
          <w:rFonts w:ascii="Times New Roman" w:eastAsia="Times New Roman" w:hAnsi="Times New Roman" w:cs="Times New Roman"/>
          <w:b/>
          <w:sz w:val="28"/>
          <w:szCs w:val="28"/>
          <w:lang w:eastAsia="ru-RU"/>
        </w:rPr>
        <w:t>:</w:t>
      </w:r>
    </w:p>
    <w:p w:rsidR="00693F1C" w:rsidRPr="003612B2" w:rsidRDefault="00693F1C" w:rsidP="003612B2">
      <w:pPr>
        <w:numPr>
          <w:ilvl w:val="0"/>
          <w:numId w:val="20"/>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3612B2">
        <w:rPr>
          <w:rFonts w:ascii="Times New Roman" w:eastAsia="Times New Roman" w:hAnsi="Times New Roman" w:cs="Times New Roman"/>
          <w:sz w:val="28"/>
          <w:szCs w:val="28"/>
          <w:lang w:eastAsia="ru-RU"/>
        </w:rPr>
        <w:t>Создание в общеобразовательном учреждении специальных условий обучения для детей с особыми образовательными потребностями.</w:t>
      </w:r>
    </w:p>
    <w:p w:rsidR="00693F1C" w:rsidRPr="003612B2" w:rsidRDefault="00693F1C" w:rsidP="003612B2">
      <w:pPr>
        <w:numPr>
          <w:ilvl w:val="0"/>
          <w:numId w:val="20"/>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3612B2">
        <w:rPr>
          <w:rFonts w:ascii="Times New Roman" w:eastAsia="Times New Roman" w:hAnsi="Times New Roman" w:cs="Times New Roman"/>
          <w:sz w:val="28"/>
          <w:szCs w:val="28"/>
          <w:lang w:eastAsia="ru-RU"/>
        </w:rPr>
        <w:t>Создание гибкой адаптивной образовательной среды, которая может соответствовать образовательным потребностям всех детей-учащихся данного образовательного учреждения.</w:t>
      </w:r>
    </w:p>
    <w:p w:rsidR="00693F1C" w:rsidRPr="003612B2" w:rsidRDefault="00693F1C" w:rsidP="003612B2">
      <w:pPr>
        <w:numPr>
          <w:ilvl w:val="0"/>
          <w:numId w:val="20"/>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3612B2">
        <w:rPr>
          <w:rFonts w:ascii="Times New Roman" w:eastAsia="Times New Roman" w:hAnsi="Times New Roman" w:cs="Times New Roman"/>
          <w:sz w:val="28"/>
          <w:szCs w:val="28"/>
          <w:lang w:eastAsia="ru-RU"/>
        </w:rPr>
        <w:t>Обучение в условиях общих классов массовой школы, с предоставлением ученику необходимой психолого-педагогической поддержки профильными специалистами.</w:t>
      </w:r>
    </w:p>
    <w:p w:rsidR="00693F1C" w:rsidRPr="003612B2" w:rsidRDefault="00693F1C" w:rsidP="003612B2">
      <w:pPr>
        <w:numPr>
          <w:ilvl w:val="0"/>
          <w:numId w:val="20"/>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3612B2">
        <w:rPr>
          <w:rFonts w:ascii="Times New Roman" w:eastAsia="Times New Roman" w:hAnsi="Times New Roman" w:cs="Times New Roman"/>
          <w:sz w:val="28"/>
          <w:szCs w:val="28"/>
          <w:lang w:eastAsia="ru-RU"/>
        </w:rPr>
        <w:t>Подготовка ученического, педагогического и родительского коллективов к принятию детей с ОВЗ и создание таких условий обучения, которые являлись бы комфортными для всех детей и детей с нарушениями слуха в частности и способствовали бы достижению максимального уровня развития, а также социальной реабилитации ребенка и его интеграции в общество.</w:t>
      </w:r>
    </w:p>
    <w:p w:rsidR="00693F1C" w:rsidRPr="003612B2" w:rsidRDefault="00693F1C" w:rsidP="003612B2">
      <w:pPr>
        <w:numPr>
          <w:ilvl w:val="0"/>
          <w:numId w:val="20"/>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proofErr w:type="gramStart"/>
      <w:r w:rsidRPr="003612B2">
        <w:rPr>
          <w:rFonts w:ascii="Times New Roman" w:eastAsia="Times New Roman" w:hAnsi="Times New Roman" w:cs="Times New Roman"/>
          <w:sz w:val="28"/>
          <w:szCs w:val="28"/>
          <w:lang w:eastAsia="ru-RU"/>
        </w:rPr>
        <w:t>Формирование в сообществе (класс, группа, школа) навыков толерантности,</w:t>
      </w:r>
      <w:r w:rsidR="00D51479" w:rsidRPr="003612B2">
        <w:rPr>
          <w:rFonts w:ascii="Times New Roman" w:eastAsia="Times New Roman" w:hAnsi="Times New Roman" w:cs="Times New Roman"/>
          <w:sz w:val="28"/>
          <w:szCs w:val="28"/>
          <w:lang w:eastAsia="ru-RU"/>
        </w:rPr>
        <w:t xml:space="preserve"> </w:t>
      </w:r>
      <w:r w:rsidRPr="003612B2">
        <w:rPr>
          <w:rFonts w:ascii="Times New Roman" w:eastAsia="Times New Roman" w:hAnsi="Times New Roman" w:cs="Times New Roman"/>
          <w:sz w:val="28"/>
          <w:szCs w:val="28"/>
          <w:lang w:eastAsia="ru-RU"/>
        </w:rPr>
        <w:t xml:space="preserve"> т.е. </w:t>
      </w:r>
      <w:r w:rsidR="00D51479" w:rsidRPr="003612B2">
        <w:rPr>
          <w:rFonts w:ascii="Times New Roman" w:eastAsia="Times New Roman" w:hAnsi="Times New Roman" w:cs="Times New Roman"/>
          <w:sz w:val="28"/>
          <w:szCs w:val="28"/>
          <w:lang w:eastAsia="ru-RU"/>
        </w:rPr>
        <w:t xml:space="preserve"> </w:t>
      </w:r>
      <w:r w:rsidRPr="003612B2">
        <w:rPr>
          <w:rFonts w:ascii="Times New Roman" w:eastAsia="Times New Roman" w:hAnsi="Times New Roman" w:cs="Times New Roman"/>
          <w:sz w:val="28"/>
          <w:szCs w:val="28"/>
          <w:lang w:eastAsia="ru-RU"/>
        </w:rPr>
        <w:t>терпимости,</w:t>
      </w:r>
      <w:r w:rsidR="00D51479" w:rsidRPr="003612B2">
        <w:rPr>
          <w:rFonts w:ascii="Times New Roman" w:eastAsia="Times New Roman" w:hAnsi="Times New Roman" w:cs="Times New Roman"/>
          <w:sz w:val="28"/>
          <w:szCs w:val="28"/>
          <w:lang w:eastAsia="ru-RU"/>
        </w:rPr>
        <w:t xml:space="preserve"> </w:t>
      </w:r>
      <w:r w:rsidRPr="003612B2">
        <w:rPr>
          <w:rFonts w:ascii="Times New Roman" w:eastAsia="Times New Roman" w:hAnsi="Times New Roman" w:cs="Times New Roman"/>
          <w:sz w:val="28"/>
          <w:szCs w:val="28"/>
          <w:lang w:eastAsia="ru-RU"/>
        </w:rPr>
        <w:t xml:space="preserve"> милосердия, взаимоуважения.</w:t>
      </w:r>
      <w:proofErr w:type="gramEnd"/>
    </w:p>
    <w:p w:rsidR="003612B2" w:rsidRPr="003612B2" w:rsidRDefault="003612B2" w:rsidP="003612B2">
      <w:pPr>
        <w:shd w:val="clear" w:color="auto" w:fill="FFFFFF"/>
        <w:spacing w:after="0" w:line="240" w:lineRule="auto"/>
        <w:ind w:left="142"/>
        <w:contextualSpacing/>
        <w:jc w:val="both"/>
        <w:rPr>
          <w:rFonts w:ascii="Times New Roman" w:eastAsia="Times New Roman" w:hAnsi="Times New Roman" w:cs="Times New Roman"/>
          <w:b/>
          <w:sz w:val="28"/>
          <w:szCs w:val="28"/>
          <w:lang w:eastAsia="ru-RU"/>
        </w:rPr>
      </w:pPr>
      <w:r w:rsidRPr="003612B2">
        <w:rPr>
          <w:rFonts w:ascii="Times New Roman" w:eastAsia="Times New Roman" w:hAnsi="Times New Roman" w:cs="Times New Roman"/>
          <w:b/>
          <w:sz w:val="28"/>
          <w:szCs w:val="28"/>
          <w:lang w:eastAsia="ru-RU"/>
        </w:rPr>
        <w:t>Минусы</w:t>
      </w:r>
      <w:r w:rsidR="00F95E42">
        <w:rPr>
          <w:rFonts w:ascii="Times New Roman" w:eastAsia="Times New Roman" w:hAnsi="Times New Roman" w:cs="Times New Roman"/>
          <w:b/>
          <w:sz w:val="28"/>
          <w:szCs w:val="28"/>
          <w:lang w:eastAsia="ru-RU"/>
        </w:rPr>
        <w:t xml:space="preserve"> инклюзивного образования</w:t>
      </w:r>
      <w:r w:rsidRPr="003612B2">
        <w:rPr>
          <w:rFonts w:ascii="Times New Roman" w:eastAsia="Times New Roman" w:hAnsi="Times New Roman" w:cs="Times New Roman"/>
          <w:b/>
          <w:sz w:val="28"/>
          <w:szCs w:val="28"/>
          <w:lang w:eastAsia="ru-RU"/>
        </w:rPr>
        <w:t>:</w:t>
      </w:r>
    </w:p>
    <w:p w:rsidR="003612B2" w:rsidRDefault="003612B2" w:rsidP="003612B2">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3612B2">
        <w:rPr>
          <w:rFonts w:ascii="Times New Roman" w:eastAsia="Times New Roman" w:hAnsi="Times New Roman" w:cs="Times New Roman"/>
          <w:sz w:val="28"/>
          <w:szCs w:val="28"/>
          <w:lang w:eastAsia="ru-RU"/>
        </w:rPr>
        <w:t>В идеале никаких минусов быть не должно, поскольку инклюзивное образование способствует улучшению качества жизни детей, особенно детей из социально уязвимых групп и оздоровлению общества в целом. Но, учитывая наши социально-экономические условия и уровень общественного сознания, инклюзивное образование в России носит пока экспериментальный характер.</w:t>
      </w:r>
    </w:p>
    <w:p w:rsidR="00F95E42" w:rsidRPr="00715EEF" w:rsidRDefault="00F95E42" w:rsidP="00F95E42">
      <w:pPr>
        <w:shd w:val="clear" w:color="auto" w:fill="FFFFFF"/>
        <w:spacing w:after="0" w:line="240" w:lineRule="auto"/>
        <w:jc w:val="both"/>
        <w:rPr>
          <w:rFonts w:ascii="Times New Roman" w:eastAsia="Times New Roman" w:hAnsi="Times New Roman" w:cs="Times New Roman"/>
          <w:b/>
          <w:sz w:val="28"/>
          <w:szCs w:val="28"/>
          <w:lang w:eastAsia="ru-RU"/>
        </w:rPr>
      </w:pPr>
      <w:r w:rsidRPr="00715EEF">
        <w:rPr>
          <w:rFonts w:ascii="Times New Roman" w:eastAsia="Times New Roman" w:hAnsi="Times New Roman" w:cs="Times New Roman"/>
          <w:b/>
          <w:bCs/>
          <w:sz w:val="28"/>
          <w:szCs w:val="28"/>
          <w:lang w:eastAsia="ru-RU"/>
        </w:rPr>
        <w:t>Обычный учитель может быть успешен при условии, если:</w:t>
      </w:r>
    </w:p>
    <w:p w:rsidR="00F95E42" w:rsidRPr="00693F1C" w:rsidRDefault="00F95E42" w:rsidP="00F95E42">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он достаточно гибок,</w:t>
      </w:r>
    </w:p>
    <w:p w:rsidR="00F95E42" w:rsidRPr="00693F1C" w:rsidRDefault="00F95E42" w:rsidP="00F95E42">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ему интересны трудности и он готов пробовать разные подходы</w:t>
      </w:r>
    </w:p>
    <w:p w:rsidR="00F95E42" w:rsidRPr="00693F1C" w:rsidRDefault="00F95E42" w:rsidP="00F95E42">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он уважает индивидуальные различия</w:t>
      </w:r>
    </w:p>
    <w:p w:rsidR="00F95E42" w:rsidRPr="00693F1C" w:rsidRDefault="00F95E42" w:rsidP="00F95E42">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он умеет слушать и применять рекомендации членов коллектива</w:t>
      </w:r>
    </w:p>
    <w:p w:rsidR="00F95E42" w:rsidRPr="00693F1C" w:rsidRDefault="00F95E42" w:rsidP="00F95E42">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он чувствует себя уверенно в присутствии другого взрослого в классе</w:t>
      </w:r>
    </w:p>
    <w:p w:rsidR="00F95E42" w:rsidRDefault="00F95E42" w:rsidP="00F95E42">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он согласен работать вместе с другими учителями в одной команде.</w:t>
      </w:r>
    </w:p>
    <w:p w:rsidR="00715EEF" w:rsidRPr="00F95E42" w:rsidRDefault="00715EEF" w:rsidP="00F95E42">
      <w:pPr>
        <w:shd w:val="clear" w:color="auto" w:fill="FFFFFF"/>
        <w:spacing w:after="0" w:line="240" w:lineRule="auto"/>
        <w:jc w:val="both"/>
        <w:rPr>
          <w:rFonts w:ascii="Times New Roman" w:eastAsia="Times New Roman" w:hAnsi="Times New Roman" w:cs="Times New Roman"/>
          <w:b/>
          <w:sz w:val="28"/>
          <w:szCs w:val="28"/>
          <w:lang w:eastAsia="ru-RU"/>
        </w:rPr>
      </w:pPr>
      <w:r w:rsidRPr="00F95E42">
        <w:rPr>
          <w:rFonts w:ascii="Times New Roman" w:eastAsia="Times New Roman" w:hAnsi="Times New Roman" w:cs="Times New Roman"/>
          <w:b/>
          <w:sz w:val="28"/>
          <w:szCs w:val="28"/>
          <w:lang w:eastAsia="ru-RU"/>
        </w:rPr>
        <w:t>Перспективы</w:t>
      </w:r>
    </w:p>
    <w:p w:rsidR="00715EEF" w:rsidRPr="003612B2" w:rsidRDefault="00715EEF" w:rsidP="00715EEF">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3612B2">
        <w:rPr>
          <w:rFonts w:ascii="Times New Roman" w:eastAsia="Times New Roman" w:hAnsi="Times New Roman" w:cs="Times New Roman"/>
          <w:sz w:val="28"/>
          <w:szCs w:val="28"/>
          <w:lang w:eastAsia="ru-RU"/>
        </w:rPr>
        <w:t>роведение мониторинга состояния образования детей с ограниченными возможностями здоровья, детей-инвалидов в каждом муниципальном районе/городском округе</w:t>
      </w:r>
    </w:p>
    <w:p w:rsidR="00715EEF" w:rsidRPr="003612B2" w:rsidRDefault="00715EEF" w:rsidP="00715EEF">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3612B2">
        <w:rPr>
          <w:rFonts w:ascii="Times New Roman" w:eastAsia="Times New Roman" w:hAnsi="Times New Roman" w:cs="Times New Roman"/>
          <w:sz w:val="28"/>
          <w:szCs w:val="28"/>
          <w:lang w:eastAsia="ru-RU"/>
        </w:rPr>
        <w:t>нализ потребности муниципального района (городского округа) в создании условий для обучения детей разного возраста</w:t>
      </w:r>
    </w:p>
    <w:p w:rsidR="00715EEF" w:rsidRPr="003612B2" w:rsidRDefault="00715EEF" w:rsidP="00715EEF">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612B2">
        <w:rPr>
          <w:rFonts w:ascii="Times New Roman" w:eastAsia="Times New Roman" w:hAnsi="Times New Roman" w:cs="Times New Roman"/>
          <w:sz w:val="28"/>
          <w:szCs w:val="28"/>
          <w:lang w:eastAsia="ru-RU"/>
        </w:rPr>
        <w:t>азработка дорожных карт</w:t>
      </w:r>
    </w:p>
    <w:p w:rsidR="00715EEF" w:rsidRPr="003612B2" w:rsidRDefault="00715EEF" w:rsidP="00715EEF">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3612B2">
        <w:rPr>
          <w:rFonts w:ascii="Times New Roman" w:eastAsia="Times New Roman" w:hAnsi="Times New Roman" w:cs="Times New Roman"/>
          <w:sz w:val="28"/>
          <w:szCs w:val="28"/>
          <w:lang w:eastAsia="ru-RU"/>
        </w:rPr>
        <w:t>ормирование доступной среды</w:t>
      </w:r>
    </w:p>
    <w:p w:rsidR="00715EEF" w:rsidRPr="003612B2" w:rsidRDefault="00715EEF" w:rsidP="00715EEF">
      <w:pPr>
        <w:pStyle w:val="a3"/>
        <w:numPr>
          <w:ilvl w:val="0"/>
          <w:numId w:val="24"/>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612B2">
        <w:rPr>
          <w:rFonts w:ascii="Times New Roman" w:eastAsia="Times New Roman" w:hAnsi="Times New Roman" w:cs="Times New Roman"/>
          <w:sz w:val="28"/>
          <w:szCs w:val="28"/>
          <w:lang w:eastAsia="ru-RU"/>
        </w:rPr>
        <w:t>рганизация совместного обучения</w:t>
      </w:r>
    </w:p>
    <w:p w:rsidR="00715EEF" w:rsidRPr="003612B2" w:rsidRDefault="00715EEF" w:rsidP="003612B2">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p>
    <w:p w:rsidR="00D02F11" w:rsidRPr="003612B2" w:rsidRDefault="00D02F11" w:rsidP="003612B2">
      <w:pPr>
        <w:shd w:val="clear" w:color="auto" w:fill="FFFFFF"/>
        <w:spacing w:after="0" w:line="240" w:lineRule="auto"/>
        <w:jc w:val="both"/>
        <w:rPr>
          <w:rFonts w:ascii="Times New Roman" w:eastAsia="Times New Roman" w:hAnsi="Times New Roman" w:cs="Times New Roman"/>
          <w:b/>
          <w:sz w:val="28"/>
          <w:szCs w:val="28"/>
          <w:lang w:eastAsia="ru-RU"/>
        </w:rPr>
      </w:pPr>
      <w:r w:rsidRPr="003612B2">
        <w:rPr>
          <w:rFonts w:ascii="Times New Roman" w:eastAsia="Times New Roman" w:hAnsi="Times New Roman" w:cs="Times New Roman"/>
          <w:b/>
          <w:bCs/>
          <w:sz w:val="28"/>
          <w:szCs w:val="28"/>
          <w:lang w:eastAsia="ru-RU"/>
        </w:rPr>
        <w:t>Результаты инклюзии:</w:t>
      </w:r>
    </w:p>
    <w:p w:rsidR="00D02F11" w:rsidRPr="00693F1C" w:rsidRDefault="00D02F11" w:rsidP="004D2118">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У учеников есть возможность активного и постоянного участия во всех мероприятиях общеобразовательного процесса</w:t>
      </w:r>
    </w:p>
    <w:p w:rsidR="00D02F11" w:rsidRPr="00693F1C" w:rsidRDefault="00D02F11" w:rsidP="004D2118">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Адаптация как можно менее навязчива и не содействует выработке стереотипов</w:t>
      </w:r>
    </w:p>
    <w:p w:rsidR="00D02F11" w:rsidRPr="00693F1C" w:rsidRDefault="00D02F11" w:rsidP="004D2118">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Мероприятия направлены на включение ученика, но достаточно для него сложны</w:t>
      </w:r>
    </w:p>
    <w:p w:rsidR="00D02F11" w:rsidRPr="00693F1C" w:rsidRDefault="00D02F11" w:rsidP="004D2118">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Индивидуальная помощь не отделяет и не изолирует ученика</w:t>
      </w:r>
    </w:p>
    <w:p w:rsidR="00D02F11" w:rsidRPr="00693F1C" w:rsidRDefault="00D02F11" w:rsidP="004D2118">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Появляются возможности для обобщения и передачи навыков</w:t>
      </w:r>
    </w:p>
    <w:p w:rsidR="00D02F11" w:rsidRPr="00693F1C" w:rsidRDefault="00D02F11" w:rsidP="004D2118">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Педагоги общего и специального преподавания делят обязанности в планировании, проведении и оценке уроков</w:t>
      </w:r>
    </w:p>
    <w:p w:rsidR="00693F1C" w:rsidRDefault="00D02F11" w:rsidP="004D2118">
      <w:pPr>
        <w:numPr>
          <w:ilvl w:val="0"/>
          <w:numId w:val="24"/>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693F1C">
        <w:rPr>
          <w:rFonts w:ascii="Times New Roman" w:eastAsia="Times New Roman" w:hAnsi="Times New Roman" w:cs="Times New Roman"/>
          <w:sz w:val="28"/>
          <w:szCs w:val="28"/>
          <w:lang w:eastAsia="ru-RU"/>
        </w:rPr>
        <w:t>Существуют процедуры оценки эффективности</w:t>
      </w:r>
    </w:p>
    <w:p w:rsidR="000348CE" w:rsidRPr="00F95E42" w:rsidRDefault="000348CE" w:rsidP="00F95E42">
      <w:pPr>
        <w:shd w:val="clear" w:color="auto" w:fill="FFFFFF"/>
        <w:spacing w:after="135" w:line="240" w:lineRule="auto"/>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b/>
          <w:bCs/>
          <w:sz w:val="28"/>
          <w:szCs w:val="28"/>
          <w:lang w:eastAsia="ru-RU"/>
        </w:rPr>
        <w:t>Инклюзивное образование в России</w:t>
      </w:r>
    </w:p>
    <w:p w:rsidR="00F95E42" w:rsidRDefault="000348CE" w:rsidP="00F95E42">
      <w:p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По данным министра здравоохранения и социального развития Татьяны Голиковой на август 2009 года, численность детей-инвалидов в России составляет 545 тысяч человек, 12,2% из них проживают в настоящее время в учреждениях-интернатах. Численность детей, впервые признанных инвалидами, – 67 121 человек. 23,6% детей-инвалидов страдают заболеваниями различных органов и нарушений обмена веществ, 21,3% – умственными нарушениями и 23,1% детей-инвалидов имеют двигательные нарушения.</w:t>
      </w:r>
    </w:p>
    <w:p w:rsidR="000348CE" w:rsidRPr="00F95E42" w:rsidRDefault="000348CE" w:rsidP="00F95E42">
      <w:p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b/>
          <w:bCs/>
          <w:sz w:val="28"/>
          <w:szCs w:val="28"/>
          <w:lang w:eastAsia="ru-RU"/>
        </w:rPr>
        <w:t>Ситуация с инклюзивным образованием в России</w:t>
      </w:r>
    </w:p>
    <w:p w:rsidR="000348CE" w:rsidRPr="00F95E42" w:rsidRDefault="000348CE" w:rsidP="000348CE">
      <w:p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Первые инклюзивные образовательные учреждения появились в нашей стране на рубеже 1980 – 1990 гг.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"Ковчег" (№1321).</w:t>
      </w:r>
    </w:p>
    <w:p w:rsidR="000348CE" w:rsidRPr="00F95E42" w:rsidRDefault="000348CE" w:rsidP="000348CE">
      <w:p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 xml:space="preserve">С осени 1992 года в России началась реализация проекта «Интеграция лиц с ограниченными возможностями здоровья». В результате в 11-ти регионах были созданы экспериментальные площадки по интегрированному обучению детей-инвалидов. По результатам эксперимента были проведены две международные конференции (1995, 1998). 31 января 2001 года участники Международной научно-практической конференции по проблемам интегрированного обучения приняли Концепцию интегрированного образования лиц с ограниченными возможностями здоровья, которая была направлена в органы управления </w:t>
      </w:r>
      <w:r w:rsidRPr="00F95E42">
        <w:rPr>
          <w:rFonts w:ascii="Times New Roman" w:eastAsia="Times New Roman" w:hAnsi="Times New Roman" w:cs="Times New Roman"/>
          <w:sz w:val="28"/>
          <w:szCs w:val="28"/>
          <w:lang w:eastAsia="ru-RU"/>
        </w:rPr>
        <w:lastRenderedPageBreak/>
        <w:t>образования субъектов РФ Министерством образования РФ 16 апреля 2001 года.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«Основы специальной (коррекционной) педагогики» и «Особенности психологии детей с ограниченными возможностями здоровья».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w:t>
      </w:r>
    </w:p>
    <w:p w:rsidR="000348CE" w:rsidRPr="00F95E42" w:rsidRDefault="000348CE" w:rsidP="000348CE">
      <w:p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 xml:space="preserve">На сегодняшний день инклюзивное образование на территории РФ регулируется такими </w:t>
      </w:r>
      <w:r w:rsidRPr="00F95E42">
        <w:rPr>
          <w:rFonts w:ascii="Times New Roman" w:eastAsia="Times New Roman" w:hAnsi="Times New Roman" w:cs="Times New Roman"/>
          <w:b/>
          <w:sz w:val="28"/>
          <w:szCs w:val="28"/>
          <w:lang w:eastAsia="ru-RU"/>
        </w:rPr>
        <w:t>нормативно-правовыми основами</w:t>
      </w:r>
      <w:r w:rsidRPr="00F95E42">
        <w:rPr>
          <w:rFonts w:ascii="Times New Roman" w:eastAsia="Times New Roman" w:hAnsi="Times New Roman" w:cs="Times New Roman"/>
          <w:sz w:val="28"/>
          <w:szCs w:val="28"/>
          <w:lang w:eastAsia="ru-RU"/>
        </w:rPr>
        <w:t>:</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b/>
          <w:sz w:val="28"/>
          <w:szCs w:val="28"/>
        </w:rPr>
      </w:pPr>
      <w:r w:rsidRPr="00F95E42">
        <w:rPr>
          <w:rFonts w:ascii="Times New Roman" w:eastAsia="Times New Roman" w:hAnsi="Times New Roman" w:cs="Times New Roman"/>
          <w:sz w:val="28"/>
          <w:szCs w:val="28"/>
          <w:lang w:eastAsia="ru-RU"/>
        </w:rPr>
        <w:t>Конституция Российской Федерации</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 xml:space="preserve">Всеобщая декларация прав человека 1948 </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Конвенция о правах ребенка 20.11.1989</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 xml:space="preserve">Конвенция о борьбе с дискриминацией в области образования 14.12.1960 </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Декларация о правах инвалидов 9.12.1975</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 xml:space="preserve">Декларация о принципах, политике и практической деятельности в сфере образования лиц с особыми потребностями 1994 </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Рамки действий по образованию лиц с особыми потребностями, Всемирная конференция по образованию лиц с особыми потребностями: доступ и качество (</w:t>
      </w:r>
      <w:proofErr w:type="spellStart"/>
      <w:r w:rsidRPr="00F95E42">
        <w:rPr>
          <w:rFonts w:ascii="Times New Roman" w:hAnsi="Times New Roman" w:cs="Times New Roman"/>
          <w:sz w:val="28"/>
          <w:szCs w:val="28"/>
        </w:rPr>
        <w:t>саламанка</w:t>
      </w:r>
      <w:proofErr w:type="spellEnd"/>
      <w:r w:rsidRPr="00F95E42">
        <w:rPr>
          <w:rFonts w:ascii="Times New Roman" w:hAnsi="Times New Roman" w:cs="Times New Roman"/>
          <w:sz w:val="28"/>
          <w:szCs w:val="28"/>
        </w:rPr>
        <w:t>, 7-10.06.1994)</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Конвенция о правах инвалидов, 13 декабря 2006 г.</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Федеральный закон от 3 мая 2012 г. № 46-ФЗ «О ратификации конвенции о правах инвалидов"</w:t>
      </w:r>
    </w:p>
    <w:p w:rsidR="000348CE" w:rsidRPr="00F95E42" w:rsidRDefault="000348CE" w:rsidP="000348CE">
      <w:pPr>
        <w:pStyle w:val="a3"/>
        <w:numPr>
          <w:ilvl w:val="0"/>
          <w:numId w:val="35"/>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 xml:space="preserve">Федеральный закон от 3 мая 2012 г. № 46-ФЗ «О ратификации конвенции о правах инвалидов" </w:t>
      </w:r>
    </w:p>
    <w:p w:rsidR="000348CE" w:rsidRPr="00F95E42" w:rsidRDefault="000348CE" w:rsidP="000348CE">
      <w:pPr>
        <w:pStyle w:val="a3"/>
        <w:numPr>
          <w:ilvl w:val="0"/>
          <w:numId w:val="17"/>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 xml:space="preserve">Федеральный закон от 29 декабря 2012 г. № 273-ФЗ «Об образовании в Российской Федерации» </w:t>
      </w:r>
    </w:p>
    <w:p w:rsidR="000348CE" w:rsidRPr="00F95E42" w:rsidRDefault="000348CE" w:rsidP="000348CE">
      <w:pPr>
        <w:pStyle w:val="a3"/>
        <w:numPr>
          <w:ilvl w:val="0"/>
          <w:numId w:val="17"/>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Федеральный закон от 24 ноября 1995 г. № 181-ФЗ «О социальной защите инвалидов в Российской Федерации» Государственная программа Российской Федерации «Доступная среда» на 2011-2015 годы»</w:t>
      </w:r>
    </w:p>
    <w:p w:rsidR="000348CE" w:rsidRPr="00F95E42" w:rsidRDefault="000348CE" w:rsidP="000348CE">
      <w:pPr>
        <w:pStyle w:val="a3"/>
        <w:numPr>
          <w:ilvl w:val="0"/>
          <w:numId w:val="17"/>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 xml:space="preserve">Распоряжение Правительства Российской Федерации от 30 апреля 2014 г. № 722-р "Об утверждении плана мероприятий ("дорожной карты") </w:t>
      </w:r>
    </w:p>
    <w:p w:rsidR="000348CE" w:rsidRPr="00F95E42" w:rsidRDefault="000348CE" w:rsidP="000348CE">
      <w:pPr>
        <w:pStyle w:val="a3"/>
        <w:numPr>
          <w:ilvl w:val="0"/>
          <w:numId w:val="17"/>
        </w:numPr>
        <w:spacing w:after="0" w:line="240" w:lineRule="auto"/>
        <w:ind w:left="142" w:firstLine="0"/>
        <w:jc w:val="both"/>
        <w:rPr>
          <w:rFonts w:ascii="Times New Roman" w:hAnsi="Times New Roman" w:cs="Times New Roman"/>
          <w:sz w:val="28"/>
          <w:szCs w:val="28"/>
        </w:rPr>
      </w:pPr>
      <w:r w:rsidRPr="00F95E42">
        <w:rPr>
          <w:rFonts w:ascii="Times New Roman" w:hAnsi="Times New Roman" w:cs="Times New Roman"/>
          <w:sz w:val="28"/>
          <w:szCs w:val="28"/>
        </w:rPr>
        <w:t>"Изменения в отраслях социальной сферы, направленные на повышение эффективности образования и науки" Указ Президента Российской Федерации от 01.06.2012 года № 761 «О Национальной стратегии действий в интересах детей на 2012 – 2017 годы»</w:t>
      </w:r>
    </w:p>
    <w:p w:rsidR="000348CE" w:rsidRPr="00F95E42" w:rsidRDefault="000348CE" w:rsidP="000348CE">
      <w:pPr>
        <w:shd w:val="clear" w:color="auto" w:fill="FFFFFF"/>
        <w:spacing w:after="0" w:line="240" w:lineRule="auto"/>
        <w:ind w:left="-567" w:firstLine="567"/>
        <w:contextualSpacing/>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Развитие системы инклюзивного образования в нашей стране, требует принципиальных изменений в системе не только среднего (как «школа для всех»), но и профессионального и дополнительного образования (как «образование для всех»). До сих пор отсутствуют общегосударственные правовые и финансово-</w:t>
      </w:r>
      <w:r w:rsidRPr="00F95E42">
        <w:rPr>
          <w:rFonts w:ascii="Times New Roman" w:eastAsia="Times New Roman" w:hAnsi="Times New Roman" w:cs="Times New Roman"/>
          <w:sz w:val="28"/>
          <w:szCs w:val="28"/>
          <w:lang w:eastAsia="ru-RU"/>
        </w:rPr>
        <w:lastRenderedPageBreak/>
        <w:t>экономические нормы, касающиеся основ инклюзивного образования детей с особенностями развития.</w:t>
      </w:r>
    </w:p>
    <w:p w:rsidR="000348CE" w:rsidRPr="00F95E42" w:rsidRDefault="000348CE" w:rsidP="000348CE">
      <w:pPr>
        <w:shd w:val="clear" w:color="auto" w:fill="FFFFFF"/>
        <w:spacing w:after="0" w:line="240" w:lineRule="auto"/>
        <w:ind w:left="-567" w:firstLine="567"/>
        <w:contextualSpacing/>
        <w:jc w:val="both"/>
        <w:rPr>
          <w:rFonts w:ascii="Times New Roman" w:eastAsia="Times New Roman" w:hAnsi="Times New Roman" w:cs="Times New Roman"/>
          <w:b/>
          <w:sz w:val="28"/>
          <w:szCs w:val="28"/>
          <w:lang w:eastAsia="ru-RU"/>
        </w:rPr>
      </w:pPr>
      <w:r w:rsidRPr="00F95E42">
        <w:rPr>
          <w:rFonts w:ascii="Times New Roman" w:eastAsia="Times New Roman" w:hAnsi="Times New Roman" w:cs="Times New Roman"/>
          <w:b/>
          <w:sz w:val="28"/>
          <w:szCs w:val="28"/>
          <w:lang w:eastAsia="ru-RU"/>
        </w:rPr>
        <w:t>На сегодняшний момент можно выделить несколько барьеров для инклюзивного образования:</w:t>
      </w:r>
    </w:p>
    <w:p w:rsidR="000348CE" w:rsidRPr="00F95E42" w:rsidRDefault="000348CE" w:rsidP="000348CE">
      <w:pPr>
        <w:pStyle w:val="a3"/>
        <w:numPr>
          <w:ilvl w:val="0"/>
          <w:numId w:val="32"/>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Отсутствие гибких образовательных стандартов.</w:t>
      </w:r>
    </w:p>
    <w:p w:rsidR="000348CE" w:rsidRPr="00F95E42" w:rsidRDefault="000348CE" w:rsidP="000348CE">
      <w:pPr>
        <w:pStyle w:val="a3"/>
        <w:numPr>
          <w:ilvl w:val="0"/>
          <w:numId w:val="32"/>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Несоответствие учебных планов и содержания обучения массовой школы особым образовательным потребностям ребенка.</w:t>
      </w:r>
    </w:p>
    <w:p w:rsidR="000348CE" w:rsidRPr="00F95E42" w:rsidRDefault="000348CE" w:rsidP="000348CE">
      <w:pPr>
        <w:pStyle w:val="a3"/>
        <w:numPr>
          <w:ilvl w:val="0"/>
          <w:numId w:val="32"/>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Отсутствие специальной подготовки педагогического коллектива образовательного учреждения общего типа, незнание основ коррекционной педагогики и специальной психологии.</w:t>
      </w:r>
    </w:p>
    <w:p w:rsidR="000348CE" w:rsidRPr="00F95E42" w:rsidRDefault="000348CE" w:rsidP="000348CE">
      <w:pPr>
        <w:pStyle w:val="a3"/>
        <w:numPr>
          <w:ilvl w:val="0"/>
          <w:numId w:val="32"/>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Отсутствие у педагогов массовых школ представлений об особенностях психофизического развития детей с ОВЗ, методиках и технологии организации образовательного и коррекционного процесса для таких детей.</w:t>
      </w:r>
    </w:p>
    <w:p w:rsidR="000348CE" w:rsidRPr="00F95E42" w:rsidRDefault="000348CE" w:rsidP="000348CE">
      <w:pPr>
        <w:pStyle w:val="a3"/>
        <w:numPr>
          <w:ilvl w:val="0"/>
          <w:numId w:val="32"/>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Недостаточное материально-техническое оснащение общеобразовательного учреждения под нужды детей с ОВЗ (отсутствие пандусов, лифтов, специального учебного, реабилитационного, медицинского оборудования, специально оборудованных учебных мест и т.д.).</w:t>
      </w:r>
    </w:p>
    <w:p w:rsidR="000348CE" w:rsidRPr="00F95E42" w:rsidRDefault="000348CE" w:rsidP="000348CE">
      <w:pPr>
        <w:pStyle w:val="a3"/>
        <w:numPr>
          <w:ilvl w:val="0"/>
          <w:numId w:val="32"/>
        </w:numPr>
        <w:shd w:val="clear" w:color="auto" w:fill="FFFFFF"/>
        <w:spacing w:after="0" w:line="240" w:lineRule="auto"/>
        <w:ind w:left="142" w:firstLine="0"/>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Отсутствие в штатном расписании образовательных учреждений общего типа дополнительных ставок педагогических (сурдопедагоги, логопеды, педагоги-психологи, тифлопедагоги) и медицинских работников.</w:t>
      </w:r>
    </w:p>
    <w:p w:rsidR="000348CE" w:rsidRPr="00F95E42" w:rsidRDefault="000348CE" w:rsidP="000348CE">
      <w:pPr>
        <w:pStyle w:val="a3"/>
        <w:shd w:val="clear" w:color="auto" w:fill="FFFFFF"/>
        <w:spacing w:after="0" w:line="240" w:lineRule="auto"/>
        <w:ind w:left="142"/>
        <w:jc w:val="both"/>
        <w:rPr>
          <w:rFonts w:ascii="Times New Roman" w:eastAsia="Times New Roman" w:hAnsi="Times New Roman" w:cs="Times New Roman"/>
          <w:sz w:val="28"/>
          <w:szCs w:val="28"/>
          <w:lang w:eastAsia="ru-RU"/>
        </w:rPr>
      </w:pPr>
    </w:p>
    <w:p w:rsidR="001C304D" w:rsidRPr="00F95E42" w:rsidRDefault="001C304D" w:rsidP="001C304D">
      <w:pPr>
        <w:spacing w:after="0" w:line="240" w:lineRule="auto"/>
        <w:ind w:left="-567" w:firstLine="567"/>
        <w:contextualSpacing/>
        <w:jc w:val="both"/>
        <w:rPr>
          <w:rFonts w:ascii="Times New Roman" w:hAnsi="Times New Roman" w:cs="Times New Roman"/>
          <w:sz w:val="28"/>
          <w:szCs w:val="28"/>
        </w:rPr>
      </w:pPr>
      <w:r w:rsidRPr="00F95E42">
        <w:rPr>
          <w:rFonts w:ascii="Times New Roman" w:hAnsi="Times New Roman" w:cs="Times New Roman"/>
          <w:sz w:val="28"/>
          <w:szCs w:val="28"/>
        </w:rPr>
        <w:t>В Москве проекты по развитию инклюзивного образования выполняются на уровне окружных управлений образования и экспериментальных площадок в образовательных учреждениях. Так ГОУ Центр психолого-педагогической коррекции и реабилитации для детей с нарушениями слуха и речи «Благо» Западного окружного управления образования проводит работу по обеспечению психолого-педагогического сопровождения процесса инклюзивного обучения с 2003 года. В Центре накоплен большой практический и методический опыт по инклюзии, разработана модель инклюзивного обучения детей с нарушениями слуха в общеобразовательных школах г. Москвы.</w:t>
      </w:r>
    </w:p>
    <w:p w:rsidR="000348CE" w:rsidRPr="00F95E42" w:rsidRDefault="000348CE" w:rsidP="001C304D">
      <w:pPr>
        <w:shd w:val="clear" w:color="auto" w:fill="FFFFFF"/>
        <w:spacing w:after="135" w:line="240" w:lineRule="auto"/>
        <w:ind w:left="-567" w:firstLine="709"/>
        <w:contextualSpacing/>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 xml:space="preserve">МБОУ СОШ №30 является экспериментальной площадкой по инклюзивному образованию. 14,12.2009 – 16декабря 2009 г. "Реальную школу" посетил Дэвид Митчелл, почетный профессор Университета </w:t>
      </w:r>
      <w:proofErr w:type="spellStart"/>
      <w:r w:rsidRPr="00F95E42">
        <w:rPr>
          <w:rFonts w:ascii="Times New Roman" w:eastAsia="Times New Roman" w:hAnsi="Times New Roman" w:cs="Times New Roman"/>
          <w:sz w:val="28"/>
          <w:szCs w:val="28"/>
          <w:lang w:eastAsia="ru-RU"/>
        </w:rPr>
        <w:t>Вайкато</w:t>
      </w:r>
      <w:proofErr w:type="spellEnd"/>
      <w:r w:rsidRPr="00F95E42">
        <w:rPr>
          <w:rFonts w:ascii="Times New Roman" w:eastAsia="Times New Roman" w:hAnsi="Times New Roman" w:cs="Times New Roman"/>
          <w:sz w:val="28"/>
          <w:szCs w:val="28"/>
          <w:lang w:eastAsia="ru-RU"/>
        </w:rPr>
        <w:t xml:space="preserve"> и научный консультант по вопросам инклюзивного образования Института </w:t>
      </w:r>
      <w:proofErr w:type="spellStart"/>
      <w:r w:rsidRPr="00F95E42">
        <w:rPr>
          <w:rFonts w:ascii="Times New Roman" w:eastAsia="Times New Roman" w:hAnsi="Times New Roman" w:cs="Times New Roman"/>
          <w:sz w:val="28"/>
          <w:szCs w:val="28"/>
          <w:lang w:eastAsia="ru-RU"/>
        </w:rPr>
        <w:t>Вайкато</w:t>
      </w:r>
      <w:proofErr w:type="spellEnd"/>
      <w:r w:rsidRPr="00F95E42">
        <w:rPr>
          <w:rFonts w:ascii="Times New Roman" w:eastAsia="Times New Roman" w:hAnsi="Times New Roman" w:cs="Times New Roman"/>
          <w:sz w:val="28"/>
          <w:szCs w:val="28"/>
          <w:lang w:eastAsia="ru-RU"/>
        </w:rPr>
        <w:t xml:space="preserve"> (Гамильтон, Новая Зеландия) </w:t>
      </w:r>
    </w:p>
    <w:p w:rsidR="000348CE" w:rsidRPr="00F95E42" w:rsidRDefault="000348CE" w:rsidP="001C304D">
      <w:pPr>
        <w:shd w:val="clear" w:color="auto" w:fill="FFFFFF"/>
        <w:spacing w:after="135" w:line="240" w:lineRule="auto"/>
        <w:ind w:left="-567" w:firstLine="709"/>
        <w:contextualSpacing/>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 xml:space="preserve">Ознакомившись с работой "Реальной школы" по различным направлениям деятельности, в том числе и по инклюзивному обучению, Д. </w:t>
      </w:r>
      <w:proofErr w:type="spellStart"/>
      <w:r w:rsidRPr="00F95E42">
        <w:rPr>
          <w:rFonts w:ascii="Times New Roman" w:eastAsia="Times New Roman" w:hAnsi="Times New Roman" w:cs="Times New Roman"/>
          <w:sz w:val="28"/>
          <w:szCs w:val="28"/>
          <w:lang w:eastAsia="ru-RU"/>
        </w:rPr>
        <w:t>Митчэлл</w:t>
      </w:r>
      <w:proofErr w:type="spellEnd"/>
      <w:r w:rsidRPr="00F95E42">
        <w:rPr>
          <w:rFonts w:ascii="Times New Roman" w:eastAsia="Times New Roman" w:hAnsi="Times New Roman" w:cs="Times New Roman"/>
          <w:sz w:val="28"/>
          <w:szCs w:val="28"/>
          <w:lang w:eastAsia="ru-RU"/>
        </w:rPr>
        <w:t xml:space="preserve"> дал высокий отзыв о качестве работы "Реальной школы", заявив, что сам многому здесь научился, многое в этой области можно позаимствовать другим учебным учреждениям. </w:t>
      </w:r>
    </w:p>
    <w:p w:rsidR="000348CE" w:rsidRPr="00F95E42" w:rsidRDefault="000348CE" w:rsidP="001C304D">
      <w:pPr>
        <w:shd w:val="clear" w:color="auto" w:fill="FFFFFF"/>
        <w:spacing w:after="135" w:line="240" w:lineRule="auto"/>
        <w:ind w:left="-567" w:firstLine="709"/>
        <w:contextualSpacing/>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 xml:space="preserve">Выступая с докладом "Эффективные педагогические технологии специального и инклюзивного образования, "который он сделал на базе общеобразовательной школы № 30, Д. </w:t>
      </w:r>
      <w:proofErr w:type="spellStart"/>
      <w:r w:rsidRPr="00F95E42">
        <w:rPr>
          <w:rFonts w:ascii="Times New Roman" w:eastAsia="Times New Roman" w:hAnsi="Times New Roman" w:cs="Times New Roman"/>
          <w:sz w:val="28"/>
          <w:szCs w:val="28"/>
          <w:lang w:eastAsia="ru-RU"/>
        </w:rPr>
        <w:t>Митчэлл</w:t>
      </w:r>
      <w:proofErr w:type="spellEnd"/>
      <w:r w:rsidRPr="00F95E42">
        <w:rPr>
          <w:rFonts w:ascii="Times New Roman" w:eastAsia="Times New Roman" w:hAnsi="Times New Roman" w:cs="Times New Roman"/>
          <w:sz w:val="28"/>
          <w:szCs w:val="28"/>
          <w:lang w:eastAsia="ru-RU"/>
        </w:rPr>
        <w:t xml:space="preserve"> не раз ссылался на опыт работы </w:t>
      </w:r>
      <w:r w:rsidRPr="00F95E42">
        <w:rPr>
          <w:rFonts w:ascii="Times New Roman" w:eastAsia="Times New Roman" w:hAnsi="Times New Roman" w:cs="Times New Roman"/>
          <w:sz w:val="28"/>
          <w:szCs w:val="28"/>
          <w:lang w:eastAsia="ru-RU"/>
        </w:rPr>
        <w:lastRenderedPageBreak/>
        <w:t xml:space="preserve">"Реальной школы" в направлении развития инклюзивного обучения, подчеркнув особую значимость этого опыта для формирования инклюзивного </w:t>
      </w:r>
      <w:proofErr w:type="gramStart"/>
      <w:r w:rsidRPr="00F95E42">
        <w:rPr>
          <w:rFonts w:ascii="Times New Roman" w:eastAsia="Times New Roman" w:hAnsi="Times New Roman" w:cs="Times New Roman"/>
          <w:sz w:val="28"/>
          <w:szCs w:val="28"/>
          <w:lang w:eastAsia="ru-RU"/>
        </w:rPr>
        <w:t>пространства</w:t>
      </w:r>
      <w:proofErr w:type="gramEnd"/>
      <w:r w:rsidRPr="00F95E42">
        <w:rPr>
          <w:rFonts w:ascii="Times New Roman" w:eastAsia="Times New Roman" w:hAnsi="Times New Roman" w:cs="Times New Roman"/>
          <w:sz w:val="28"/>
          <w:szCs w:val="28"/>
          <w:lang w:eastAsia="ru-RU"/>
        </w:rPr>
        <w:t xml:space="preserve"> а Российской образовательной системе. Автор более 100 докладов, представленных на национальных и международных конференциях, более 160 научных публикаций, посвященных вопросам специального/инклюзивного образования. Состоит в редакционных советах нескольких научных журналов. Бывший член Национального консультационного комитета по специальному образованию Новой Зеландии. Работал в качестве консультанта в проектах ЮНЕСКО по инклюзивному образованию, главным образом, в странах Центральной Азии. Возглавлял подразделение по специальному образованию и услугам за рубежом Совета по особым детям (</w:t>
      </w:r>
      <w:proofErr w:type="spellStart"/>
      <w:r w:rsidRPr="00F95E42">
        <w:rPr>
          <w:rFonts w:ascii="Times New Roman" w:eastAsia="Times New Roman" w:hAnsi="Times New Roman" w:cs="Times New Roman"/>
          <w:sz w:val="28"/>
          <w:szCs w:val="28"/>
          <w:lang w:eastAsia="ru-RU"/>
        </w:rPr>
        <w:t>CouncilforExceptionalChildren</w:t>
      </w:r>
      <w:proofErr w:type="spellEnd"/>
      <w:r w:rsidRPr="00F95E42">
        <w:rPr>
          <w:rFonts w:ascii="Times New Roman" w:eastAsia="Times New Roman" w:hAnsi="Times New Roman" w:cs="Times New Roman"/>
          <w:sz w:val="28"/>
          <w:szCs w:val="28"/>
          <w:lang w:eastAsia="ru-RU"/>
        </w:rPr>
        <w:t xml:space="preserve"> – крупнейшая международная организация, работающая в области образования людей с инвалидностью и/или талантливых и одаренных людей).</w:t>
      </w:r>
    </w:p>
    <w:p w:rsidR="000348CE" w:rsidRPr="00F95E42" w:rsidRDefault="000348CE" w:rsidP="001C304D">
      <w:pPr>
        <w:shd w:val="clear" w:color="auto" w:fill="FFFFFF"/>
        <w:spacing w:after="135" w:line="240" w:lineRule="auto"/>
        <w:ind w:left="-567" w:firstLine="709"/>
        <w:contextualSpacing/>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В декабре 2009 года по приглашению РООИ «Перспектива» Дэвид Митчелл приезжал в Россию и проводил семинары для специалистов системы образования в Москве и Воронеже, и видеоконференцию «Формирование индивидуального плана обучения» для российских регионов – пар</w:t>
      </w:r>
      <w:r w:rsidR="001C304D" w:rsidRPr="00F95E42">
        <w:rPr>
          <w:rFonts w:ascii="Times New Roman" w:eastAsia="Times New Roman" w:hAnsi="Times New Roman" w:cs="Times New Roman"/>
          <w:sz w:val="28"/>
          <w:szCs w:val="28"/>
          <w:lang w:eastAsia="ru-RU"/>
        </w:rPr>
        <w:t>т</w:t>
      </w:r>
      <w:r w:rsidRPr="00F95E42">
        <w:rPr>
          <w:rFonts w:ascii="Times New Roman" w:eastAsia="Times New Roman" w:hAnsi="Times New Roman" w:cs="Times New Roman"/>
          <w:sz w:val="28"/>
          <w:szCs w:val="28"/>
          <w:lang w:eastAsia="ru-RU"/>
        </w:rPr>
        <w:t>неров по Национальной Коалиции «За образование для всех».</w:t>
      </w:r>
    </w:p>
    <w:p w:rsidR="000348CE" w:rsidRPr="00F95E42" w:rsidRDefault="000348CE" w:rsidP="001C304D">
      <w:pPr>
        <w:shd w:val="clear" w:color="auto" w:fill="FFFFFF"/>
        <w:spacing w:after="135" w:line="240" w:lineRule="auto"/>
        <w:ind w:left="-567" w:firstLine="709"/>
        <w:contextualSpacing/>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2010 год в МБОУ СОШ №30 проходил съезд инвалидов-колясочников.</w:t>
      </w:r>
    </w:p>
    <w:p w:rsidR="000348CE" w:rsidRPr="00F95E42" w:rsidRDefault="000348CE" w:rsidP="001C304D">
      <w:pPr>
        <w:shd w:val="clear" w:color="auto" w:fill="FFFFFF"/>
        <w:spacing w:after="135" w:line="240" w:lineRule="auto"/>
        <w:ind w:left="-567" w:firstLine="709"/>
        <w:contextualSpacing/>
        <w:jc w:val="both"/>
        <w:rPr>
          <w:rFonts w:ascii="Times New Roman" w:eastAsia="Times New Roman" w:hAnsi="Times New Roman" w:cs="Times New Roman"/>
          <w:sz w:val="28"/>
          <w:szCs w:val="28"/>
          <w:lang w:eastAsia="ru-RU"/>
        </w:rPr>
      </w:pPr>
      <w:r w:rsidRPr="00F95E42">
        <w:rPr>
          <w:rFonts w:ascii="Times New Roman" w:eastAsia="Times New Roman" w:hAnsi="Times New Roman" w:cs="Times New Roman"/>
          <w:sz w:val="28"/>
          <w:szCs w:val="28"/>
          <w:lang w:eastAsia="ru-RU"/>
        </w:rPr>
        <w:t>2012 году в МБОУ СОШ №30 выступала со своим опытом обучения детей-инвалидов в начальной школе учительница начальных классов г.</w:t>
      </w:r>
      <w:r w:rsidR="001C304D" w:rsidRPr="00F95E42">
        <w:rPr>
          <w:rFonts w:ascii="Times New Roman" w:eastAsia="Times New Roman" w:hAnsi="Times New Roman" w:cs="Times New Roman"/>
          <w:sz w:val="28"/>
          <w:szCs w:val="28"/>
          <w:lang w:eastAsia="ru-RU"/>
        </w:rPr>
        <w:t xml:space="preserve"> </w:t>
      </w:r>
      <w:r w:rsidRPr="00F95E42">
        <w:rPr>
          <w:rFonts w:ascii="Times New Roman" w:eastAsia="Times New Roman" w:hAnsi="Times New Roman" w:cs="Times New Roman"/>
          <w:sz w:val="28"/>
          <w:szCs w:val="28"/>
          <w:lang w:eastAsia="ru-RU"/>
        </w:rPr>
        <w:t>Москвы. В школе № 30 обучаются дети-инвалиды, которые имеют</w:t>
      </w:r>
      <w:r w:rsidR="001C304D" w:rsidRPr="00F95E42">
        <w:rPr>
          <w:rFonts w:ascii="Times New Roman" w:eastAsia="Times New Roman" w:hAnsi="Times New Roman" w:cs="Times New Roman"/>
          <w:sz w:val="28"/>
          <w:szCs w:val="28"/>
          <w:lang w:eastAsia="ru-RU"/>
        </w:rPr>
        <w:t xml:space="preserve"> </w:t>
      </w:r>
      <w:proofErr w:type="gramStart"/>
      <w:r w:rsidRPr="00F95E42">
        <w:rPr>
          <w:rFonts w:ascii="Times New Roman" w:eastAsia="Times New Roman" w:hAnsi="Times New Roman" w:cs="Times New Roman"/>
          <w:sz w:val="28"/>
          <w:szCs w:val="28"/>
          <w:lang w:eastAsia="ru-RU"/>
        </w:rPr>
        <w:t>успехи</w:t>
      </w:r>
      <w:proofErr w:type="gramEnd"/>
      <w:r w:rsidRPr="00F95E42">
        <w:rPr>
          <w:rFonts w:ascii="Times New Roman" w:eastAsia="Times New Roman" w:hAnsi="Times New Roman" w:cs="Times New Roman"/>
          <w:sz w:val="28"/>
          <w:szCs w:val="28"/>
          <w:lang w:eastAsia="ru-RU"/>
        </w:rPr>
        <w:t xml:space="preserve"> как в учебной деятельности, так и в не учебной. </w:t>
      </w:r>
      <w:proofErr w:type="spellStart"/>
      <w:r w:rsidRPr="00F95E42">
        <w:rPr>
          <w:rFonts w:ascii="Times New Roman" w:eastAsia="Times New Roman" w:hAnsi="Times New Roman" w:cs="Times New Roman"/>
          <w:sz w:val="28"/>
          <w:szCs w:val="28"/>
          <w:lang w:eastAsia="ru-RU"/>
        </w:rPr>
        <w:t>Маратова</w:t>
      </w:r>
      <w:proofErr w:type="spellEnd"/>
      <w:r w:rsidR="001C304D" w:rsidRPr="00F95E42">
        <w:rPr>
          <w:rFonts w:ascii="Times New Roman" w:eastAsia="Times New Roman" w:hAnsi="Times New Roman" w:cs="Times New Roman"/>
          <w:sz w:val="28"/>
          <w:szCs w:val="28"/>
          <w:lang w:eastAsia="ru-RU"/>
        </w:rPr>
        <w:t xml:space="preserve"> </w:t>
      </w:r>
      <w:r w:rsidRPr="00F95E42">
        <w:rPr>
          <w:rFonts w:ascii="Times New Roman" w:eastAsia="Times New Roman" w:hAnsi="Times New Roman" w:cs="Times New Roman"/>
          <w:sz w:val="28"/>
          <w:szCs w:val="28"/>
          <w:lang w:eastAsia="ru-RU"/>
        </w:rPr>
        <w:t xml:space="preserve">Мария Петровна обучалась в МБОУ СОШ №30  с 1 сентября 2003 года по май 2014 года. Занималась теннисом с 2003 года. Родилась с врождённым заболеванием, училась вместе с детьми в классе. Теннисом сначала занималась в «Луче» в школе дополнительного </w:t>
      </w:r>
      <w:proofErr w:type="gramStart"/>
      <w:r w:rsidRPr="00F95E42">
        <w:rPr>
          <w:rFonts w:ascii="Times New Roman" w:eastAsia="Times New Roman" w:hAnsi="Times New Roman" w:cs="Times New Roman"/>
          <w:sz w:val="28"/>
          <w:szCs w:val="28"/>
          <w:lang w:eastAsia="ru-RU"/>
        </w:rPr>
        <w:t>образования-секция</w:t>
      </w:r>
      <w:proofErr w:type="gramEnd"/>
      <w:r w:rsidRPr="00F95E42">
        <w:rPr>
          <w:rFonts w:ascii="Times New Roman" w:eastAsia="Times New Roman" w:hAnsi="Times New Roman" w:cs="Times New Roman"/>
          <w:sz w:val="28"/>
          <w:szCs w:val="28"/>
          <w:lang w:eastAsia="ru-RU"/>
        </w:rPr>
        <w:t xml:space="preserve"> теннис, потом перешла в спортивный клуб «Буран». Успешно </w:t>
      </w:r>
      <w:proofErr w:type="gramStart"/>
      <w:r w:rsidRPr="00F95E42">
        <w:rPr>
          <w:rFonts w:ascii="Times New Roman" w:eastAsia="Times New Roman" w:hAnsi="Times New Roman" w:cs="Times New Roman"/>
          <w:sz w:val="28"/>
          <w:szCs w:val="28"/>
          <w:lang w:eastAsia="ru-RU"/>
        </w:rPr>
        <w:t>закончила школу</w:t>
      </w:r>
      <w:proofErr w:type="gramEnd"/>
      <w:r w:rsidRPr="00F95E42">
        <w:rPr>
          <w:rFonts w:ascii="Times New Roman" w:eastAsia="Times New Roman" w:hAnsi="Times New Roman" w:cs="Times New Roman"/>
          <w:sz w:val="28"/>
          <w:szCs w:val="28"/>
          <w:lang w:eastAsia="ru-RU"/>
        </w:rPr>
        <w:t xml:space="preserve"> в 2014 году. </w:t>
      </w:r>
      <w:proofErr w:type="gramStart"/>
      <w:r w:rsidRPr="00F95E42">
        <w:rPr>
          <w:rFonts w:ascii="Times New Roman" w:eastAsia="Times New Roman" w:hAnsi="Times New Roman" w:cs="Times New Roman"/>
          <w:sz w:val="28"/>
          <w:szCs w:val="28"/>
          <w:lang w:eastAsia="ru-RU"/>
        </w:rPr>
        <w:t>Внесена</w:t>
      </w:r>
      <w:proofErr w:type="gramEnd"/>
      <w:r w:rsidRPr="00F95E42">
        <w:rPr>
          <w:rFonts w:ascii="Times New Roman" w:eastAsia="Times New Roman" w:hAnsi="Times New Roman" w:cs="Times New Roman"/>
          <w:sz w:val="28"/>
          <w:szCs w:val="28"/>
          <w:lang w:eastAsia="ru-RU"/>
        </w:rPr>
        <w:t xml:space="preserve"> в книгу-летопись «Лучшие спортсмены города Воронежа».</w:t>
      </w:r>
      <w:r w:rsidR="001C304D" w:rsidRPr="00F95E42">
        <w:rPr>
          <w:rFonts w:ascii="Times New Roman" w:eastAsia="Times New Roman" w:hAnsi="Times New Roman" w:cs="Times New Roman"/>
          <w:sz w:val="28"/>
          <w:szCs w:val="28"/>
          <w:lang w:eastAsia="ru-RU"/>
        </w:rPr>
        <w:t xml:space="preserve"> </w:t>
      </w:r>
      <w:r w:rsidRPr="00F95E42">
        <w:rPr>
          <w:rFonts w:ascii="Times New Roman" w:eastAsia="Times New Roman" w:hAnsi="Times New Roman" w:cs="Times New Roman"/>
          <w:sz w:val="28"/>
          <w:szCs w:val="28"/>
          <w:lang w:eastAsia="ru-RU"/>
        </w:rPr>
        <w:t>Поступила в 2014 году в Воронежский Государственный Институт Физкультуры-ВГИФК,</w:t>
      </w:r>
      <w:r w:rsidR="001C304D" w:rsidRPr="00F95E42">
        <w:rPr>
          <w:rFonts w:ascii="Times New Roman" w:eastAsia="Times New Roman" w:hAnsi="Times New Roman" w:cs="Times New Roman"/>
          <w:sz w:val="28"/>
          <w:szCs w:val="28"/>
          <w:lang w:eastAsia="ru-RU"/>
        </w:rPr>
        <w:t xml:space="preserve"> </w:t>
      </w:r>
      <w:r w:rsidRPr="00F95E42">
        <w:rPr>
          <w:rFonts w:ascii="Times New Roman" w:eastAsia="Times New Roman" w:hAnsi="Times New Roman" w:cs="Times New Roman"/>
          <w:sz w:val="28"/>
          <w:szCs w:val="28"/>
          <w:lang w:eastAsia="ru-RU"/>
        </w:rPr>
        <w:t>на факультет Адаптивной физической культуры. Теннисом продолжает заниматься, участвует в соревнованиях международного уровня. Ее спортивные достижения: Словения 2013 год-2 место международный турнир; Чемпионат России 2013 год – 1 место; Италия 2013 год – 2 место Чемпионат Европы; Франция 2014 год – 1 место в личном первенстве и 3 место в команде.</w:t>
      </w:r>
    </w:p>
    <w:p w:rsidR="006B0109" w:rsidRPr="00F95E42" w:rsidRDefault="00693F1C" w:rsidP="001C304D">
      <w:pPr>
        <w:spacing w:after="0" w:line="240" w:lineRule="auto"/>
        <w:ind w:left="-567" w:firstLine="567"/>
        <w:contextualSpacing/>
        <w:jc w:val="both"/>
        <w:rPr>
          <w:rFonts w:ascii="Times New Roman" w:hAnsi="Times New Roman" w:cs="Times New Roman"/>
          <w:sz w:val="28"/>
          <w:szCs w:val="28"/>
        </w:rPr>
      </w:pPr>
      <w:r w:rsidRPr="00F95E42">
        <w:rPr>
          <w:rFonts w:ascii="Times New Roman" w:hAnsi="Times New Roman" w:cs="Times New Roman"/>
          <w:sz w:val="28"/>
          <w:szCs w:val="28"/>
        </w:rPr>
        <w:t>Департамент образования г. Москвы понимает необходимость создания единого инклюзивного пространства. В настоящий момент ведется работа по созданию в каждом округе Ресурсного центра, курирующего работу по инклюзивному обучению в своем округе и входящего в городской единый Ресурсный центр.</w:t>
      </w:r>
    </w:p>
    <w:p w:rsidR="003C1F8A" w:rsidRPr="00F95E42" w:rsidRDefault="003C1F8A" w:rsidP="001C304D">
      <w:pPr>
        <w:spacing w:after="0" w:line="240" w:lineRule="auto"/>
        <w:ind w:left="-567" w:firstLine="567"/>
        <w:contextualSpacing/>
        <w:jc w:val="both"/>
        <w:rPr>
          <w:rFonts w:ascii="Times New Roman" w:hAnsi="Times New Roman" w:cs="Times New Roman"/>
          <w:sz w:val="28"/>
          <w:szCs w:val="28"/>
        </w:rPr>
      </w:pPr>
    </w:p>
    <w:p w:rsidR="003C1F8A" w:rsidRPr="00F95E42" w:rsidRDefault="003C1F8A" w:rsidP="001C304D">
      <w:pPr>
        <w:spacing w:after="0" w:line="240" w:lineRule="auto"/>
        <w:ind w:left="-567" w:firstLine="567"/>
        <w:contextualSpacing/>
        <w:jc w:val="both"/>
        <w:rPr>
          <w:rFonts w:ascii="Times New Roman" w:hAnsi="Times New Roman" w:cs="Times New Roman"/>
          <w:sz w:val="28"/>
          <w:szCs w:val="28"/>
        </w:rPr>
      </w:pPr>
    </w:p>
    <w:p w:rsidR="003C1F8A" w:rsidRPr="00F95E42" w:rsidRDefault="003C1F8A" w:rsidP="001C304D">
      <w:pPr>
        <w:spacing w:after="0" w:line="240" w:lineRule="auto"/>
        <w:ind w:left="-567" w:firstLine="567"/>
        <w:contextualSpacing/>
        <w:jc w:val="both"/>
        <w:rPr>
          <w:rFonts w:ascii="Times New Roman" w:hAnsi="Times New Roman" w:cs="Times New Roman"/>
          <w:sz w:val="28"/>
          <w:szCs w:val="28"/>
        </w:rPr>
      </w:pPr>
    </w:p>
    <w:p w:rsidR="003C1F8A" w:rsidRPr="00F95E42" w:rsidRDefault="003C1F8A" w:rsidP="001C304D">
      <w:pPr>
        <w:spacing w:after="0" w:line="240" w:lineRule="auto"/>
        <w:ind w:left="-567" w:firstLine="567"/>
        <w:contextualSpacing/>
        <w:jc w:val="both"/>
        <w:rPr>
          <w:rFonts w:ascii="Times New Roman" w:hAnsi="Times New Roman" w:cs="Times New Roman"/>
          <w:sz w:val="28"/>
          <w:szCs w:val="28"/>
        </w:rPr>
      </w:pPr>
    </w:p>
    <w:p w:rsidR="003C1F8A" w:rsidRPr="00F95E42" w:rsidRDefault="003C1F8A" w:rsidP="001C304D">
      <w:pPr>
        <w:spacing w:after="0" w:line="240" w:lineRule="auto"/>
        <w:ind w:left="-567" w:firstLine="567"/>
        <w:contextualSpacing/>
        <w:jc w:val="both"/>
        <w:rPr>
          <w:rFonts w:ascii="Times New Roman" w:hAnsi="Times New Roman" w:cs="Times New Roman"/>
          <w:sz w:val="28"/>
          <w:szCs w:val="28"/>
        </w:rPr>
      </w:pPr>
    </w:p>
    <w:p w:rsidR="003C1F8A" w:rsidRPr="00F95E42" w:rsidRDefault="003C1F8A" w:rsidP="001C304D">
      <w:pPr>
        <w:spacing w:after="0" w:line="240" w:lineRule="auto"/>
        <w:ind w:left="-567" w:firstLine="567"/>
        <w:contextualSpacing/>
        <w:jc w:val="both"/>
        <w:rPr>
          <w:rFonts w:ascii="Times New Roman" w:hAnsi="Times New Roman" w:cs="Times New Roman"/>
          <w:sz w:val="28"/>
          <w:szCs w:val="28"/>
        </w:rPr>
      </w:pPr>
    </w:p>
    <w:p w:rsidR="003C1F8A" w:rsidRPr="00F95E42" w:rsidRDefault="003C1F8A" w:rsidP="001C304D">
      <w:pPr>
        <w:spacing w:after="0" w:line="240" w:lineRule="auto"/>
        <w:ind w:left="-567" w:firstLine="567"/>
        <w:contextualSpacing/>
        <w:jc w:val="both"/>
        <w:rPr>
          <w:rFonts w:ascii="Times New Roman" w:hAnsi="Times New Roman" w:cs="Times New Roman"/>
          <w:sz w:val="28"/>
          <w:szCs w:val="28"/>
        </w:rPr>
      </w:pPr>
    </w:p>
    <w:p w:rsidR="003C1F8A" w:rsidRDefault="003C1F8A" w:rsidP="001C304D">
      <w:pPr>
        <w:spacing w:after="0" w:line="240" w:lineRule="auto"/>
        <w:ind w:left="-567" w:firstLine="567"/>
        <w:contextualSpacing/>
        <w:jc w:val="both"/>
        <w:rPr>
          <w:rFonts w:ascii="Times New Roman" w:hAnsi="Times New Roman" w:cs="Times New Roman"/>
          <w:sz w:val="28"/>
          <w:szCs w:val="28"/>
        </w:rPr>
      </w:pPr>
    </w:p>
    <w:p w:rsidR="003C1F8A" w:rsidRPr="001C304D" w:rsidRDefault="003C1F8A" w:rsidP="001C304D">
      <w:pPr>
        <w:spacing w:after="0" w:line="240" w:lineRule="auto"/>
        <w:ind w:left="-567" w:firstLine="567"/>
        <w:contextualSpacing/>
        <w:jc w:val="both"/>
        <w:rPr>
          <w:rFonts w:ascii="Times New Roman" w:hAnsi="Times New Roman" w:cs="Times New Roman"/>
          <w:sz w:val="28"/>
          <w:szCs w:val="28"/>
        </w:rPr>
      </w:pPr>
    </w:p>
    <w:p w:rsidR="001C304D" w:rsidRDefault="001C304D" w:rsidP="000348CE">
      <w:pPr>
        <w:spacing w:after="0" w:line="240" w:lineRule="auto"/>
        <w:ind w:left="-567" w:firstLine="567"/>
        <w:contextualSpacing/>
        <w:jc w:val="both"/>
        <w:rPr>
          <w:rFonts w:ascii="Times New Roman" w:hAnsi="Times New Roman" w:cs="Times New Roman"/>
          <w:sz w:val="28"/>
          <w:szCs w:val="28"/>
        </w:rPr>
      </w:pPr>
    </w:p>
    <w:p w:rsidR="00F95E42" w:rsidRDefault="00F95E42" w:rsidP="000348CE">
      <w:pPr>
        <w:spacing w:after="0" w:line="240" w:lineRule="auto"/>
        <w:ind w:left="-567" w:firstLine="567"/>
        <w:contextualSpacing/>
        <w:jc w:val="both"/>
        <w:rPr>
          <w:rFonts w:ascii="Times New Roman" w:hAnsi="Times New Roman" w:cs="Times New Roman"/>
          <w:sz w:val="28"/>
          <w:szCs w:val="28"/>
        </w:rPr>
      </w:pPr>
    </w:p>
    <w:p w:rsidR="00F95E42" w:rsidRDefault="00F95E42" w:rsidP="000348CE">
      <w:pPr>
        <w:spacing w:after="0" w:line="240" w:lineRule="auto"/>
        <w:ind w:left="-567" w:firstLine="567"/>
        <w:contextualSpacing/>
        <w:jc w:val="both"/>
        <w:rPr>
          <w:rFonts w:ascii="Times New Roman" w:hAnsi="Times New Roman" w:cs="Times New Roman"/>
          <w:sz w:val="28"/>
          <w:szCs w:val="28"/>
        </w:rPr>
      </w:pPr>
    </w:p>
    <w:p w:rsidR="00F95E42" w:rsidRDefault="00F95E42" w:rsidP="000348CE">
      <w:pPr>
        <w:spacing w:after="0" w:line="240" w:lineRule="auto"/>
        <w:ind w:left="-567" w:firstLine="567"/>
        <w:contextualSpacing/>
        <w:jc w:val="both"/>
        <w:rPr>
          <w:rFonts w:ascii="Times New Roman" w:hAnsi="Times New Roman" w:cs="Times New Roman"/>
          <w:sz w:val="28"/>
          <w:szCs w:val="28"/>
        </w:rPr>
      </w:pPr>
    </w:p>
    <w:p w:rsidR="00F95E42" w:rsidRDefault="00F95E42" w:rsidP="000348CE">
      <w:pPr>
        <w:spacing w:after="0" w:line="240" w:lineRule="auto"/>
        <w:ind w:left="-567" w:firstLine="567"/>
        <w:contextualSpacing/>
        <w:jc w:val="both"/>
        <w:rPr>
          <w:rFonts w:ascii="Times New Roman" w:hAnsi="Times New Roman" w:cs="Times New Roman"/>
          <w:sz w:val="28"/>
          <w:szCs w:val="28"/>
        </w:rPr>
      </w:pPr>
    </w:p>
    <w:p w:rsidR="001C304D" w:rsidRDefault="001C304D" w:rsidP="000348CE">
      <w:pPr>
        <w:spacing w:after="0" w:line="240" w:lineRule="auto"/>
        <w:ind w:left="-567" w:firstLine="567"/>
        <w:contextualSpacing/>
        <w:jc w:val="both"/>
        <w:rPr>
          <w:rFonts w:ascii="Times New Roman" w:hAnsi="Times New Roman" w:cs="Times New Roman"/>
          <w:sz w:val="28"/>
          <w:szCs w:val="28"/>
        </w:rPr>
      </w:pPr>
    </w:p>
    <w:p w:rsidR="001C304D" w:rsidRPr="00F207F9" w:rsidRDefault="001C304D" w:rsidP="001C304D">
      <w:p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r w:rsidRPr="00F207F9">
        <w:rPr>
          <w:rFonts w:ascii="Times New Roman" w:eastAsia="Times New Roman" w:hAnsi="Times New Roman" w:cs="Times New Roman"/>
          <w:b/>
          <w:bCs/>
          <w:sz w:val="28"/>
          <w:szCs w:val="28"/>
          <w:lang w:eastAsia="ru-RU"/>
        </w:rPr>
        <w:t>Литература</w:t>
      </w:r>
      <w:r w:rsidR="00F428D3">
        <w:rPr>
          <w:rFonts w:ascii="Times New Roman" w:eastAsia="Times New Roman" w:hAnsi="Times New Roman" w:cs="Times New Roman"/>
          <w:b/>
          <w:bCs/>
          <w:sz w:val="28"/>
          <w:szCs w:val="28"/>
          <w:lang w:val="en-US" w:eastAsia="ru-RU"/>
        </w:rPr>
        <w:t xml:space="preserve"> </w:t>
      </w:r>
      <w:r w:rsidR="00F428D3">
        <w:rPr>
          <w:rFonts w:ascii="Times New Roman" w:eastAsia="Times New Roman" w:hAnsi="Times New Roman" w:cs="Times New Roman"/>
          <w:b/>
          <w:bCs/>
          <w:sz w:val="28"/>
          <w:szCs w:val="28"/>
          <w:lang w:eastAsia="ru-RU"/>
        </w:rPr>
        <w:t>использованная</w:t>
      </w:r>
      <w:r w:rsidRPr="00F207F9">
        <w:rPr>
          <w:rFonts w:ascii="Times New Roman" w:eastAsia="Times New Roman" w:hAnsi="Times New Roman" w:cs="Times New Roman"/>
          <w:b/>
          <w:bCs/>
          <w:sz w:val="28"/>
          <w:szCs w:val="28"/>
          <w:lang w:eastAsia="ru-RU"/>
        </w:rPr>
        <w:t>:</w:t>
      </w:r>
    </w:p>
    <w:p w:rsidR="00F207F9" w:rsidRPr="00F207F9" w:rsidRDefault="001C304D" w:rsidP="00F207F9">
      <w:pPr>
        <w:pStyle w:val="a3"/>
        <w:numPr>
          <w:ilvl w:val="0"/>
          <w:numId w:val="39"/>
        </w:num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r w:rsidRPr="00F207F9">
        <w:rPr>
          <w:rFonts w:ascii="Times New Roman" w:eastAsia="Times New Roman" w:hAnsi="Times New Roman" w:cs="Times New Roman"/>
          <w:sz w:val="28"/>
          <w:szCs w:val="28"/>
          <w:lang w:eastAsia="ru-RU"/>
        </w:rPr>
        <w:t xml:space="preserve">Развитие инклюзивного образования: сборник материалов / Составители: Сергей </w:t>
      </w:r>
      <w:proofErr w:type="spellStart"/>
      <w:r w:rsidRPr="00F207F9">
        <w:rPr>
          <w:rFonts w:ascii="Times New Roman" w:eastAsia="Times New Roman" w:hAnsi="Times New Roman" w:cs="Times New Roman"/>
          <w:sz w:val="28"/>
          <w:szCs w:val="28"/>
          <w:lang w:eastAsia="ru-RU"/>
        </w:rPr>
        <w:t>Прушинский</w:t>
      </w:r>
      <w:proofErr w:type="spellEnd"/>
      <w:r w:rsidRPr="00F207F9">
        <w:rPr>
          <w:rFonts w:ascii="Times New Roman" w:eastAsia="Times New Roman" w:hAnsi="Times New Roman" w:cs="Times New Roman"/>
          <w:sz w:val="28"/>
          <w:szCs w:val="28"/>
          <w:lang w:eastAsia="ru-RU"/>
        </w:rPr>
        <w:t>, Юлия Симонова</w:t>
      </w:r>
      <w:proofErr w:type="gramStart"/>
      <w:r w:rsidR="00F207F9" w:rsidRPr="00F207F9">
        <w:rPr>
          <w:rFonts w:ascii="Times New Roman" w:eastAsia="Times New Roman" w:hAnsi="Times New Roman" w:cs="Times New Roman"/>
          <w:sz w:val="28"/>
          <w:szCs w:val="28"/>
          <w:lang w:eastAsia="ru-RU"/>
        </w:rPr>
        <w:t>.–</w:t>
      </w:r>
      <w:proofErr w:type="gramEnd"/>
      <w:r w:rsidR="00F207F9" w:rsidRPr="00F207F9">
        <w:rPr>
          <w:rFonts w:ascii="Times New Roman" w:eastAsia="Times New Roman" w:hAnsi="Times New Roman" w:cs="Times New Roman"/>
          <w:sz w:val="28"/>
          <w:szCs w:val="28"/>
          <w:lang w:eastAsia="ru-RU"/>
        </w:rPr>
        <w:t>М.РООИ «Перспектива», 2007.</w:t>
      </w:r>
    </w:p>
    <w:p w:rsidR="00F207F9" w:rsidRPr="00F207F9" w:rsidRDefault="00F207F9" w:rsidP="00F207F9">
      <w:pPr>
        <w:pStyle w:val="a3"/>
        <w:numPr>
          <w:ilvl w:val="0"/>
          <w:numId w:val="39"/>
        </w:num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r w:rsidRPr="00F207F9">
        <w:rPr>
          <w:rFonts w:ascii="Times New Roman" w:eastAsia="Times New Roman" w:hAnsi="Times New Roman" w:cs="Times New Roman"/>
          <w:sz w:val="28"/>
          <w:szCs w:val="28"/>
          <w:lang w:eastAsia="ru-RU"/>
        </w:rPr>
        <w:t xml:space="preserve"> </w:t>
      </w:r>
      <w:r w:rsidR="001C304D" w:rsidRPr="00F207F9">
        <w:rPr>
          <w:rFonts w:ascii="Times New Roman" w:eastAsia="Times New Roman" w:hAnsi="Times New Roman" w:cs="Times New Roman"/>
          <w:sz w:val="28"/>
          <w:szCs w:val="28"/>
          <w:lang w:eastAsia="ru-RU"/>
        </w:rPr>
        <w:t xml:space="preserve"> Конституция РФ, Федеральный закон «Об образовании», Федеральный закон «О соци</w:t>
      </w:r>
      <w:r w:rsidRPr="00F207F9">
        <w:rPr>
          <w:rFonts w:ascii="Times New Roman" w:eastAsia="Times New Roman" w:hAnsi="Times New Roman" w:cs="Times New Roman"/>
          <w:sz w:val="28"/>
          <w:szCs w:val="28"/>
          <w:lang w:eastAsia="ru-RU"/>
        </w:rPr>
        <w:t>альной защите инвалидов в РФ»</w:t>
      </w:r>
    </w:p>
    <w:p w:rsidR="001C304D" w:rsidRPr="00F207F9" w:rsidRDefault="001C304D" w:rsidP="00F207F9">
      <w:pPr>
        <w:pStyle w:val="a3"/>
        <w:numPr>
          <w:ilvl w:val="0"/>
          <w:numId w:val="39"/>
        </w:num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proofErr w:type="gramStart"/>
      <w:r w:rsidRPr="00F207F9">
        <w:rPr>
          <w:rFonts w:ascii="Times New Roman" w:eastAsia="Times New Roman" w:hAnsi="Times New Roman" w:cs="Times New Roman"/>
          <w:sz w:val="28"/>
          <w:szCs w:val="28"/>
          <w:lang w:eastAsia="ru-RU"/>
        </w:rPr>
        <w:t>Конвенция о правах инвалидов: разные среди равных / Представительство ООН в РФ Информационный центр ООН в Москве, РООИ «Перспектива»</w:t>
      </w:r>
      <w:proofErr w:type="gramEnd"/>
    </w:p>
    <w:p w:rsidR="00F207F9" w:rsidRPr="00F207F9" w:rsidRDefault="00F207F9" w:rsidP="00F207F9">
      <w:pPr>
        <w:shd w:val="clear" w:color="auto" w:fill="FFFFFF"/>
        <w:spacing w:after="135" w:line="240" w:lineRule="auto"/>
        <w:ind w:left="-567" w:firstLine="709"/>
        <w:jc w:val="both"/>
        <w:rPr>
          <w:rFonts w:ascii="Times New Roman" w:eastAsia="Times New Roman" w:hAnsi="Times New Roman" w:cs="Times New Roman"/>
          <w:sz w:val="28"/>
          <w:szCs w:val="28"/>
          <w:lang w:eastAsia="ru-RU"/>
        </w:rPr>
      </w:pPr>
      <w:r w:rsidRPr="00F207F9">
        <w:rPr>
          <w:rFonts w:ascii="Times New Roman" w:eastAsia="Times New Roman" w:hAnsi="Times New Roman" w:cs="Times New Roman"/>
          <w:sz w:val="28"/>
          <w:szCs w:val="28"/>
          <w:lang w:eastAsia="ru-RU"/>
        </w:rPr>
        <w:t xml:space="preserve">4.  Удовиченко, Н.А. Инклюзивное образование: итоги и задачи / Н.А. Удовиченко // Инклюзивное образование: опыт и перспективы : материалы </w:t>
      </w:r>
      <w:proofErr w:type="spellStart"/>
      <w:r w:rsidRPr="00F207F9">
        <w:rPr>
          <w:rFonts w:ascii="Times New Roman" w:eastAsia="Times New Roman" w:hAnsi="Times New Roman" w:cs="Times New Roman"/>
          <w:sz w:val="28"/>
          <w:szCs w:val="28"/>
          <w:lang w:eastAsia="ru-RU"/>
        </w:rPr>
        <w:t>Междунар</w:t>
      </w:r>
      <w:proofErr w:type="spellEnd"/>
      <w:r w:rsidRPr="00F207F9">
        <w:rPr>
          <w:rFonts w:ascii="Times New Roman" w:eastAsia="Times New Roman" w:hAnsi="Times New Roman" w:cs="Times New Roman"/>
          <w:sz w:val="28"/>
          <w:szCs w:val="28"/>
          <w:lang w:eastAsia="ru-RU"/>
        </w:rPr>
        <w:t>. науч</w:t>
      </w:r>
      <w:proofErr w:type="gramStart"/>
      <w:r w:rsidRPr="00F207F9">
        <w:rPr>
          <w:rFonts w:ascii="Times New Roman" w:eastAsia="Times New Roman" w:hAnsi="Times New Roman" w:cs="Times New Roman"/>
          <w:sz w:val="28"/>
          <w:szCs w:val="28"/>
          <w:lang w:eastAsia="ru-RU"/>
        </w:rPr>
        <w:t>.-</w:t>
      </w:r>
      <w:proofErr w:type="spellStart"/>
      <w:proofErr w:type="gramEnd"/>
      <w:r w:rsidRPr="00F207F9">
        <w:rPr>
          <w:rFonts w:ascii="Times New Roman" w:eastAsia="Times New Roman" w:hAnsi="Times New Roman" w:cs="Times New Roman"/>
          <w:sz w:val="28"/>
          <w:szCs w:val="28"/>
          <w:lang w:eastAsia="ru-RU"/>
        </w:rPr>
        <w:t>практ</w:t>
      </w:r>
      <w:proofErr w:type="spellEnd"/>
      <w:r w:rsidRPr="00F207F9">
        <w:rPr>
          <w:rFonts w:ascii="Times New Roman" w:eastAsia="Times New Roman" w:hAnsi="Times New Roman" w:cs="Times New Roman"/>
          <w:sz w:val="28"/>
          <w:szCs w:val="28"/>
          <w:lang w:eastAsia="ru-RU"/>
        </w:rPr>
        <w:t xml:space="preserve">. </w:t>
      </w:r>
      <w:proofErr w:type="spellStart"/>
      <w:r w:rsidRPr="00F207F9">
        <w:rPr>
          <w:rFonts w:ascii="Times New Roman" w:eastAsia="Times New Roman" w:hAnsi="Times New Roman" w:cs="Times New Roman"/>
          <w:sz w:val="28"/>
          <w:szCs w:val="28"/>
          <w:lang w:eastAsia="ru-RU"/>
        </w:rPr>
        <w:t>конф</w:t>
      </w:r>
      <w:proofErr w:type="spellEnd"/>
      <w:r w:rsidRPr="00F207F9">
        <w:rPr>
          <w:rFonts w:ascii="Times New Roman" w:eastAsia="Times New Roman" w:hAnsi="Times New Roman" w:cs="Times New Roman"/>
          <w:sz w:val="28"/>
          <w:szCs w:val="28"/>
          <w:lang w:eastAsia="ru-RU"/>
        </w:rPr>
        <w:t>. – Москва, 2009.</w:t>
      </w:r>
    </w:p>
    <w:p w:rsidR="003C1F8A" w:rsidRPr="00F207F9" w:rsidRDefault="00F207F9" w:rsidP="00F207F9">
      <w:pPr>
        <w:pStyle w:val="a3"/>
        <w:numPr>
          <w:ilvl w:val="0"/>
          <w:numId w:val="40"/>
        </w:numPr>
        <w:ind w:left="-567" w:firstLine="709"/>
        <w:rPr>
          <w:rFonts w:ascii="Times New Roman" w:eastAsia="Times New Roman" w:hAnsi="Times New Roman" w:cs="Times New Roman"/>
          <w:sz w:val="28"/>
          <w:szCs w:val="28"/>
          <w:lang w:eastAsia="ru-RU"/>
        </w:rPr>
      </w:pPr>
      <w:proofErr w:type="spellStart"/>
      <w:r w:rsidRPr="00F207F9">
        <w:rPr>
          <w:rFonts w:ascii="Times New Roman" w:eastAsia="Times New Roman" w:hAnsi="Times New Roman" w:cs="Times New Roman"/>
          <w:sz w:val="28"/>
          <w:szCs w:val="28"/>
          <w:lang w:eastAsia="ru-RU"/>
        </w:rPr>
        <w:t>Стабс</w:t>
      </w:r>
      <w:proofErr w:type="spellEnd"/>
      <w:r w:rsidRPr="00F207F9">
        <w:rPr>
          <w:rFonts w:ascii="Times New Roman" w:eastAsia="Times New Roman" w:hAnsi="Times New Roman" w:cs="Times New Roman"/>
          <w:sz w:val="28"/>
          <w:szCs w:val="28"/>
          <w:lang w:eastAsia="ru-RU"/>
        </w:rPr>
        <w:t xml:space="preserve">, С. Инклюзивное образование при ограниченных ресурсах = </w:t>
      </w:r>
      <w:proofErr w:type="spellStart"/>
      <w:r w:rsidRPr="00F207F9">
        <w:rPr>
          <w:rFonts w:ascii="Times New Roman" w:eastAsia="Times New Roman" w:hAnsi="Times New Roman" w:cs="Times New Roman"/>
          <w:sz w:val="28"/>
          <w:szCs w:val="28"/>
          <w:lang w:eastAsia="ru-RU"/>
        </w:rPr>
        <w:t>InclusiveEducationWhereTherearefewresources</w:t>
      </w:r>
      <w:proofErr w:type="spellEnd"/>
      <w:r w:rsidRPr="00F207F9">
        <w:rPr>
          <w:rFonts w:ascii="Times New Roman" w:eastAsia="Times New Roman" w:hAnsi="Times New Roman" w:cs="Times New Roman"/>
          <w:sz w:val="28"/>
          <w:szCs w:val="28"/>
          <w:lang w:eastAsia="ru-RU"/>
        </w:rPr>
        <w:t xml:space="preserve"> / С. </w:t>
      </w:r>
      <w:proofErr w:type="spellStart"/>
      <w:r w:rsidRPr="00F207F9">
        <w:rPr>
          <w:rFonts w:ascii="Times New Roman" w:eastAsia="Times New Roman" w:hAnsi="Times New Roman" w:cs="Times New Roman"/>
          <w:sz w:val="28"/>
          <w:szCs w:val="28"/>
          <w:lang w:eastAsia="ru-RU"/>
        </w:rPr>
        <w:t>Стабс</w:t>
      </w:r>
      <w:proofErr w:type="spellEnd"/>
      <w:r w:rsidRPr="00F207F9">
        <w:rPr>
          <w:rFonts w:ascii="Times New Roman" w:eastAsia="Times New Roman" w:hAnsi="Times New Roman" w:cs="Times New Roman"/>
          <w:sz w:val="28"/>
          <w:szCs w:val="28"/>
          <w:lang w:eastAsia="ru-RU"/>
        </w:rPr>
        <w:t>. – Москва, 2009</w:t>
      </w:r>
    </w:p>
    <w:p w:rsidR="001C304D" w:rsidRPr="00F207F9" w:rsidRDefault="00664195" w:rsidP="00F207F9">
      <w:pPr>
        <w:pStyle w:val="a3"/>
        <w:numPr>
          <w:ilvl w:val="0"/>
          <w:numId w:val="40"/>
        </w:numPr>
        <w:spacing w:after="0" w:line="240" w:lineRule="auto"/>
        <w:ind w:left="-567" w:firstLine="709"/>
        <w:jc w:val="both"/>
        <w:rPr>
          <w:rFonts w:ascii="Times New Roman" w:hAnsi="Times New Roman" w:cs="Times New Roman"/>
          <w:sz w:val="28"/>
          <w:szCs w:val="28"/>
        </w:rPr>
      </w:pPr>
      <w:hyperlink r:id="rId6" w:history="1">
        <w:r w:rsidR="001C304D" w:rsidRPr="00F207F9">
          <w:rPr>
            <w:rStyle w:val="a4"/>
            <w:rFonts w:ascii="Times New Roman" w:hAnsi="Times New Roman" w:cs="Times New Roman"/>
            <w:color w:val="auto"/>
            <w:sz w:val="28"/>
            <w:szCs w:val="28"/>
          </w:rPr>
          <w:t>http://www.uchmet.ru/events/item/257357/privatematerials/</w:t>
        </w:r>
      </w:hyperlink>
    </w:p>
    <w:p w:rsidR="001C304D" w:rsidRPr="00F428D3" w:rsidRDefault="00F428D3" w:rsidP="00F207F9">
      <w:pPr>
        <w:pStyle w:val="a3"/>
        <w:numPr>
          <w:ilvl w:val="0"/>
          <w:numId w:val="40"/>
        </w:numPr>
        <w:ind w:left="-567" w:firstLine="709"/>
        <w:rPr>
          <w:rFonts w:ascii="Times New Roman" w:hAnsi="Times New Roman" w:cs="Times New Roman"/>
          <w:sz w:val="28"/>
          <w:szCs w:val="28"/>
        </w:rPr>
      </w:pPr>
      <w:r>
        <w:rPr>
          <w:rFonts w:ascii="Times New Roman" w:hAnsi="Times New Roman" w:cs="Times New Roman"/>
          <w:sz w:val="28"/>
          <w:szCs w:val="28"/>
          <w:lang w:val="en-US"/>
        </w:rPr>
        <w:t>ht</w:t>
      </w:r>
      <w:r w:rsidR="001C304D" w:rsidRPr="00F207F9">
        <w:rPr>
          <w:rFonts w:ascii="Times New Roman" w:hAnsi="Times New Roman" w:cs="Times New Roman"/>
          <w:sz w:val="28"/>
          <w:szCs w:val="28"/>
          <w:lang w:val="en-US"/>
        </w:rPr>
        <w:t>tp</w:t>
      </w:r>
      <w:r w:rsidR="001C304D" w:rsidRPr="00F428D3">
        <w:rPr>
          <w:rFonts w:ascii="Times New Roman" w:hAnsi="Times New Roman" w:cs="Times New Roman"/>
          <w:sz w:val="28"/>
          <w:szCs w:val="28"/>
        </w:rPr>
        <w:t>://</w:t>
      </w:r>
      <w:proofErr w:type="spellStart"/>
      <w:r w:rsidR="001C304D" w:rsidRPr="00F207F9">
        <w:rPr>
          <w:rFonts w:ascii="Times New Roman" w:hAnsi="Times New Roman" w:cs="Times New Roman"/>
          <w:sz w:val="28"/>
          <w:szCs w:val="28"/>
          <w:lang w:val="en-US"/>
        </w:rPr>
        <w:t>edu</w:t>
      </w:r>
      <w:proofErr w:type="spellEnd"/>
      <w:r w:rsidR="001C304D" w:rsidRPr="00F428D3">
        <w:rPr>
          <w:rFonts w:ascii="Times New Roman" w:hAnsi="Times New Roman" w:cs="Times New Roman"/>
          <w:sz w:val="28"/>
          <w:szCs w:val="28"/>
        </w:rPr>
        <w:t>-</w:t>
      </w:r>
      <w:r w:rsidR="001C304D" w:rsidRPr="00F207F9">
        <w:rPr>
          <w:rFonts w:ascii="Times New Roman" w:hAnsi="Times New Roman" w:cs="Times New Roman"/>
          <w:sz w:val="28"/>
          <w:szCs w:val="28"/>
          <w:lang w:val="en-US"/>
        </w:rPr>
        <w:t>open</w:t>
      </w:r>
      <w:r w:rsidR="001C304D" w:rsidRPr="00F428D3">
        <w:rPr>
          <w:rFonts w:ascii="Times New Roman" w:hAnsi="Times New Roman" w:cs="Times New Roman"/>
          <w:sz w:val="28"/>
          <w:szCs w:val="28"/>
        </w:rPr>
        <w:t>.</w:t>
      </w:r>
      <w:proofErr w:type="spellStart"/>
      <w:r w:rsidR="001C304D" w:rsidRPr="00F207F9">
        <w:rPr>
          <w:rFonts w:ascii="Times New Roman" w:hAnsi="Times New Roman" w:cs="Times New Roman"/>
          <w:sz w:val="28"/>
          <w:szCs w:val="28"/>
          <w:lang w:val="en-US"/>
        </w:rPr>
        <w:t>ru</w:t>
      </w:r>
      <w:proofErr w:type="spellEnd"/>
      <w:r w:rsidR="001C304D" w:rsidRPr="00F428D3">
        <w:rPr>
          <w:rFonts w:ascii="Times New Roman" w:hAnsi="Times New Roman" w:cs="Times New Roman"/>
          <w:sz w:val="28"/>
          <w:szCs w:val="28"/>
        </w:rPr>
        <w:t>/</w:t>
      </w:r>
      <w:r w:rsidR="001C304D" w:rsidRPr="00F207F9">
        <w:rPr>
          <w:rFonts w:ascii="Times New Roman" w:hAnsi="Times New Roman" w:cs="Times New Roman"/>
          <w:sz w:val="28"/>
          <w:szCs w:val="28"/>
          <w:lang w:val="en-US"/>
        </w:rPr>
        <w:t>Default</w:t>
      </w:r>
      <w:r w:rsidR="001C304D" w:rsidRPr="00F428D3">
        <w:rPr>
          <w:rFonts w:ascii="Times New Roman" w:hAnsi="Times New Roman" w:cs="Times New Roman"/>
          <w:sz w:val="28"/>
          <w:szCs w:val="28"/>
        </w:rPr>
        <w:t>.</w:t>
      </w:r>
      <w:proofErr w:type="spellStart"/>
      <w:r w:rsidR="001C304D" w:rsidRPr="00F207F9">
        <w:rPr>
          <w:rFonts w:ascii="Times New Roman" w:hAnsi="Times New Roman" w:cs="Times New Roman"/>
          <w:sz w:val="28"/>
          <w:szCs w:val="28"/>
          <w:lang w:val="en-US"/>
        </w:rPr>
        <w:t>aspx</w:t>
      </w:r>
      <w:proofErr w:type="spellEnd"/>
      <w:r w:rsidR="001C304D" w:rsidRPr="00F428D3">
        <w:rPr>
          <w:rFonts w:ascii="Times New Roman" w:hAnsi="Times New Roman" w:cs="Times New Roman"/>
          <w:sz w:val="28"/>
          <w:szCs w:val="28"/>
        </w:rPr>
        <w:t>?</w:t>
      </w:r>
      <w:proofErr w:type="spellStart"/>
      <w:r w:rsidR="001C304D" w:rsidRPr="00F207F9">
        <w:rPr>
          <w:rFonts w:ascii="Times New Roman" w:hAnsi="Times New Roman" w:cs="Times New Roman"/>
          <w:sz w:val="28"/>
          <w:szCs w:val="28"/>
          <w:lang w:val="en-US"/>
        </w:rPr>
        <w:t>tabid</w:t>
      </w:r>
      <w:proofErr w:type="spellEnd"/>
      <w:r w:rsidR="001C304D" w:rsidRPr="00F428D3">
        <w:rPr>
          <w:rFonts w:ascii="Times New Roman" w:hAnsi="Times New Roman" w:cs="Times New Roman"/>
          <w:sz w:val="28"/>
          <w:szCs w:val="28"/>
        </w:rPr>
        <w:t>=651</w:t>
      </w:r>
    </w:p>
    <w:p w:rsidR="00CD6015" w:rsidRPr="00664195" w:rsidRDefault="00CD6015" w:rsidP="00CD6015">
      <w:pPr>
        <w:pStyle w:val="a3"/>
        <w:numPr>
          <w:ilvl w:val="0"/>
          <w:numId w:val="40"/>
        </w:numPr>
        <w:rPr>
          <w:rFonts w:ascii="Times New Roman" w:hAnsi="Times New Roman" w:cs="Times New Roman"/>
          <w:sz w:val="28"/>
          <w:szCs w:val="28"/>
        </w:rPr>
      </w:pPr>
      <w:r w:rsidRPr="00F428D3">
        <w:rPr>
          <w:rFonts w:ascii="Times New Roman" w:hAnsi="Times New Roman" w:cs="Times New Roman"/>
          <w:sz w:val="28"/>
          <w:szCs w:val="28"/>
        </w:rPr>
        <w:t xml:space="preserve">   </w:t>
      </w:r>
      <w:hyperlink r:id="rId7" w:history="1">
        <w:r w:rsidR="00F428D3" w:rsidRPr="00280D86">
          <w:rPr>
            <w:rStyle w:val="a4"/>
            <w:rFonts w:ascii="Times New Roman" w:hAnsi="Times New Roman" w:cs="Times New Roman"/>
            <w:sz w:val="28"/>
            <w:szCs w:val="28"/>
            <w:lang w:val="en-US"/>
          </w:rPr>
          <w:t>http</w:t>
        </w:r>
        <w:r w:rsidR="00F428D3" w:rsidRPr="00664195">
          <w:rPr>
            <w:rStyle w:val="a4"/>
            <w:rFonts w:ascii="Times New Roman" w:hAnsi="Times New Roman" w:cs="Times New Roman"/>
            <w:sz w:val="28"/>
            <w:szCs w:val="28"/>
          </w:rPr>
          <w:t>://</w:t>
        </w:r>
        <w:proofErr w:type="spellStart"/>
        <w:r w:rsidR="00F428D3" w:rsidRPr="00280D86">
          <w:rPr>
            <w:rStyle w:val="a4"/>
            <w:rFonts w:ascii="Times New Roman" w:hAnsi="Times New Roman" w:cs="Times New Roman"/>
            <w:sz w:val="28"/>
            <w:szCs w:val="28"/>
            <w:lang w:val="en-US"/>
          </w:rPr>
          <w:t>edu</w:t>
        </w:r>
        <w:proofErr w:type="spellEnd"/>
        <w:r w:rsidR="00F428D3" w:rsidRPr="00664195">
          <w:rPr>
            <w:rStyle w:val="a4"/>
            <w:rFonts w:ascii="Times New Roman" w:hAnsi="Times New Roman" w:cs="Times New Roman"/>
            <w:sz w:val="28"/>
            <w:szCs w:val="28"/>
          </w:rPr>
          <w:t>-</w:t>
        </w:r>
        <w:r w:rsidR="00F428D3" w:rsidRPr="00280D86">
          <w:rPr>
            <w:rStyle w:val="a4"/>
            <w:rFonts w:ascii="Times New Roman" w:hAnsi="Times New Roman" w:cs="Times New Roman"/>
            <w:sz w:val="28"/>
            <w:szCs w:val="28"/>
            <w:lang w:val="en-US"/>
          </w:rPr>
          <w:t>open</w:t>
        </w:r>
        <w:r w:rsidR="00F428D3" w:rsidRPr="00664195">
          <w:rPr>
            <w:rStyle w:val="a4"/>
            <w:rFonts w:ascii="Times New Roman" w:hAnsi="Times New Roman" w:cs="Times New Roman"/>
            <w:sz w:val="28"/>
            <w:szCs w:val="28"/>
          </w:rPr>
          <w:t>.</w:t>
        </w:r>
        <w:proofErr w:type="spellStart"/>
        <w:r w:rsidR="00F428D3" w:rsidRPr="00280D86">
          <w:rPr>
            <w:rStyle w:val="a4"/>
            <w:rFonts w:ascii="Times New Roman" w:hAnsi="Times New Roman" w:cs="Times New Roman"/>
            <w:sz w:val="28"/>
            <w:szCs w:val="28"/>
            <w:lang w:val="en-US"/>
          </w:rPr>
          <w:t>ru</w:t>
        </w:r>
        <w:proofErr w:type="spellEnd"/>
        <w:r w:rsidR="00F428D3" w:rsidRPr="00664195">
          <w:rPr>
            <w:rStyle w:val="a4"/>
            <w:rFonts w:ascii="Times New Roman" w:hAnsi="Times New Roman" w:cs="Times New Roman"/>
            <w:sz w:val="28"/>
            <w:szCs w:val="28"/>
          </w:rPr>
          <w:t>/</w:t>
        </w:r>
        <w:r w:rsidR="00F428D3" w:rsidRPr="00280D86">
          <w:rPr>
            <w:rStyle w:val="a4"/>
            <w:rFonts w:ascii="Times New Roman" w:hAnsi="Times New Roman" w:cs="Times New Roman"/>
            <w:sz w:val="28"/>
            <w:szCs w:val="28"/>
            <w:lang w:val="en-US"/>
          </w:rPr>
          <w:t>Portals</w:t>
        </w:r>
        <w:r w:rsidR="00F428D3" w:rsidRPr="00664195">
          <w:rPr>
            <w:rStyle w:val="a4"/>
            <w:rFonts w:ascii="Times New Roman" w:hAnsi="Times New Roman" w:cs="Times New Roman"/>
            <w:sz w:val="28"/>
            <w:szCs w:val="28"/>
          </w:rPr>
          <w:t>/0/</w:t>
        </w:r>
        <w:proofErr w:type="spellStart"/>
        <w:r w:rsidR="00F428D3" w:rsidRPr="00280D86">
          <w:rPr>
            <w:rStyle w:val="a4"/>
            <w:rFonts w:ascii="Times New Roman" w:hAnsi="Times New Roman" w:cs="Times New Roman"/>
            <w:sz w:val="28"/>
            <w:szCs w:val="28"/>
            <w:lang w:val="en-US"/>
          </w:rPr>
          <w:t>Specialistam</w:t>
        </w:r>
        <w:proofErr w:type="spellEnd"/>
        <w:r w:rsidR="00F428D3" w:rsidRPr="00664195">
          <w:rPr>
            <w:rStyle w:val="a4"/>
            <w:rFonts w:ascii="Times New Roman" w:hAnsi="Times New Roman" w:cs="Times New Roman"/>
            <w:sz w:val="28"/>
            <w:szCs w:val="28"/>
          </w:rPr>
          <w:t>/</w:t>
        </w:r>
        <w:proofErr w:type="spellStart"/>
        <w:r w:rsidR="00F428D3" w:rsidRPr="00664195">
          <w:rPr>
            <w:rStyle w:val="a4"/>
            <w:rFonts w:ascii="Times New Roman" w:hAnsi="Times New Roman" w:cs="Times New Roman"/>
            <w:sz w:val="28"/>
            <w:szCs w:val="28"/>
          </w:rPr>
          <w:t>Созд.условий</w:t>
        </w:r>
        <w:proofErr w:type="spellEnd"/>
      </w:hyperlink>
    </w:p>
    <w:p w:rsidR="00F428D3" w:rsidRPr="00F428D3" w:rsidRDefault="00F428D3" w:rsidP="00F428D3">
      <w:pPr>
        <w:pStyle w:val="a3"/>
        <w:numPr>
          <w:ilvl w:val="0"/>
          <w:numId w:val="40"/>
        </w:numPr>
        <w:ind w:left="-426" w:firstLine="568"/>
        <w:rPr>
          <w:rFonts w:ascii="Times New Roman" w:hAnsi="Times New Roman" w:cs="Times New Roman"/>
          <w:sz w:val="28"/>
          <w:szCs w:val="28"/>
        </w:rPr>
      </w:pPr>
      <w:r w:rsidRPr="00F428D3">
        <w:rPr>
          <w:rFonts w:ascii="Times New Roman" w:hAnsi="Times New Roman" w:cs="Times New Roman"/>
          <w:sz w:val="28"/>
          <w:szCs w:val="28"/>
        </w:rPr>
        <w:t>Российская Федерация. Президент (2008-2012; Д.А. Медведев). Национальная образовательная инициатива «Наша новая школа»</w:t>
      </w:r>
      <w:proofErr w:type="gramStart"/>
      <w:r w:rsidRPr="00F428D3">
        <w:rPr>
          <w:rFonts w:ascii="Times New Roman" w:hAnsi="Times New Roman" w:cs="Times New Roman"/>
          <w:sz w:val="28"/>
          <w:szCs w:val="28"/>
        </w:rPr>
        <w:t xml:space="preserve"> :</w:t>
      </w:r>
      <w:proofErr w:type="gramEnd"/>
      <w:r w:rsidRPr="00F428D3">
        <w:rPr>
          <w:rFonts w:ascii="Times New Roman" w:hAnsi="Times New Roman" w:cs="Times New Roman"/>
          <w:sz w:val="28"/>
          <w:szCs w:val="28"/>
        </w:rPr>
        <w:t xml:space="preserve"> приказ Президента Российской Федерации № 271 от 04 февраля 2010 г. [Электронный ресурс] // </w:t>
      </w:r>
      <w:proofErr w:type="spellStart"/>
      <w:r w:rsidRPr="00F428D3">
        <w:rPr>
          <w:rFonts w:ascii="Times New Roman" w:hAnsi="Times New Roman" w:cs="Times New Roman"/>
          <w:sz w:val="28"/>
          <w:szCs w:val="28"/>
        </w:rPr>
        <w:t>Сосновоборский</w:t>
      </w:r>
      <w:proofErr w:type="spellEnd"/>
      <w:r w:rsidRPr="00F428D3">
        <w:rPr>
          <w:rFonts w:ascii="Times New Roman" w:hAnsi="Times New Roman" w:cs="Times New Roman"/>
          <w:sz w:val="28"/>
          <w:szCs w:val="28"/>
        </w:rPr>
        <w:t xml:space="preserve"> образовательный портал. – Сосновый бор. – Режим доступа: ZZZHGXVERUQHWQRGH</w:t>
      </w:r>
    </w:p>
    <w:p w:rsidR="001C304D" w:rsidRPr="00F428D3" w:rsidRDefault="001C304D" w:rsidP="001C304D">
      <w:pPr>
        <w:spacing w:after="0" w:line="240" w:lineRule="auto"/>
        <w:ind w:left="-567" w:firstLine="567"/>
        <w:contextualSpacing/>
        <w:jc w:val="both"/>
        <w:rPr>
          <w:rFonts w:ascii="Times New Roman" w:hAnsi="Times New Roman" w:cs="Times New Roman"/>
          <w:sz w:val="28"/>
          <w:szCs w:val="28"/>
        </w:rPr>
      </w:pPr>
    </w:p>
    <w:p w:rsidR="00CD6015" w:rsidRPr="00F428D3" w:rsidRDefault="00CD6015" w:rsidP="001C304D">
      <w:pPr>
        <w:spacing w:after="0" w:line="240" w:lineRule="auto"/>
        <w:ind w:left="-567" w:firstLine="567"/>
        <w:contextualSpacing/>
        <w:jc w:val="both"/>
        <w:rPr>
          <w:rFonts w:ascii="Times New Roman" w:hAnsi="Times New Roman" w:cs="Times New Roman"/>
          <w:sz w:val="28"/>
          <w:szCs w:val="28"/>
        </w:rPr>
      </w:pPr>
    </w:p>
    <w:p w:rsidR="00CD6015" w:rsidRPr="00F428D3" w:rsidRDefault="00CD6015" w:rsidP="001C304D">
      <w:pPr>
        <w:spacing w:after="0" w:line="240" w:lineRule="auto"/>
        <w:ind w:left="-567" w:firstLine="567"/>
        <w:contextualSpacing/>
        <w:jc w:val="both"/>
        <w:rPr>
          <w:rFonts w:ascii="Times New Roman" w:hAnsi="Times New Roman" w:cs="Times New Roman"/>
          <w:sz w:val="28"/>
          <w:szCs w:val="28"/>
        </w:rPr>
      </w:pPr>
    </w:p>
    <w:p w:rsidR="001C304D" w:rsidRPr="00F428D3" w:rsidRDefault="001C304D" w:rsidP="001C304D">
      <w:pPr>
        <w:spacing w:after="0" w:line="240" w:lineRule="auto"/>
        <w:ind w:left="-567" w:firstLine="567"/>
        <w:contextualSpacing/>
        <w:jc w:val="both"/>
        <w:rPr>
          <w:rFonts w:ascii="Times New Roman" w:hAnsi="Times New Roman" w:cs="Times New Roman"/>
          <w:sz w:val="28"/>
          <w:szCs w:val="28"/>
        </w:rPr>
      </w:pPr>
    </w:p>
    <w:p w:rsidR="001C304D" w:rsidRPr="00F428D3" w:rsidRDefault="001C304D" w:rsidP="001C304D">
      <w:pPr>
        <w:spacing w:after="0" w:line="240" w:lineRule="auto"/>
        <w:ind w:left="-567" w:firstLine="567"/>
        <w:contextualSpacing/>
        <w:jc w:val="both"/>
        <w:rPr>
          <w:rFonts w:ascii="Times New Roman" w:hAnsi="Times New Roman" w:cs="Times New Roman"/>
          <w:sz w:val="28"/>
          <w:szCs w:val="28"/>
        </w:rPr>
      </w:pPr>
    </w:p>
    <w:sectPr w:rsidR="001C304D" w:rsidRPr="00F42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EDA"/>
    <w:multiLevelType w:val="hybridMultilevel"/>
    <w:tmpl w:val="87F41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D30DB"/>
    <w:multiLevelType w:val="multilevel"/>
    <w:tmpl w:val="F7E6B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03581C"/>
    <w:multiLevelType w:val="hybridMultilevel"/>
    <w:tmpl w:val="DAEC22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750DE0"/>
    <w:multiLevelType w:val="hybridMultilevel"/>
    <w:tmpl w:val="FB64D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D0D0A"/>
    <w:multiLevelType w:val="hybridMultilevel"/>
    <w:tmpl w:val="38020B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D010AE8E">
      <w:numFmt w:val="bullet"/>
      <w:lvlText w:val=""/>
      <w:lvlJc w:val="left"/>
      <w:pPr>
        <w:ind w:left="2160" w:hanging="360"/>
      </w:pPr>
      <w:rPr>
        <w:rFonts w:ascii="Symbol" w:eastAsiaTheme="minorHAnsi" w:hAnsi="Symbol" w:cstheme="minorBidi" w:hint="default"/>
        <w:sz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BD7F49"/>
    <w:multiLevelType w:val="multilevel"/>
    <w:tmpl w:val="D84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E20C5"/>
    <w:multiLevelType w:val="multilevel"/>
    <w:tmpl w:val="CCE2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E0FFC"/>
    <w:multiLevelType w:val="hybridMultilevel"/>
    <w:tmpl w:val="F634C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036DB6"/>
    <w:multiLevelType w:val="hybridMultilevel"/>
    <w:tmpl w:val="1556F390"/>
    <w:lvl w:ilvl="0" w:tplc="922062DE">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10E4161"/>
    <w:multiLevelType w:val="hybridMultilevel"/>
    <w:tmpl w:val="B90E0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A7CC0"/>
    <w:multiLevelType w:val="multilevel"/>
    <w:tmpl w:val="6234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17A28"/>
    <w:multiLevelType w:val="multilevel"/>
    <w:tmpl w:val="67BE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50D43"/>
    <w:multiLevelType w:val="multilevel"/>
    <w:tmpl w:val="E474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14215"/>
    <w:multiLevelType w:val="hybridMultilevel"/>
    <w:tmpl w:val="C4F6C22E"/>
    <w:lvl w:ilvl="0" w:tplc="A60805C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D9E1C73"/>
    <w:multiLevelType w:val="hybridMultilevel"/>
    <w:tmpl w:val="53F8A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4E216B"/>
    <w:multiLevelType w:val="multilevel"/>
    <w:tmpl w:val="60B09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4874487"/>
    <w:multiLevelType w:val="hybridMultilevel"/>
    <w:tmpl w:val="9F34316A"/>
    <w:lvl w:ilvl="0" w:tplc="04190001">
      <w:start w:val="1"/>
      <w:numFmt w:val="bullet"/>
      <w:lvlText w:val=""/>
      <w:lvlJc w:val="left"/>
      <w:pPr>
        <w:ind w:left="720" w:hanging="360"/>
      </w:pPr>
      <w:rPr>
        <w:rFonts w:ascii="Symbol" w:hAnsi="Symbol" w:hint="default"/>
      </w:rPr>
    </w:lvl>
    <w:lvl w:ilvl="1" w:tplc="3C8AE92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5C3455"/>
    <w:multiLevelType w:val="multilevel"/>
    <w:tmpl w:val="C966D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F5C45AF"/>
    <w:multiLevelType w:val="hybridMultilevel"/>
    <w:tmpl w:val="319ED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C06A78"/>
    <w:multiLevelType w:val="multilevel"/>
    <w:tmpl w:val="8F98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5D25BF"/>
    <w:multiLevelType w:val="multilevel"/>
    <w:tmpl w:val="940E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101F31"/>
    <w:multiLevelType w:val="hybridMultilevel"/>
    <w:tmpl w:val="A6BC0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B658E5"/>
    <w:multiLevelType w:val="multilevel"/>
    <w:tmpl w:val="3624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A110E92"/>
    <w:multiLevelType w:val="multilevel"/>
    <w:tmpl w:val="332E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634122"/>
    <w:multiLevelType w:val="multilevel"/>
    <w:tmpl w:val="E0024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B6D408B"/>
    <w:multiLevelType w:val="multilevel"/>
    <w:tmpl w:val="BE88E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4A31A6B"/>
    <w:multiLevelType w:val="hybridMultilevel"/>
    <w:tmpl w:val="4D7E3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D2112A"/>
    <w:multiLevelType w:val="multilevel"/>
    <w:tmpl w:val="34DE8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55B2806"/>
    <w:multiLevelType w:val="hybridMultilevel"/>
    <w:tmpl w:val="4A724AB2"/>
    <w:lvl w:ilvl="0" w:tplc="922062DE">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C6E0F56"/>
    <w:multiLevelType w:val="hybridMultilevel"/>
    <w:tmpl w:val="0310FCB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6C6F393A"/>
    <w:multiLevelType w:val="hybridMultilevel"/>
    <w:tmpl w:val="65CCB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341B22"/>
    <w:multiLevelType w:val="hybridMultilevel"/>
    <w:tmpl w:val="52B20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3A78F7"/>
    <w:multiLevelType w:val="hybridMultilevel"/>
    <w:tmpl w:val="C3042A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D07924"/>
    <w:multiLevelType w:val="multilevel"/>
    <w:tmpl w:val="6C8C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35604A6"/>
    <w:multiLevelType w:val="hybridMultilevel"/>
    <w:tmpl w:val="F1C81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C513E0"/>
    <w:multiLevelType w:val="hybridMultilevel"/>
    <w:tmpl w:val="5D1EC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0500B2"/>
    <w:multiLevelType w:val="multilevel"/>
    <w:tmpl w:val="BEA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E049EB"/>
    <w:multiLevelType w:val="hybridMultilevel"/>
    <w:tmpl w:val="02561C32"/>
    <w:lvl w:ilvl="0" w:tplc="9F8AF7B2">
      <w:numFmt w:val="bullet"/>
      <w:lvlText w:val="•"/>
      <w:lvlJc w:val="left"/>
      <w:pPr>
        <w:ind w:left="1635" w:hanging="127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4A5A19"/>
    <w:multiLevelType w:val="hybridMultilevel"/>
    <w:tmpl w:val="86644DA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9107D6"/>
    <w:multiLevelType w:val="hybridMultilevel"/>
    <w:tmpl w:val="9E42C0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15"/>
  </w:num>
  <w:num w:numId="3">
    <w:abstractNumId w:val="27"/>
  </w:num>
  <w:num w:numId="4">
    <w:abstractNumId w:val="17"/>
  </w:num>
  <w:num w:numId="5">
    <w:abstractNumId w:val="24"/>
  </w:num>
  <w:num w:numId="6">
    <w:abstractNumId w:val="25"/>
  </w:num>
  <w:num w:numId="7">
    <w:abstractNumId w:val="33"/>
  </w:num>
  <w:num w:numId="8">
    <w:abstractNumId w:val="1"/>
  </w:num>
  <w:num w:numId="9">
    <w:abstractNumId w:val="19"/>
  </w:num>
  <w:num w:numId="10">
    <w:abstractNumId w:val="5"/>
  </w:num>
  <w:num w:numId="11">
    <w:abstractNumId w:val="36"/>
  </w:num>
  <w:num w:numId="12">
    <w:abstractNumId w:val="6"/>
  </w:num>
  <w:num w:numId="13">
    <w:abstractNumId w:val="23"/>
  </w:num>
  <w:num w:numId="14">
    <w:abstractNumId w:val="12"/>
  </w:num>
  <w:num w:numId="15">
    <w:abstractNumId w:val="10"/>
  </w:num>
  <w:num w:numId="16">
    <w:abstractNumId w:val="9"/>
  </w:num>
  <w:num w:numId="17">
    <w:abstractNumId w:val="16"/>
  </w:num>
  <w:num w:numId="18">
    <w:abstractNumId w:val="31"/>
  </w:num>
  <w:num w:numId="19">
    <w:abstractNumId w:val="37"/>
  </w:num>
  <w:num w:numId="20">
    <w:abstractNumId w:val="2"/>
  </w:num>
  <w:num w:numId="21">
    <w:abstractNumId w:val="34"/>
  </w:num>
  <w:num w:numId="22">
    <w:abstractNumId w:val="11"/>
  </w:num>
  <w:num w:numId="23">
    <w:abstractNumId w:val="20"/>
  </w:num>
  <w:num w:numId="24">
    <w:abstractNumId w:val="14"/>
  </w:num>
  <w:num w:numId="25">
    <w:abstractNumId w:val="32"/>
  </w:num>
  <w:num w:numId="26">
    <w:abstractNumId w:val="26"/>
  </w:num>
  <w:num w:numId="27">
    <w:abstractNumId w:val="35"/>
  </w:num>
  <w:num w:numId="28">
    <w:abstractNumId w:val="4"/>
  </w:num>
  <w:num w:numId="29">
    <w:abstractNumId w:val="21"/>
  </w:num>
  <w:num w:numId="30">
    <w:abstractNumId w:val="38"/>
  </w:num>
  <w:num w:numId="31">
    <w:abstractNumId w:val="3"/>
  </w:num>
  <w:num w:numId="32">
    <w:abstractNumId w:val="39"/>
  </w:num>
  <w:num w:numId="33">
    <w:abstractNumId w:val="18"/>
  </w:num>
  <w:num w:numId="34">
    <w:abstractNumId w:val="0"/>
  </w:num>
  <w:num w:numId="35">
    <w:abstractNumId w:val="30"/>
  </w:num>
  <w:num w:numId="36">
    <w:abstractNumId w:val="29"/>
  </w:num>
  <w:num w:numId="37">
    <w:abstractNumId w:val="7"/>
  </w:num>
  <w:num w:numId="38">
    <w:abstractNumId w:val="8"/>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FE"/>
    <w:rsid w:val="000348CE"/>
    <w:rsid w:val="000B5766"/>
    <w:rsid w:val="001C304D"/>
    <w:rsid w:val="003612B2"/>
    <w:rsid w:val="003C1F8A"/>
    <w:rsid w:val="003E038B"/>
    <w:rsid w:val="00445F76"/>
    <w:rsid w:val="004D2118"/>
    <w:rsid w:val="00553140"/>
    <w:rsid w:val="006528C9"/>
    <w:rsid w:val="00664195"/>
    <w:rsid w:val="00693F1C"/>
    <w:rsid w:val="006B0109"/>
    <w:rsid w:val="00715EEF"/>
    <w:rsid w:val="00867C1F"/>
    <w:rsid w:val="008A3972"/>
    <w:rsid w:val="009E2BE4"/>
    <w:rsid w:val="00C75949"/>
    <w:rsid w:val="00CD6015"/>
    <w:rsid w:val="00CE38FE"/>
    <w:rsid w:val="00D02F11"/>
    <w:rsid w:val="00D51479"/>
    <w:rsid w:val="00DF06A7"/>
    <w:rsid w:val="00EC1576"/>
    <w:rsid w:val="00F207F9"/>
    <w:rsid w:val="00F3048D"/>
    <w:rsid w:val="00F428D3"/>
    <w:rsid w:val="00F9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6A7"/>
    <w:pPr>
      <w:ind w:left="720"/>
      <w:contextualSpacing/>
    </w:pPr>
  </w:style>
  <w:style w:type="character" w:styleId="a4">
    <w:name w:val="Hyperlink"/>
    <w:basedOn w:val="a0"/>
    <w:uiPriority w:val="99"/>
    <w:unhideWhenUsed/>
    <w:rsid w:val="009E2BE4"/>
    <w:rPr>
      <w:color w:val="0000FF" w:themeColor="hyperlink"/>
      <w:u w:val="single"/>
    </w:rPr>
  </w:style>
  <w:style w:type="character" w:styleId="a5">
    <w:name w:val="FollowedHyperlink"/>
    <w:basedOn w:val="a0"/>
    <w:uiPriority w:val="99"/>
    <w:semiHidden/>
    <w:unhideWhenUsed/>
    <w:rsid w:val="00F428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6A7"/>
    <w:pPr>
      <w:ind w:left="720"/>
      <w:contextualSpacing/>
    </w:pPr>
  </w:style>
  <w:style w:type="character" w:styleId="a4">
    <w:name w:val="Hyperlink"/>
    <w:basedOn w:val="a0"/>
    <w:uiPriority w:val="99"/>
    <w:unhideWhenUsed/>
    <w:rsid w:val="009E2BE4"/>
    <w:rPr>
      <w:color w:val="0000FF" w:themeColor="hyperlink"/>
      <w:u w:val="single"/>
    </w:rPr>
  </w:style>
  <w:style w:type="character" w:styleId="a5">
    <w:name w:val="FollowedHyperlink"/>
    <w:basedOn w:val="a0"/>
    <w:uiPriority w:val="99"/>
    <w:semiHidden/>
    <w:unhideWhenUsed/>
    <w:rsid w:val="00F42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du-open.ru/Portals/0/Specialistam/&#1057;&#1086;&#1079;&#1076;.&#1091;&#1089;&#1083;&#1086;&#1074;&#1080;&#1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met.ru/events/item/257357/privatemateria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9</Pages>
  <Words>3086</Words>
  <Characters>17594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Нясимя</dc:creator>
  <cp:keywords/>
  <dc:description/>
  <cp:lastModifiedBy>Нясимя</cp:lastModifiedBy>
  <cp:revision>20</cp:revision>
  <dcterms:created xsi:type="dcterms:W3CDTF">2017-01-30T18:20:00Z</dcterms:created>
  <dcterms:modified xsi:type="dcterms:W3CDTF">2017-02-28T17:09:00Z</dcterms:modified>
</cp:coreProperties>
</file>