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8" w:rsidRPr="007F3918" w:rsidRDefault="007F3918" w:rsidP="007F3918">
      <w:pPr>
        <w:pStyle w:val="1"/>
        <w:ind w:firstLine="360"/>
        <w:rPr>
          <w:sz w:val="28"/>
          <w:szCs w:val="28"/>
        </w:rPr>
      </w:pPr>
      <w:r w:rsidRPr="007F3918">
        <w:rPr>
          <w:sz w:val="28"/>
          <w:szCs w:val="28"/>
        </w:rPr>
        <w:t>Пути и сред</w:t>
      </w:r>
      <w:bookmarkStart w:id="0" w:name="_GoBack"/>
      <w:bookmarkEnd w:id="0"/>
      <w:r w:rsidRPr="007F3918">
        <w:rPr>
          <w:sz w:val="28"/>
          <w:szCs w:val="28"/>
        </w:rPr>
        <w:t>ства организации и поддержания внимания детей</w:t>
      </w:r>
    </w:p>
    <w:p w:rsidR="007F3918" w:rsidRPr="007F3918" w:rsidRDefault="007F3918" w:rsidP="007F3918">
      <w:pPr>
        <w:ind w:firstLine="360"/>
        <w:rPr>
          <w:sz w:val="28"/>
          <w:szCs w:val="28"/>
        </w:rPr>
      </w:pPr>
      <w:r w:rsidRPr="007F3918">
        <w:rPr>
          <w:sz w:val="28"/>
          <w:szCs w:val="28"/>
        </w:rPr>
        <w:t>Для развития внимания детей раннего, дошкольного и младшего школьного возраста с успехом могут быть использованы различные игры.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Играя, ребенок живет, действует так, как действуют взрослые, как действуют герои его любимых сказок, рассказов и т. д. «Программа воспитания и обучения в детском саду» кроме игр и занятий с детьми раннего возраста предусматривает чтение им небольших сказок, </w:t>
      </w:r>
      <w:proofErr w:type="spellStart"/>
      <w:r w:rsidRPr="007F3918">
        <w:rPr>
          <w:sz w:val="28"/>
          <w:szCs w:val="28"/>
        </w:rPr>
        <w:t>потешек</w:t>
      </w:r>
      <w:proofErr w:type="spellEnd"/>
      <w:r w:rsidRPr="007F3918">
        <w:rPr>
          <w:sz w:val="28"/>
          <w:szCs w:val="28"/>
        </w:rPr>
        <w:t xml:space="preserve">, прибауток, колыбельных песенок. Все это не только способствует развитию речи, умению слушать, но и стимулирует развитие внимания. Так, например, с детьми от 1 года до 1 года 3 месяцев можно использовать чтение </w:t>
      </w:r>
      <w:proofErr w:type="spellStart"/>
      <w:r w:rsidRPr="007F3918">
        <w:rPr>
          <w:sz w:val="28"/>
          <w:szCs w:val="28"/>
        </w:rPr>
        <w:t>потешки</w:t>
      </w:r>
      <w:proofErr w:type="spellEnd"/>
      <w:r w:rsidRPr="007F3918">
        <w:rPr>
          <w:sz w:val="28"/>
          <w:szCs w:val="28"/>
        </w:rPr>
        <w:t xml:space="preserve"> «Сорока, сорока». Занятие проводится с небольшим количеством детей. Воспитательница легко водит своим пальцем по ладони ребенка и ритмично, нараспев читает: «Сорока, сорока, где была?» — «Далёко. Кашку варила, деток кормила...». Далее воспитательница берет пальчики ребенка по очереди и приговаривает: «Этому дала, этому дала...» Таким </w:t>
      </w:r>
      <w:proofErr w:type="gramStart"/>
      <w:r w:rsidRPr="007F3918">
        <w:rPr>
          <w:sz w:val="28"/>
          <w:szCs w:val="28"/>
        </w:rPr>
        <w:t>образом</w:t>
      </w:r>
      <w:proofErr w:type="gramEnd"/>
      <w:r w:rsidRPr="007F3918">
        <w:rPr>
          <w:sz w:val="28"/>
          <w:szCs w:val="28"/>
        </w:rPr>
        <w:t xml:space="preserve"> она проигрывает </w:t>
      </w:r>
      <w:proofErr w:type="spellStart"/>
      <w:r w:rsidRPr="007F3918">
        <w:rPr>
          <w:sz w:val="28"/>
          <w:szCs w:val="28"/>
        </w:rPr>
        <w:t>потешку</w:t>
      </w:r>
      <w:proofErr w:type="spellEnd"/>
      <w:r w:rsidRPr="007F3918">
        <w:rPr>
          <w:sz w:val="28"/>
          <w:szCs w:val="28"/>
        </w:rPr>
        <w:t xml:space="preserve"> с каждым ребенком, который участвует в занятии. Другие дети в это время слушают и следят за действиями воспитательницы.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Это занятие позволяет выработать у ребенка способность не только сосредоточиваться на короткое время, когда воспитательница читает текст </w:t>
      </w:r>
      <w:proofErr w:type="spellStart"/>
      <w:r w:rsidRPr="007F3918">
        <w:rPr>
          <w:sz w:val="28"/>
          <w:szCs w:val="28"/>
        </w:rPr>
        <w:t>потешки</w:t>
      </w:r>
      <w:proofErr w:type="spellEnd"/>
      <w:r w:rsidRPr="007F3918">
        <w:rPr>
          <w:sz w:val="28"/>
          <w:szCs w:val="28"/>
        </w:rPr>
        <w:t xml:space="preserve"> непосредственно ему, но и на более длительное время, когда </w:t>
      </w:r>
      <w:proofErr w:type="spellStart"/>
      <w:r w:rsidRPr="007F3918">
        <w:rPr>
          <w:sz w:val="28"/>
          <w:szCs w:val="28"/>
        </w:rPr>
        <w:t>потешка</w:t>
      </w:r>
      <w:proofErr w:type="spellEnd"/>
      <w:r w:rsidRPr="007F3918">
        <w:rPr>
          <w:sz w:val="28"/>
          <w:szCs w:val="28"/>
        </w:rPr>
        <w:t xml:space="preserve"> читается другим. Для развития слухового внимания у детей младшей группы возможно использование </w:t>
      </w:r>
      <w:proofErr w:type="spellStart"/>
      <w:r w:rsidRPr="007F3918">
        <w:rPr>
          <w:sz w:val="28"/>
          <w:szCs w:val="28"/>
        </w:rPr>
        <w:t>потешек</w:t>
      </w:r>
      <w:proofErr w:type="spellEnd"/>
      <w:r w:rsidRPr="007F3918">
        <w:rPr>
          <w:sz w:val="28"/>
          <w:szCs w:val="28"/>
        </w:rPr>
        <w:t xml:space="preserve"> типа «Катя, Катя», «</w:t>
      </w:r>
      <w:proofErr w:type="spellStart"/>
      <w:r w:rsidRPr="007F3918">
        <w:rPr>
          <w:sz w:val="28"/>
          <w:szCs w:val="28"/>
        </w:rPr>
        <w:t>Чики-чики-чикалочки</w:t>
      </w:r>
      <w:proofErr w:type="spellEnd"/>
      <w:r w:rsidRPr="007F3918">
        <w:rPr>
          <w:sz w:val="28"/>
          <w:szCs w:val="28"/>
        </w:rPr>
        <w:t>». Развитию переключения внимания, а также объема внимания способствуют игры типа «Маленькие и большие ножки», «Заинька, выходи».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В игре «Маленькие и большие ножки» воспитатель, повторяя текст, несколько раз говорит сначала про маленькие ножки, а затем про большие ноги. Дети повторяют за ним, чередуя быстрые и медленные движения. В этой игре детям приходится одновременно держать в сознании и текст игры, и способ действий, который зависит от текста.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Игра «Заинька, выходи» требует изменения направления движения ребенка после каждого куплета. Механизм воздействия на развитие внимания ребенка тот же, что в игре «Маленькие и большие ножки».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Весьма продуктивным для развития внимания является наблюдение детей за птичкой в клетке, за цыплятами, за автомобилем и другими объектами. Это же можно сказать и об играх и занятиях с предметами (нанизывание колец на стержень, построение башенки из кубиков, собирание, складывание матрешки и т.д.). В средней группе детского сада развитию внимания способствуют игры типа: «Сколько?». Воспитатель читает детям </w:t>
      </w:r>
      <w:r w:rsidRPr="007F3918">
        <w:rPr>
          <w:sz w:val="28"/>
          <w:szCs w:val="28"/>
        </w:rPr>
        <w:lastRenderedPageBreak/>
        <w:t xml:space="preserve">стихотворение. Затем задает вопросы, касающиеся его содержания: сколько было жаворонков на </w:t>
      </w:r>
      <w:proofErr w:type="spellStart"/>
      <w:r w:rsidRPr="007F3918">
        <w:rPr>
          <w:sz w:val="28"/>
          <w:szCs w:val="28"/>
        </w:rPr>
        <w:t>нивушке</w:t>
      </w:r>
      <w:proofErr w:type="spellEnd"/>
      <w:r w:rsidRPr="007F3918">
        <w:rPr>
          <w:sz w:val="28"/>
          <w:szCs w:val="28"/>
        </w:rPr>
        <w:t>, сколько зайцев пряталось от охотников, сколько лодочек плыло по озеру, сколько скакало лошадей?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Игры на классификацию типа «Что нужно?» также способствуют развитию внимания. К этому типу можно отнести игры «Накроем стол для гостей» (называется посуда), «Посадим сад» (называются фруктовые деревья), «Мебель», «Одежда» и т. д.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Произвольное внимание развивают игры, в которых дети описывают предмет, не глядя на него, находят в нем существенные признаки, узнают предмет по описанию. Описание предмета, не глядя на него, требует высокоорганизованного внимания, хорошо развитых его свойств. К числу таких дидактических игр можно отнести: «Отгадай-ка», «Магазин», «Радио» и др.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Содержание и характер деятельности, которую организовывает воспитатель детского учреждения, определяют пути и средства организации внимания детей. Выбор приемов организации зависит не только от характера деятельности детей, но и от их возрастных особенностей. Воспитатель должен учитывать особенности внимания того контингента детей, с которым он работает. При организации своей работы должен опираться на следующие положения. Чем младше дети, тем короче должны быть занятия, требующие сосредоточения. </w:t>
      </w:r>
      <w:proofErr w:type="gramStart"/>
      <w:r w:rsidRPr="007F3918">
        <w:rPr>
          <w:sz w:val="28"/>
          <w:szCs w:val="28"/>
        </w:rPr>
        <w:t>В младшей группе длительность занятий составляет 10-15 мин, в средней 20-25 мин, в старшей 25- 30 мин.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Интеллектуальная активность детей в процессе занятий является фактором, обеспечивающим их внимание, поэтому построение занятий должно вестись на строго научной основе, с учетом требований педагогики, психологии и гигиены.</w:t>
      </w:r>
      <w:proofErr w:type="gramEnd"/>
      <w:r w:rsidRPr="007F3918">
        <w:rPr>
          <w:sz w:val="28"/>
          <w:szCs w:val="28"/>
        </w:rPr>
        <w:t xml:space="preserve"> Поскольку у детей детского возраста сильнее развито непроизвольное внимание, воспитатель должен опираться на него в своей работе. Причем в процессе работы он должен давать такие задания, которые требуют от детей и произвольного внимания.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Сохранению внимания детей способствует смена видов деятельности как внутри одного занятия, так и в течение дня. Это позволяет избежать однообразия и скуки, которые притупляют интерес детей к работе, снижают их внимание. Рациональное чередование видов деятельности способствует поддержанию устойчивого внимания. Так, например, после занятий физкультурой, когда дети очень возбуждены, нецелесообразно предлагать работу, которая требует большой сосредоточенности.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Занятия не должны быть излишне интенсивными, требующими максимальной отдачи сил и энергии детей (в первую очередь это относится к занятиям по физкультуре), поскольку на последующем занятии дети будут </w:t>
      </w:r>
      <w:r w:rsidRPr="007F3918">
        <w:rPr>
          <w:sz w:val="28"/>
          <w:szCs w:val="28"/>
        </w:rPr>
        <w:lastRenderedPageBreak/>
        <w:t xml:space="preserve">перевозбуждены, а еще спустя некоторое время начнет сказываться утомление. А это, естественно, не будет способствовать сохранению устойчивого внимания даже в интересной деятельности. Нельзя на одном занятии вводить сразу 3-5 новых компонентов. Рассмотренные виды (непроизвольное, произвольное и </w:t>
      </w:r>
      <w:proofErr w:type="spellStart"/>
      <w:r w:rsidRPr="007F3918">
        <w:rPr>
          <w:sz w:val="28"/>
          <w:szCs w:val="28"/>
        </w:rPr>
        <w:t>послепроизвольное</w:t>
      </w:r>
      <w:proofErr w:type="spellEnd"/>
      <w:r w:rsidRPr="007F3918">
        <w:rPr>
          <w:sz w:val="28"/>
          <w:szCs w:val="28"/>
        </w:rPr>
        <w:t>) и свойства (устойчивость, распределение, переключение, объем) внимания ребенка характеризуются рядом специфических особенностей.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1. Ребенок дошкольного возраста способен сосредоточиться на очень короткое время. Внимание его подвержено значительным колебаниям.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2. Внимание ребенка дошкольного и младшего школьного возраста легко ослабевает. Даже незначительный посторонний раздражитель отвлекает внимание ребенка от деятельности.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3. Внимание привлекается ярким, сильным, неожиданным раздражителем. Ребенок дошкольного возраста не в состоянии правильно управлять своим вниманием.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4. Не владея вниманием (оно еще не достигло уровня произвольной психической регуляции), ребенок не в состоянии переключать его по своему усмотрению с одного объекта на другой, т. е. переключение развито слабо.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5. Чем младше дети, тем меньше они могут сосредоточиваться на словах, с которыми к ним обращается взрослый. Слова взрослого не привлекают их внимания или привлекают частично. Внимание детей легче сосредоточивается на ярких, привлекательных предметах. Слова же взрослого лишь сопровождают наглядно воспринимаемые ребенком предметы. Только к среднему и старшему детскому возрасту слова взрослого приобретают настолько сильное значение, что сами по себе могут привлечь внимание ребенка.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6. Распределение внимания у детей дошкольного и младшего школьного возраста развито еще слабо. Ребенок практически не в состоянии выполнять два или более видов деятельности одновременно.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>7. Внимание детей дошкольного и младшего школьного возраста характеризуется небольшим объемом в сравнении с подростками и взрослыми.</w:t>
      </w:r>
      <w:r w:rsidRPr="007F3918">
        <w:rPr>
          <w:sz w:val="28"/>
          <w:szCs w:val="28"/>
        </w:rPr>
        <w:br/>
      </w:r>
      <w:r w:rsidRPr="007F3918">
        <w:rPr>
          <w:sz w:val="28"/>
          <w:szCs w:val="28"/>
        </w:rPr>
        <w:br/>
        <w:t xml:space="preserve">8. Правильно выбранные формы и методы работы позволяют воспитателю активно влиять на развитие внимания детей. </w:t>
      </w:r>
    </w:p>
    <w:p w:rsidR="00981A11" w:rsidRPr="007F3918" w:rsidRDefault="00981A11"/>
    <w:sectPr w:rsidR="00981A11" w:rsidRPr="007F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8"/>
    <w:rsid w:val="007F3918"/>
    <w:rsid w:val="009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3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3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2021-01-19T06:50:00Z</dcterms:created>
  <dcterms:modified xsi:type="dcterms:W3CDTF">2021-01-19T06:52:00Z</dcterms:modified>
</cp:coreProperties>
</file>