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ind w:firstLine="709"/>
        <w:contextualSpacing/>
        <w:jc w:val="center"/>
        <w:rPr/>
      </w:pPr>
      <w:r>
        <w:rPr>
          <w:b/>
          <w:sz w:val="28"/>
          <w:szCs w:val="28"/>
        </w:rPr>
        <w:t>Социо-игровая технология как средство развития  социально-коммуникативной деятельности</w:t>
      </w:r>
    </w:p>
    <w:p>
      <w:pPr>
        <w:pStyle w:val="NormalWeb"/>
        <w:spacing w:before="0" w:after="0"/>
        <w:ind w:firstLine="709"/>
        <w:contextualSpacing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Web"/>
        <w:spacing w:before="280" w:after="0"/>
        <w:ind w:firstLine="709"/>
        <w:contextualSpacing/>
        <w:jc w:val="right"/>
        <w:rPr/>
      </w:pPr>
      <w:r>
        <w:rPr>
          <w:b/>
          <w:i/>
          <w:color w:val="000000"/>
          <w:sz w:val="28"/>
          <w:szCs w:val="28"/>
        </w:rPr>
        <w:t>Кременская Т.Н., воспитатель</w:t>
      </w:r>
    </w:p>
    <w:p>
      <w:pPr>
        <w:pStyle w:val="NormalWeb"/>
        <w:spacing w:before="280" w:after="0"/>
        <w:ind w:firstLine="709"/>
        <w:contextualSpacing/>
        <w:jc w:val="right"/>
        <w:rPr/>
      </w:pPr>
      <w:r>
        <w:rPr>
          <w:i/>
          <w:color w:val="000000"/>
          <w:sz w:val="28"/>
          <w:szCs w:val="28"/>
        </w:rPr>
        <w:t>МАДОУ детский сад № 83 г.Братска</w:t>
      </w:r>
    </w:p>
    <w:p>
      <w:pPr>
        <w:pStyle w:val="NormalWeb"/>
        <w:spacing w:before="280" w:after="0"/>
        <w:ind w:firstLine="709"/>
        <w:contextualSpacing/>
        <w:jc w:val="right"/>
        <w:rPr>
          <w:i/>
          <w:i/>
          <w:color w:val="000000"/>
          <w:sz w:val="28"/>
          <w:szCs w:val="28"/>
        </w:rPr>
      </w:pPr>
      <w:r>
        <w:rPr/>
      </w:r>
    </w:p>
    <w:p>
      <w:pPr>
        <w:pStyle w:val="NormalWeb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Социально-коммуникативное развитие детей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относится к числу важнейших проблем педагогики. Актуальность данной проблемы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</w:t>
      </w:r>
    </w:p>
    <w:p>
      <w:pPr>
        <w:pStyle w:val="NormalWeb"/>
        <w:spacing w:before="280"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Социально-коммуникативному  развитию способствуют  развивающие педагогические технологии, в том числе социо-игровая,  которая развивает ребёнка в игровом общении со сверстниками, подразумевая свободу действий, свободу выбора, свободу мыслей ребёнка. </w:t>
      </w:r>
    </w:p>
    <w:p>
      <w:pPr>
        <w:pStyle w:val="NormalWeb"/>
        <w:spacing w:before="280"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В.М. Букатов считает, что социо-игровая технология ориентирует педагога на поиск способов такого общения с детьми, при котором «принудиловка» уступает место увлечённости.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Е.Е.Шулешко, А.П. Ершова, В.М. Букатов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выделяют основные идеи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социо-игровой технологии – это организация собственной деятельности детей, которой  ребёнок хочет заниматься и в которой он:  делает, слушает, смотрит и говорит.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Букатов В.М. отмечает не менее важным в социо-игровой технологии является 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договор, правило.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Дети оживлённо обсуждают, в деловой обстановке 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общаются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Существуют следующие формы организации социо-игровой технологии в развитии детей дошкольного возраста: игры с правилами, игры-соревнования, игры-драматизации, режиссёрские игры, сюжетно-ролевые игры и др.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Работая по  социо-игровой технологии мы используем разные игровые задания для детей, которые условно можно разделить на несколько групп: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Игры для рабочего настроя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пробудить интерес детей друг к другу, поставить участников в  какие-то зависимости друг от друга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1.«Нос, глаза, язык».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Дети, стоя в кругу, по очереди перечисляют слова «нос, глаза, язык». По сигналу воспитателя - «стоп», тот ребенок на ком остановилась игра, называет действие,  характерное для носа (глаз, языка).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2.«Чистюли»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выбирают карточки  с изображением предметов гигиены и частей тела человека.  По сигналу дети объединяются в компании (например:  грязные руки – мыло, волосы – расческа и т.п.)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Игры – разминки (разрядки)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Цель: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дать детям возможность расслабиться и отдохнуть.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1.«Крепкие спинки»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делятся парами по росту, садятся спина к спине, крепко упираются друг в друга и пытаются встать в этом положении на ноги. Это можно делать со сцепленными руками или, не сцепляя их.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2.«Поварята»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 делятся на компании с помощью карточек, на которых изображены ингредиенты (масло, сахар и др. – каша; томаты, огурцы, лук – салат) готовых блюд (каша, салат). Ведущий начинает готовить блюдо, перечисляя продукты, но, не называя блюдо которое он готовит.  Названные дети входят в круг – «кастрюлю», изображая движения варящихся продуктов. В конце «варки» дети отгадывают приготовленное блюдо.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Игры социо - игрового  приобщения к делу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Цель: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закрепить знания детей по теме здоровье путем выполнения игровых заданий</w:t>
      </w:r>
      <w:r>
        <w:rPr>
          <w:rFonts w:cs="Times New Roman" w:ascii="Times New Roman" w:hAnsi="Times New Roman"/>
          <w:b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ab/>
        <w:t>1.«Утро, день, вечер»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по кругу называют слова «утро – день – вечер», воспитатель хлопает,  и тот ребенок на ком  остановились, называет (или показывает), что человек делает в это время суток. Например: утро – умывается и т.п.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2.«Полезные продукты»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перечисляет название продуктов, дети выполняют заданные движения  (полезные – хлопают, вредные – топают). Тот, кто ошибается, выходит из игры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Игры творческого самоутверждения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Цель: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развивать творческо – исполнительскую деятельностей детей.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1.«Здоровячок – речевичок»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предлагает детям пословицу про здоровье, например: «Чистота – залог здоровья». Начинаем передавать пословицу, каждый  ребенок произносит ее с новой интонацией: грустно – весело, быстро – медленно, громко – тихо и др.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2.«Что сначала, что потом»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Детям предлагаются  картинки с алгоритмом умывания и  одевания.  Выбрав картинку, дети собираются в две компании и выстраивают цепочку последовательных действий умывания или одевания.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Игры вольные (на воле)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Цель: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развивать творчество, самостоятельность и двигательную активность детей.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1.«Доктор Медуница» (эстафета)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делятся на команды (по росту, по цвету глаз и т.д.). В каждой команде выбирают «доктора Медуницу». Большая коробка с кеглями стоит в центре. «Доктора» и берут по одной кегле – градуснику – и ставят под мышку членам своей команды. Кто быстрее?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2.«Микроб и вода»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делятся на две компании с помощью слов, которые произносят стоя в круге по очереди «микроб, вода».  Дети, которые назвали слово микроб – одна компания, вода – другая компания. Дети из компании «вода» произносят слова: «Мы микробов не боимся, мы с микробами сразимся». После этих слов, дети  - «вода» догоняют детей – «микробов». Кого догнали,  тот выбывает из игры.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Во время игры дети учатся самостоятельности;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саморегуляции собственных действий;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развитию общения и взаимодействия ребёнка с взрослыми и сверстниками; присвоению норм и ценностей, принятых в обществе, включая моральные и нравственные ценности, что является основой социально-коммуникативного развития.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Л.С. Рубинштейн отмечал, что только во время игры ребенок не просто исполняет чужую роль и имитирует чужую личность, но и расширяет, углубляет собственную. А в результате – это облегчает ему понимание окружающего мира и происходящих в нем событий.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В.М. Букатов считал, что   «Надо не учить, а налаживать  ситуацию, когда их участникам хочется доверять  и друг другу,  и своему собственному опыту,  в результате чего  происходит эффект   добровольного обучения, тренировки и научения».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Литература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Ершова А.П. Букатов В.М. /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Возвращение к таланту /– СПб: Образовательные проекты; М: НИИ школьных технологий, 2008.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Ершова А.П. Букатов В.М. / Карманная энциклопедия социо-игровых приемов обучения дошкольников: справочно-методическое пособие воспитателей и подготовительных групп детского сада /– СПб: Образовательные проекты; М: НИИ школьных технологий, 2008.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Социо-игровая педагогика в детском саду: развиваемся, играя – учимся. Сборник методических разработок педагогов ДОУ. – Братск ., 2013.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Web"/>
        <w:spacing w:lineRule="auto" w:line="360" w:before="280" w:after="1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pacing w:lineRule="auto" w:line="360" w:before="28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572" w:hanging="1005"/>
      </w:pPr>
      <w:rPr>
        <w:sz w:val="28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17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e7a9c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e7a9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7dc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3</Pages>
  <Words>783</Words>
  <Characters>5178</Characters>
  <CharactersWithSpaces>5989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2016-09-23T06:23:00Z</dcterms:created>
  <dc:creator>123</dc:creator>
  <dc:description/>
  <dc:language>ru-RU</dc:language>
  <cp:lastModifiedBy/>
  <dcterms:modified xsi:type="dcterms:W3CDTF">2021-01-17T17:41:05Z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