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2C" w:rsidRPr="00A97B6C" w:rsidRDefault="00594F2C" w:rsidP="00A97B6C">
      <w:pPr>
        <w:spacing w:line="360" w:lineRule="auto"/>
        <w:ind w:firstLine="709"/>
        <w:jc w:val="right"/>
        <w:rPr>
          <w:spacing w:val="-2"/>
          <w:sz w:val="28"/>
        </w:rPr>
      </w:pPr>
      <w:r w:rsidRPr="00A97B6C">
        <w:rPr>
          <w:spacing w:val="-2"/>
          <w:sz w:val="28"/>
        </w:rPr>
        <w:t xml:space="preserve">Красненков </w:t>
      </w:r>
      <w:r w:rsidR="0064351F">
        <w:rPr>
          <w:spacing w:val="-2"/>
          <w:sz w:val="28"/>
        </w:rPr>
        <w:t>А</w:t>
      </w:r>
      <w:r w:rsidR="00A97B6C" w:rsidRPr="00A97B6C">
        <w:rPr>
          <w:spacing w:val="-2"/>
          <w:sz w:val="28"/>
        </w:rPr>
        <w:t>.</w:t>
      </w:r>
      <w:r w:rsidRPr="00A97B6C">
        <w:rPr>
          <w:spacing w:val="-2"/>
          <w:sz w:val="28"/>
        </w:rPr>
        <w:t xml:space="preserve"> </w:t>
      </w:r>
      <w:r w:rsidR="0064351F">
        <w:rPr>
          <w:spacing w:val="-2"/>
          <w:sz w:val="28"/>
        </w:rPr>
        <w:t>П</w:t>
      </w:r>
      <w:r w:rsidR="00A97B6C" w:rsidRPr="00A97B6C">
        <w:rPr>
          <w:spacing w:val="-2"/>
          <w:sz w:val="28"/>
        </w:rPr>
        <w:t>.</w:t>
      </w:r>
    </w:p>
    <w:p w:rsidR="00A97B6C" w:rsidRPr="006F3484" w:rsidRDefault="0064351F" w:rsidP="00A97B6C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</w:t>
      </w:r>
      <w:r w:rsidR="0082499E">
        <w:rPr>
          <w:i/>
          <w:sz w:val="28"/>
          <w:szCs w:val="28"/>
        </w:rPr>
        <w:t xml:space="preserve">У ДО </w:t>
      </w:r>
      <w:r>
        <w:rPr>
          <w:i/>
          <w:sz w:val="28"/>
          <w:szCs w:val="28"/>
        </w:rPr>
        <w:t>ЦДТ</w:t>
      </w:r>
      <w:r w:rsidR="00A97B6C" w:rsidRPr="006F3484">
        <w:rPr>
          <w:i/>
          <w:sz w:val="28"/>
          <w:szCs w:val="28"/>
        </w:rPr>
        <w:t xml:space="preserve"> г. Саяногорска</w:t>
      </w:r>
    </w:p>
    <w:p w:rsidR="008B2D11" w:rsidRDefault="0082499E" w:rsidP="008B2D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Судейская практика</w:t>
      </w:r>
      <w:r w:rsidR="00A97B6C">
        <w:rPr>
          <w:b/>
          <w:sz w:val="28"/>
          <w:szCs w:val="28"/>
        </w:rPr>
        <w:t xml:space="preserve"> в секции дзюдо</w:t>
      </w:r>
      <w:r w:rsidR="00135D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как метод </w:t>
      </w:r>
    </w:p>
    <w:p w:rsidR="00F53DF8" w:rsidRDefault="008B2D11" w:rsidP="008249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2499E">
        <w:rPr>
          <w:b/>
          <w:sz w:val="28"/>
          <w:szCs w:val="28"/>
        </w:rPr>
        <w:t>опрофессиональной</w:t>
      </w:r>
      <w:r>
        <w:rPr>
          <w:b/>
          <w:sz w:val="28"/>
          <w:szCs w:val="28"/>
        </w:rPr>
        <w:t xml:space="preserve"> </w:t>
      </w:r>
      <w:r w:rsidR="0082499E">
        <w:rPr>
          <w:b/>
          <w:sz w:val="28"/>
          <w:szCs w:val="28"/>
        </w:rPr>
        <w:t>подготовки спортсмена</w:t>
      </w:r>
    </w:p>
    <w:p w:rsidR="008B2D11" w:rsidRDefault="008B2D11" w:rsidP="008B2D11">
      <w:pPr>
        <w:pStyle w:val="a5"/>
        <w:spacing w:before="0" w:beforeAutospacing="0" w:after="0" w:afterAutospacing="0" w:line="360" w:lineRule="auto"/>
        <w:ind w:left="137" w:right="137" w:firstLine="709"/>
        <w:jc w:val="both"/>
        <w:rPr>
          <w:sz w:val="28"/>
          <w:szCs w:val="28"/>
        </w:rPr>
      </w:pPr>
      <w:r w:rsidRPr="004A1059">
        <w:rPr>
          <w:color w:val="424242"/>
          <w:sz w:val="28"/>
          <w:szCs w:val="28"/>
        </w:rPr>
        <w:t xml:space="preserve">Одной из задач </w:t>
      </w:r>
      <w:r>
        <w:rPr>
          <w:color w:val="424242"/>
          <w:sz w:val="28"/>
          <w:szCs w:val="28"/>
        </w:rPr>
        <w:t>тренера-преподавателя является под</w:t>
      </w:r>
      <w:r w:rsidRPr="004A1059">
        <w:rPr>
          <w:color w:val="424242"/>
          <w:sz w:val="28"/>
          <w:szCs w:val="28"/>
        </w:rPr>
        <w:t>готовка учащихся в роли помощников тренера, инструкторов и участие в организации и проведении массовых</w:t>
      </w:r>
      <w:r>
        <w:rPr>
          <w:color w:val="424242"/>
          <w:sz w:val="28"/>
          <w:szCs w:val="28"/>
        </w:rPr>
        <w:t xml:space="preserve"> спортивных соревнований в каче</w:t>
      </w:r>
      <w:r w:rsidRPr="004A1059">
        <w:rPr>
          <w:color w:val="424242"/>
          <w:sz w:val="28"/>
          <w:szCs w:val="28"/>
        </w:rPr>
        <w:t>стве судей.</w:t>
      </w:r>
      <w:r>
        <w:rPr>
          <w:color w:val="424242"/>
          <w:sz w:val="28"/>
          <w:szCs w:val="28"/>
        </w:rPr>
        <w:t xml:space="preserve"> </w:t>
      </w:r>
    </w:p>
    <w:p w:rsidR="008B2D11" w:rsidRDefault="008B2D11" w:rsidP="008B2D11">
      <w:pPr>
        <w:pStyle w:val="a5"/>
        <w:spacing w:before="0" w:beforeAutospacing="0" w:after="0" w:afterAutospacing="0" w:line="360" w:lineRule="auto"/>
        <w:ind w:left="137" w:right="137" w:firstLine="709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И если на тренировоч</w:t>
      </w:r>
      <w:r w:rsidRPr="004A1059">
        <w:rPr>
          <w:color w:val="424242"/>
          <w:sz w:val="28"/>
          <w:szCs w:val="28"/>
        </w:rPr>
        <w:t xml:space="preserve">ном этапе </w:t>
      </w:r>
      <w:r>
        <w:rPr>
          <w:color w:val="424242"/>
          <w:sz w:val="28"/>
          <w:szCs w:val="28"/>
        </w:rPr>
        <w:t xml:space="preserve">это выражается в </w:t>
      </w:r>
      <w:r w:rsidRPr="004A1059">
        <w:rPr>
          <w:sz w:val="28"/>
          <w:szCs w:val="28"/>
        </w:rPr>
        <w:t>последовательно</w:t>
      </w:r>
      <w:r>
        <w:rPr>
          <w:sz w:val="28"/>
          <w:szCs w:val="28"/>
        </w:rPr>
        <w:t>м</w:t>
      </w:r>
      <w:r w:rsidRPr="004A1059">
        <w:rPr>
          <w:sz w:val="28"/>
          <w:szCs w:val="28"/>
        </w:rPr>
        <w:t xml:space="preserve"> освоени</w:t>
      </w:r>
      <w:r>
        <w:rPr>
          <w:sz w:val="28"/>
          <w:szCs w:val="28"/>
        </w:rPr>
        <w:t>и</w:t>
      </w:r>
      <w:r w:rsidRPr="004A1059">
        <w:rPr>
          <w:sz w:val="28"/>
          <w:szCs w:val="28"/>
        </w:rPr>
        <w:t xml:space="preserve"> навыков</w:t>
      </w:r>
      <w:r>
        <w:rPr>
          <w:sz w:val="28"/>
          <w:szCs w:val="28"/>
        </w:rPr>
        <w:t>:</w:t>
      </w:r>
      <w:r w:rsidRPr="004A10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A1059">
        <w:rPr>
          <w:sz w:val="28"/>
          <w:szCs w:val="28"/>
        </w:rPr>
        <w:t>остроить группу и подать основные команды на месте и в движении.</w:t>
      </w:r>
      <w:r>
        <w:rPr>
          <w:sz w:val="28"/>
          <w:szCs w:val="28"/>
        </w:rPr>
        <w:t xml:space="preserve"> То учащийся этапа совершенствования четко представляет, как провести разминку в группе,</w:t>
      </w:r>
      <w:r w:rsidRPr="004A105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A1059">
        <w:rPr>
          <w:sz w:val="28"/>
          <w:szCs w:val="28"/>
        </w:rPr>
        <w:t>пределить и исправить ошибку в выполнении приемов у товарища по команде</w:t>
      </w:r>
      <w:r>
        <w:rPr>
          <w:sz w:val="28"/>
          <w:szCs w:val="28"/>
        </w:rPr>
        <w:t xml:space="preserve"> и даже</w:t>
      </w:r>
      <w:r w:rsidRPr="004A10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A1059">
        <w:rPr>
          <w:sz w:val="28"/>
          <w:szCs w:val="28"/>
        </w:rPr>
        <w:t>ровести тренировочное занятие в младших группах под наблюдением тренера.</w:t>
      </w:r>
    </w:p>
    <w:p w:rsidR="008B2D11" w:rsidRPr="004A1059" w:rsidRDefault="008B2D11" w:rsidP="008B2D11">
      <w:pPr>
        <w:pStyle w:val="a5"/>
        <w:spacing w:before="0" w:beforeAutospacing="0" w:after="0" w:afterAutospacing="0" w:line="360" w:lineRule="auto"/>
        <w:ind w:left="137" w:right="1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практикой судейства </w:t>
      </w:r>
      <w:r w:rsidRPr="004A1059">
        <w:rPr>
          <w:sz w:val="28"/>
          <w:szCs w:val="28"/>
        </w:rPr>
        <w:t>проводит</w:t>
      </w:r>
      <w:r>
        <w:rPr>
          <w:sz w:val="28"/>
          <w:szCs w:val="28"/>
        </w:rPr>
        <w:t>ся</w:t>
      </w:r>
      <w:r w:rsidRPr="004A1059">
        <w:rPr>
          <w:sz w:val="28"/>
          <w:szCs w:val="28"/>
        </w:rPr>
        <w:t xml:space="preserve"> в форме бесед, семинаров, самостоятельного изучения литературы, практических занятий</w:t>
      </w:r>
      <w:r>
        <w:rPr>
          <w:sz w:val="28"/>
          <w:szCs w:val="28"/>
        </w:rPr>
        <w:t xml:space="preserve">, в рамках которых </w:t>
      </w:r>
      <w:r w:rsidRPr="004A1059">
        <w:rPr>
          <w:color w:val="424242"/>
          <w:sz w:val="28"/>
          <w:szCs w:val="28"/>
        </w:rPr>
        <w:t>изуч</w:t>
      </w:r>
      <w:r>
        <w:rPr>
          <w:color w:val="424242"/>
          <w:sz w:val="28"/>
          <w:szCs w:val="28"/>
        </w:rPr>
        <w:t>аются</w:t>
      </w:r>
      <w:r w:rsidRPr="004A1059">
        <w:rPr>
          <w:color w:val="424242"/>
          <w:sz w:val="28"/>
          <w:szCs w:val="28"/>
        </w:rPr>
        <w:t xml:space="preserve"> правил</w:t>
      </w:r>
      <w:r>
        <w:rPr>
          <w:color w:val="424242"/>
          <w:sz w:val="28"/>
          <w:szCs w:val="28"/>
        </w:rPr>
        <w:t>а</w:t>
      </w:r>
      <w:r w:rsidRPr="004A1059">
        <w:rPr>
          <w:color w:val="424242"/>
          <w:sz w:val="28"/>
          <w:szCs w:val="28"/>
        </w:rPr>
        <w:t xml:space="preserve"> с</w:t>
      </w:r>
      <w:r>
        <w:rPr>
          <w:color w:val="424242"/>
          <w:sz w:val="28"/>
          <w:szCs w:val="28"/>
        </w:rPr>
        <w:t>оревно</w:t>
      </w:r>
      <w:r w:rsidRPr="004A1059">
        <w:rPr>
          <w:color w:val="424242"/>
          <w:sz w:val="28"/>
          <w:szCs w:val="28"/>
        </w:rPr>
        <w:t>ваний</w:t>
      </w:r>
      <w:r>
        <w:rPr>
          <w:color w:val="424242"/>
          <w:sz w:val="28"/>
          <w:szCs w:val="28"/>
        </w:rPr>
        <w:t>.</w:t>
      </w:r>
      <w:r w:rsidRPr="004A1059">
        <w:rPr>
          <w:color w:val="424242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Затем </w:t>
      </w:r>
      <w:r w:rsidRPr="004A1059">
        <w:rPr>
          <w:color w:val="424242"/>
          <w:sz w:val="28"/>
          <w:szCs w:val="28"/>
        </w:rPr>
        <w:t>учащи</w:t>
      </w:r>
      <w:r>
        <w:rPr>
          <w:color w:val="424242"/>
          <w:sz w:val="28"/>
          <w:szCs w:val="28"/>
        </w:rPr>
        <w:t>е</w:t>
      </w:r>
      <w:r w:rsidRPr="004A1059">
        <w:rPr>
          <w:color w:val="424242"/>
          <w:sz w:val="28"/>
          <w:szCs w:val="28"/>
        </w:rPr>
        <w:t>ся привле</w:t>
      </w:r>
      <w:r>
        <w:rPr>
          <w:color w:val="424242"/>
          <w:sz w:val="28"/>
          <w:szCs w:val="28"/>
        </w:rPr>
        <w:t>каются</w:t>
      </w:r>
      <w:r w:rsidRPr="004A1059">
        <w:rPr>
          <w:color w:val="424242"/>
          <w:sz w:val="28"/>
          <w:szCs w:val="28"/>
        </w:rPr>
        <w:t xml:space="preserve"> к неп</w:t>
      </w:r>
      <w:r>
        <w:rPr>
          <w:color w:val="424242"/>
          <w:sz w:val="28"/>
          <w:szCs w:val="28"/>
        </w:rPr>
        <w:t>осредственному выполнению судей</w:t>
      </w:r>
      <w:r w:rsidRPr="004A1059">
        <w:rPr>
          <w:color w:val="424242"/>
          <w:sz w:val="28"/>
          <w:szCs w:val="28"/>
        </w:rPr>
        <w:t>ских обязанностей в своей и других гр</w:t>
      </w:r>
      <w:r>
        <w:rPr>
          <w:color w:val="424242"/>
          <w:sz w:val="28"/>
          <w:szCs w:val="28"/>
        </w:rPr>
        <w:t>уппах, ведения протоколов сорев</w:t>
      </w:r>
      <w:r w:rsidRPr="004A1059">
        <w:rPr>
          <w:color w:val="424242"/>
          <w:sz w:val="28"/>
          <w:szCs w:val="28"/>
        </w:rPr>
        <w:t>нований.</w:t>
      </w:r>
    </w:p>
    <w:p w:rsidR="008B2D11" w:rsidRDefault="008B2D11" w:rsidP="008B2D11">
      <w:pPr>
        <w:pStyle w:val="a5"/>
        <w:spacing w:before="0" w:beforeAutospacing="0" w:after="0" w:afterAutospacing="0" w:line="360" w:lineRule="auto"/>
        <w:ind w:left="137" w:right="137" w:firstLine="709"/>
        <w:jc w:val="both"/>
        <w:rPr>
          <w:sz w:val="28"/>
          <w:szCs w:val="28"/>
        </w:rPr>
      </w:pPr>
      <w:r w:rsidRPr="004A1059">
        <w:rPr>
          <w:sz w:val="28"/>
          <w:szCs w:val="28"/>
        </w:rPr>
        <w:t>В состав инструкторской и судейской практики также входит профессиональная ориентация. Профессиональную ориентацию рассматрива</w:t>
      </w:r>
      <w:r>
        <w:rPr>
          <w:sz w:val="28"/>
          <w:szCs w:val="28"/>
        </w:rPr>
        <w:t>ем</w:t>
      </w:r>
      <w:r w:rsidRPr="004A1059">
        <w:rPr>
          <w:sz w:val="28"/>
          <w:szCs w:val="28"/>
        </w:rPr>
        <w:t xml:space="preserve"> как педагогический процесс, влияющий на выбор педагогической профессии учащимися </w:t>
      </w:r>
      <w:r>
        <w:rPr>
          <w:sz w:val="28"/>
          <w:szCs w:val="28"/>
        </w:rPr>
        <w:t>секции дзюдо</w:t>
      </w:r>
      <w:r w:rsidRPr="004A1059">
        <w:rPr>
          <w:sz w:val="28"/>
          <w:szCs w:val="28"/>
        </w:rPr>
        <w:t xml:space="preserve">, обеспечивающий формирование у них основ профессиональных знаний и умений, необходимых в профессии тренера. </w:t>
      </w:r>
    </w:p>
    <w:p w:rsidR="008B2D11" w:rsidRDefault="008B2D11" w:rsidP="008B2D11">
      <w:pPr>
        <w:pStyle w:val="a5"/>
        <w:spacing w:before="0" w:beforeAutospacing="0" w:after="0" w:afterAutospacing="0" w:line="360" w:lineRule="auto"/>
        <w:ind w:left="137" w:right="1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</w:t>
      </w:r>
      <w:r w:rsidRPr="004A1059">
        <w:rPr>
          <w:sz w:val="28"/>
          <w:szCs w:val="28"/>
        </w:rPr>
        <w:t xml:space="preserve"> тренерской деятельност</w:t>
      </w:r>
      <w:r>
        <w:rPr>
          <w:sz w:val="28"/>
          <w:szCs w:val="28"/>
        </w:rPr>
        <w:t>ью включает</w:t>
      </w:r>
      <w:r w:rsidRPr="004A1059">
        <w:rPr>
          <w:sz w:val="28"/>
          <w:szCs w:val="28"/>
        </w:rPr>
        <w:t xml:space="preserve"> проведение бесед и дискуссий по вопросам педагогической деятельности.</w:t>
      </w:r>
    </w:p>
    <w:p w:rsidR="008B2D11" w:rsidRDefault="008B2D11" w:rsidP="008B2D11">
      <w:pPr>
        <w:pStyle w:val="a5"/>
        <w:spacing w:before="0" w:beforeAutospacing="0" w:after="0" w:afterAutospacing="0" w:line="360" w:lineRule="auto"/>
        <w:ind w:left="137" w:right="137" w:firstLine="709"/>
        <w:jc w:val="both"/>
        <w:rPr>
          <w:sz w:val="28"/>
          <w:szCs w:val="28"/>
        </w:rPr>
      </w:pPr>
      <w:r w:rsidRPr="004A1059">
        <w:rPr>
          <w:sz w:val="28"/>
          <w:szCs w:val="28"/>
        </w:rPr>
        <w:t xml:space="preserve">Методами профессиональной ориентации в </w:t>
      </w:r>
      <w:r>
        <w:rPr>
          <w:sz w:val="28"/>
          <w:szCs w:val="28"/>
        </w:rPr>
        <w:t>секции</w:t>
      </w:r>
      <w:r w:rsidRPr="004A1059">
        <w:rPr>
          <w:sz w:val="28"/>
          <w:szCs w:val="28"/>
        </w:rPr>
        <w:t xml:space="preserve"> дзюдо являются: объяснение, пример, убеждение, рефлексия (усиливают профессионально-мотивационный аспект); упражнение, приучение, видеоанализ (усиливают профессионально-деятельностный аспект). Контроль за уровнем </w:t>
      </w:r>
      <w:r w:rsidRPr="004A1059">
        <w:rPr>
          <w:sz w:val="28"/>
          <w:szCs w:val="28"/>
        </w:rPr>
        <w:lastRenderedPageBreak/>
        <w:t>ориентированности занимающихся на тренерскую профессию включает методы наблюдения, опроса, поощрения.</w:t>
      </w:r>
    </w:p>
    <w:p w:rsidR="008B2D11" w:rsidRDefault="008B2D11" w:rsidP="008B2D11">
      <w:pPr>
        <w:pStyle w:val="a5"/>
        <w:spacing w:before="0" w:beforeAutospacing="0" w:after="0" w:afterAutospacing="0" w:line="360" w:lineRule="auto"/>
        <w:ind w:left="137" w:right="137" w:firstLine="709"/>
        <w:jc w:val="both"/>
        <w:rPr>
          <w:sz w:val="28"/>
          <w:szCs w:val="28"/>
        </w:rPr>
      </w:pPr>
      <w:r w:rsidRPr="004A1059">
        <w:rPr>
          <w:sz w:val="28"/>
          <w:szCs w:val="28"/>
        </w:rPr>
        <w:t xml:space="preserve">Массовое воздействие средств профессиональной ориентации на занимающихся возможно путем их вовлечения в различные спортивно-массовые мероприятия, в организацию и участие в соревнованиях на лучшую технику в спортивной группе (анализируют ее сами учащиеся под руководством тренера). </w:t>
      </w:r>
    </w:p>
    <w:p w:rsidR="008B2D11" w:rsidRDefault="008B2D11" w:rsidP="008B2D11">
      <w:pPr>
        <w:pStyle w:val="a5"/>
        <w:spacing w:before="0" w:beforeAutospacing="0" w:after="0" w:afterAutospacing="0" w:line="360" w:lineRule="auto"/>
        <w:ind w:left="137" w:right="1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4A1059">
        <w:rPr>
          <w:sz w:val="28"/>
          <w:szCs w:val="28"/>
        </w:rPr>
        <w:t>инструкторской и судейской практик</w:t>
      </w:r>
      <w:r>
        <w:rPr>
          <w:sz w:val="28"/>
          <w:szCs w:val="28"/>
        </w:rPr>
        <w:t>е</w:t>
      </w:r>
      <w:r w:rsidRPr="004A105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 сделать</w:t>
      </w:r>
      <w:r w:rsidRPr="004A1059">
        <w:rPr>
          <w:sz w:val="28"/>
          <w:szCs w:val="28"/>
        </w:rPr>
        <w:t xml:space="preserve"> осознанный выбор профессии тренера, воздействовать на развитие профессиона</w:t>
      </w:r>
      <w:r>
        <w:rPr>
          <w:sz w:val="28"/>
          <w:szCs w:val="28"/>
        </w:rPr>
        <w:t>льных качеств</w:t>
      </w:r>
      <w:r w:rsidRPr="004A1059">
        <w:rPr>
          <w:sz w:val="28"/>
          <w:szCs w:val="28"/>
        </w:rPr>
        <w:t xml:space="preserve">, необходимых для поступления в физкультурный </w:t>
      </w:r>
      <w:r w:rsidRPr="004A1059">
        <w:rPr>
          <w:caps/>
          <w:sz w:val="28"/>
          <w:szCs w:val="28"/>
        </w:rPr>
        <w:t>вуз</w:t>
      </w:r>
      <w:r>
        <w:rPr>
          <w:sz w:val="28"/>
          <w:szCs w:val="28"/>
        </w:rPr>
        <w:t>.</w:t>
      </w:r>
    </w:p>
    <w:p w:rsidR="008B2D11" w:rsidRDefault="008B2D11" w:rsidP="008B2D11">
      <w:pPr>
        <w:pStyle w:val="a5"/>
        <w:spacing w:before="0" w:beforeAutospacing="0" w:after="0" w:afterAutospacing="0" w:line="360" w:lineRule="auto"/>
        <w:ind w:left="137" w:right="137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65pt;height:209.4pt">
            <v:imagedata r:id="rId7" o:title="ДЗЮДО" grayscale="t"/>
          </v:shape>
        </w:pict>
      </w:r>
    </w:p>
    <w:p w:rsidR="008B2D11" w:rsidRDefault="008B2D11" w:rsidP="008B2D11">
      <w:pPr>
        <w:pStyle w:val="a5"/>
        <w:spacing w:before="0" w:beforeAutospacing="0" w:after="0" w:afterAutospacing="0" w:line="360" w:lineRule="auto"/>
        <w:ind w:left="137" w:right="137" w:firstLine="709"/>
        <w:jc w:val="both"/>
        <w:rPr>
          <w:sz w:val="28"/>
          <w:szCs w:val="28"/>
        </w:rPr>
      </w:pPr>
      <w:r w:rsidRPr="004A1059">
        <w:rPr>
          <w:sz w:val="28"/>
          <w:szCs w:val="28"/>
        </w:rPr>
        <w:t xml:space="preserve">Информационные средства воздействия </w:t>
      </w:r>
      <w:r>
        <w:rPr>
          <w:sz w:val="28"/>
          <w:szCs w:val="28"/>
        </w:rPr>
        <w:t xml:space="preserve">помогают </w:t>
      </w:r>
      <w:r w:rsidRPr="004A1059">
        <w:rPr>
          <w:sz w:val="28"/>
          <w:szCs w:val="28"/>
        </w:rPr>
        <w:t>учащи</w:t>
      </w:r>
      <w:r>
        <w:rPr>
          <w:sz w:val="28"/>
          <w:szCs w:val="28"/>
        </w:rPr>
        <w:t>м</w:t>
      </w:r>
      <w:r w:rsidRPr="004A105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обогатиться </w:t>
      </w:r>
      <w:r w:rsidRPr="004A1059">
        <w:rPr>
          <w:sz w:val="28"/>
          <w:szCs w:val="28"/>
        </w:rPr>
        <w:t xml:space="preserve">специальными знаниями о работе тренера. Это чтение научно-популярной и методической литературы, посвященной избранному виду спорта. Средства коллективного воздействия профессиональной ориентации на учащихся усиливают осознание ими выбора тренерской профессии. </w:t>
      </w:r>
    </w:p>
    <w:p w:rsidR="008B2D11" w:rsidRPr="008B2D11" w:rsidRDefault="008B2D11" w:rsidP="008B2D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A1059">
        <w:rPr>
          <w:sz w:val="28"/>
          <w:szCs w:val="28"/>
        </w:rPr>
        <w:t xml:space="preserve"> практическое выполнение заданий тренера (подготовка зала к тренировке, сбор и раздача инвентаря, организация отдельных компонентов тренировки)</w:t>
      </w:r>
      <w:r>
        <w:rPr>
          <w:sz w:val="28"/>
          <w:szCs w:val="28"/>
        </w:rPr>
        <w:t xml:space="preserve"> делают мечту о карьере тренера более реальной, достижимой</w:t>
      </w:r>
      <w:r w:rsidRPr="004A1059">
        <w:rPr>
          <w:sz w:val="28"/>
          <w:szCs w:val="28"/>
        </w:rPr>
        <w:t>.</w:t>
      </w:r>
    </w:p>
    <w:sectPr w:rsidR="008B2D11" w:rsidRPr="008B2D11" w:rsidSect="00A97B6C">
      <w:footerReference w:type="even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26E" w:rsidRDefault="00B1026E">
      <w:r>
        <w:separator/>
      </w:r>
    </w:p>
  </w:endnote>
  <w:endnote w:type="continuationSeparator" w:id="1">
    <w:p w:rsidR="00B1026E" w:rsidRDefault="00B10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CB" w:rsidRDefault="002568CB" w:rsidP="007E6072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68CB" w:rsidRDefault="002568CB" w:rsidP="007E6072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26E" w:rsidRDefault="00B1026E">
      <w:r>
        <w:separator/>
      </w:r>
    </w:p>
  </w:footnote>
  <w:footnote w:type="continuationSeparator" w:id="1">
    <w:p w:rsidR="00B1026E" w:rsidRDefault="00B10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3B1A"/>
    <w:multiLevelType w:val="hybridMultilevel"/>
    <w:tmpl w:val="2396A01A"/>
    <w:lvl w:ilvl="0" w:tplc="DABE481C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20A40"/>
    <w:multiLevelType w:val="singleLevel"/>
    <w:tmpl w:val="D6FACCC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DF8"/>
    <w:rsid w:val="000265FE"/>
    <w:rsid w:val="000E78DD"/>
    <w:rsid w:val="001176F4"/>
    <w:rsid w:val="00135DA0"/>
    <w:rsid w:val="001443D0"/>
    <w:rsid w:val="00147245"/>
    <w:rsid w:val="001C6655"/>
    <w:rsid w:val="002568CB"/>
    <w:rsid w:val="002C0892"/>
    <w:rsid w:val="003D7CF6"/>
    <w:rsid w:val="003E7CEE"/>
    <w:rsid w:val="004113BE"/>
    <w:rsid w:val="004D0525"/>
    <w:rsid w:val="005357DA"/>
    <w:rsid w:val="00594F2C"/>
    <w:rsid w:val="00635D1D"/>
    <w:rsid w:val="0064351F"/>
    <w:rsid w:val="006E538C"/>
    <w:rsid w:val="00790635"/>
    <w:rsid w:val="007E6072"/>
    <w:rsid w:val="007E71F0"/>
    <w:rsid w:val="0082499E"/>
    <w:rsid w:val="008B2D11"/>
    <w:rsid w:val="008F1FA5"/>
    <w:rsid w:val="00902E78"/>
    <w:rsid w:val="00960834"/>
    <w:rsid w:val="00983071"/>
    <w:rsid w:val="00A07C66"/>
    <w:rsid w:val="00A257D8"/>
    <w:rsid w:val="00A346F0"/>
    <w:rsid w:val="00A97B6C"/>
    <w:rsid w:val="00AA3847"/>
    <w:rsid w:val="00AC2E79"/>
    <w:rsid w:val="00AD2AD8"/>
    <w:rsid w:val="00AF692B"/>
    <w:rsid w:val="00B1026E"/>
    <w:rsid w:val="00B71CC5"/>
    <w:rsid w:val="00C16C5F"/>
    <w:rsid w:val="00C26AB7"/>
    <w:rsid w:val="00C9269A"/>
    <w:rsid w:val="00C9622E"/>
    <w:rsid w:val="00CC1090"/>
    <w:rsid w:val="00EA27F8"/>
    <w:rsid w:val="00F47BAC"/>
    <w:rsid w:val="00F53DF8"/>
    <w:rsid w:val="00F771C6"/>
    <w:rsid w:val="00F9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902E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02E78"/>
    <w:rPr>
      <w:color w:val="0000FF"/>
      <w:u w:val="single"/>
    </w:rPr>
  </w:style>
  <w:style w:type="character" w:customStyle="1" w:styleId="serp-urlitem">
    <w:name w:val="serp-url__item"/>
    <w:basedOn w:val="a0"/>
    <w:rsid w:val="00902E78"/>
  </w:style>
  <w:style w:type="character" w:customStyle="1" w:styleId="serp-urlmark">
    <w:name w:val="serp-url__mark"/>
    <w:basedOn w:val="a0"/>
    <w:rsid w:val="00902E78"/>
  </w:style>
  <w:style w:type="paragraph" w:styleId="20">
    <w:name w:val="Body Text Indent 2"/>
    <w:basedOn w:val="a"/>
    <w:rsid w:val="00C9622E"/>
    <w:pPr>
      <w:ind w:firstLine="567"/>
    </w:pPr>
    <w:rPr>
      <w:szCs w:val="20"/>
    </w:rPr>
  </w:style>
  <w:style w:type="paragraph" w:styleId="a4">
    <w:name w:val="Body Text Indent"/>
    <w:basedOn w:val="a"/>
    <w:rsid w:val="00C9622E"/>
    <w:pPr>
      <w:spacing w:after="120"/>
      <w:ind w:left="283"/>
    </w:pPr>
  </w:style>
  <w:style w:type="paragraph" w:styleId="a5">
    <w:name w:val="Normal (Web)"/>
    <w:basedOn w:val="a"/>
    <w:uiPriority w:val="99"/>
    <w:unhideWhenUsed/>
    <w:rsid w:val="00AC2E79"/>
    <w:pPr>
      <w:spacing w:before="100" w:beforeAutospacing="1" w:after="100" w:afterAutospacing="1"/>
    </w:pPr>
  </w:style>
  <w:style w:type="paragraph" w:styleId="a6">
    <w:name w:val="footer"/>
    <w:basedOn w:val="a"/>
    <w:rsid w:val="002568C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68CB"/>
  </w:style>
  <w:style w:type="paragraph" w:styleId="a8">
    <w:name w:val="header"/>
    <w:basedOn w:val="a"/>
    <w:link w:val="a9"/>
    <w:rsid w:val="009830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830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Вот уже 23 года март месяц для юных дзюдоистов Саяногорска окрашен «Лентой памяти», так как в эти дни проходит традиционный турнир памяти нашего земляка Владимира Рабовича, героя-пограничника, ценой собственной жизни достойно защищавшего рубежи Отчизны в</vt:lpstr>
    </vt:vector>
  </TitlesOfParts>
  <Company>Dnsoft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Вот уже 23 года март месяц для юных дзюдоистов Саяногорска окрашен «Лентой памяти», так как в эти дни проходит традиционный турнир памяти нашего земляка Владимира Рабовича, героя-пограничника, ценой собственной жизни достойно защищавшего рубежи Отчизны в</dc:title>
  <dc:subject/>
  <dc:creator>1</dc:creator>
  <cp:keywords/>
  <cp:lastModifiedBy>завхоз</cp:lastModifiedBy>
  <cp:revision>2</cp:revision>
  <cp:lastPrinted>2015-03-18T02:00:00Z</cp:lastPrinted>
  <dcterms:created xsi:type="dcterms:W3CDTF">2021-03-01T02:50:00Z</dcterms:created>
  <dcterms:modified xsi:type="dcterms:W3CDTF">2021-03-01T02:50:00Z</dcterms:modified>
</cp:coreProperties>
</file>