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68" w:rsidRDefault="00242368">
      <w:pPr>
        <w:pStyle w:val="ab"/>
        <w:shd w:val="clear" w:color="auto" w:fill="FFFFFF"/>
        <w:spacing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242368" w:rsidRDefault="004911D4">
      <w:pPr>
        <w:shd w:val="clear" w:color="auto" w:fill="FFFFFF"/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«Система д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уховно-нравственного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воспитания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детей </w:t>
      </w:r>
    </w:p>
    <w:p w:rsidR="00242368" w:rsidRDefault="004911D4">
      <w:pPr>
        <w:shd w:val="clear" w:color="auto" w:fill="FFFFFF"/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процессе реализации дополнительных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программ художественной направленности»</w:t>
      </w:r>
    </w:p>
    <w:p w:rsidR="00242368" w:rsidRDefault="00242368">
      <w:pPr>
        <w:pStyle w:val="ab"/>
        <w:tabs>
          <w:tab w:val="left" w:pos="851"/>
        </w:tabs>
        <w:spacing w:beforeAutospacing="0" w:after="0" w:afterAutospacing="0"/>
        <w:ind w:firstLine="851"/>
        <w:jc w:val="both"/>
        <w:rPr>
          <w:sz w:val="28"/>
          <w:szCs w:val="28"/>
        </w:rPr>
      </w:pPr>
    </w:p>
    <w:p w:rsidR="00242368" w:rsidRDefault="004911D4">
      <w:pPr>
        <w:pStyle w:val="ab"/>
        <w:tabs>
          <w:tab w:val="left" w:pos="851"/>
        </w:tabs>
        <w:spacing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Духовно-нравственное  воспитание подрастающего поколения представляет собой важный компонент социального заказа </w:t>
      </w:r>
      <w:r>
        <w:rPr>
          <w:sz w:val="28"/>
          <w:szCs w:val="28"/>
        </w:rPr>
        <w:t>образованию, в котором развитие личности рассматривается в качестве приоритета.</w:t>
      </w:r>
      <w:r>
        <w:rPr>
          <w:bCs/>
          <w:sz w:val="28"/>
          <w:szCs w:val="28"/>
        </w:rPr>
        <w:t xml:space="preserve">  Д</w:t>
      </w:r>
      <w:r>
        <w:rPr>
          <w:sz w:val="28"/>
          <w:szCs w:val="28"/>
        </w:rPr>
        <w:t>уховно-нравственное воспитание детей является одной из ключевых проблем, стоящих перед каждым родителем, обществом и государством.</w:t>
      </w:r>
    </w:p>
    <w:p w:rsidR="00242368" w:rsidRDefault="004911D4">
      <w:pPr>
        <w:tabs>
          <w:tab w:val="left" w:pos="-142"/>
        </w:tabs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Значимость проблемы воспитания молодежи выр</w:t>
      </w:r>
      <w:r>
        <w:rPr>
          <w:rFonts w:ascii="Times New Roman" w:hAnsi="Times New Roman" w:cs="Times New Roman"/>
          <w:sz w:val="28"/>
          <w:szCs w:val="28"/>
        </w:rPr>
        <w:t xml:space="preserve">ажается направленностью большинства государственных инициатив в области образования на формирование патриотического самосознания личности, направленностью ФГОС на воспитание гражданственности и патриотизма. </w:t>
      </w:r>
    </w:p>
    <w:p w:rsidR="00242368" w:rsidRDefault="004911D4">
      <w:pPr>
        <w:tabs>
          <w:tab w:val="left" w:pos="-142"/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Актуальность духовно-нравственного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 обусловлена необходимостью роста национального и гражданского самосознания российского народа, переосмысления патриотических ценностей и возвращения ценного опыта прошлого.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свете вышедшей стратегии развития воспитания до 2025 года на современном этапе </w:t>
      </w:r>
      <w:r>
        <w:rPr>
          <w:rFonts w:ascii="Times New Roman" w:hAnsi="Times New Roman" w:cs="Times New Roman"/>
          <w:sz w:val="28"/>
          <w:szCs w:val="28"/>
        </w:rPr>
        <w:t>задаются новые требования к институтам социализации, образования, культуры, которые в своей деятельности должны опираться не только на достижения прошлого, но и вырабатывать способы и технологии необходимые для становления подрастающего поколения в будущем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системой духовно-нравственного  воспитания остро стоит проблема корректировки целей, задач, содержания, форм, методов и технологий, учитывающих современные социальные реалии.</w:t>
      </w:r>
    </w:p>
    <w:p w:rsidR="00242368" w:rsidRDefault="004911D4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Решение данной проблемы МОУ ДЮЦ Волгограда видит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 следующих подходов в воспитательной работе:</w:t>
      </w:r>
    </w:p>
    <w:p w:rsidR="00242368" w:rsidRDefault="004911D4">
      <w:pPr>
        <w:numPr>
          <w:ilvl w:val="0"/>
          <w:numId w:val="1"/>
        </w:num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 и любви к Родине;</w:t>
      </w:r>
    </w:p>
    <w:p w:rsidR="00242368" w:rsidRDefault="004911D4">
      <w:pPr>
        <w:numPr>
          <w:ilvl w:val="0"/>
          <w:numId w:val="1"/>
        </w:numPr>
        <w:tabs>
          <w:tab w:val="left" w:pos="-142"/>
          <w:tab w:val="left" w:pos="0"/>
        </w:tabs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содействие взаимопониманию и сотрудничеству между расовыми, этническими, религиозными и социальными группами; </w:t>
      </w:r>
    </w:p>
    <w:p w:rsidR="00242368" w:rsidRDefault="004911D4">
      <w:pPr>
        <w:numPr>
          <w:ilvl w:val="0"/>
          <w:numId w:val="1"/>
        </w:numPr>
        <w:tabs>
          <w:tab w:val="left" w:pos="-142"/>
          <w:tab w:val="left" w:pos="0"/>
        </w:tabs>
        <w:spacing w:after="0" w:line="240" w:lineRule="auto"/>
        <w:ind w:left="0" w:firstLine="4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защита самой системой образования национальных к</w:t>
      </w:r>
      <w:r>
        <w:rPr>
          <w:rFonts w:ascii="Times New Roman" w:hAnsi="Times New Roman" w:cs="Times New Roman"/>
          <w:sz w:val="28"/>
          <w:szCs w:val="28"/>
        </w:rPr>
        <w:t>ультур в условиях многонационального государства.</w:t>
      </w:r>
    </w:p>
    <w:p w:rsidR="00242368" w:rsidRDefault="004911D4" w:rsidP="004911D4">
      <w:pPr>
        <w:tabs>
          <w:tab w:val="left" w:pos="-142"/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Духовно-нравственное становление личности – стержень патриотического воспитания, которое начинается с познания ценности Отечества.  Для того чтобы патриотизм стал нормой нашего общества, необходимо </w:t>
      </w:r>
      <w:r>
        <w:rPr>
          <w:rFonts w:ascii="Times New Roman" w:hAnsi="Times New Roman" w:cs="Times New Roman"/>
          <w:sz w:val="28"/>
          <w:szCs w:val="28"/>
        </w:rPr>
        <w:t>воспитание строить на примерах истории родного края, а через неё и всей необъятной  Родины, приобщать подрастающее поколение  к опыту предшествующих поколений.</w:t>
      </w:r>
    </w:p>
    <w:p w:rsidR="00242368" w:rsidRDefault="004911D4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краеведческой деятельности не только формируются патриотические убеждения, она позволяет осущ</w:t>
      </w:r>
      <w:r>
        <w:rPr>
          <w:rFonts w:ascii="Times New Roman" w:hAnsi="Times New Roman" w:cs="Times New Roman"/>
          <w:sz w:val="28"/>
          <w:szCs w:val="28"/>
        </w:rPr>
        <w:t>ествлять тренировку патриотического поведения. Краеведческая деятельность – это комплексное средство всестороннего развития личности, объединяющее и включающее в себя многообразие форм и методов, формирующих растущую личность.</w:t>
      </w:r>
    </w:p>
    <w:p w:rsidR="00242368" w:rsidRDefault="004911D4">
      <w:pPr>
        <w:tabs>
          <w:tab w:val="left" w:pos="-142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Предмет исследовани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Cs/>
          <w:sz w:val="28"/>
          <w:szCs w:val="28"/>
        </w:rPr>
        <w:t>учебно-воспитательный процесс, основанный на краеведческом компоненте, способствующем духовно-нравственному становлению личности.</w:t>
      </w:r>
    </w:p>
    <w:p w:rsidR="00242368" w:rsidRDefault="004911D4">
      <w:pPr>
        <w:tabs>
          <w:tab w:val="left" w:pos="-142"/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Цель исследования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обоснование и реализация целевых, содержательных и процессуальных характеристик духовно-нравств</w:t>
      </w:r>
      <w:r>
        <w:rPr>
          <w:rFonts w:ascii="Times New Roman" w:hAnsi="Times New Roman" w:cs="Times New Roman"/>
          <w:sz w:val="28"/>
          <w:szCs w:val="28"/>
        </w:rPr>
        <w:t>енного становления личности.</w:t>
      </w:r>
    </w:p>
    <w:p w:rsidR="00242368" w:rsidRDefault="004911D4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целью необходимо решить следующие </w:t>
      </w: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2368" w:rsidRDefault="004911D4">
      <w:pPr>
        <w:pStyle w:val="ab"/>
        <w:numPr>
          <w:ilvl w:val="0"/>
          <w:numId w:val="2"/>
        </w:numPr>
        <w:suppressAutoHyphens/>
        <w:spacing w:beforeAutospacing="0" w:after="0" w:afterAutospacing="0"/>
        <w:ind w:left="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и развивать успешно зарекомендовавшие себя формы и методы работы по духовно-нравственному воспитанию;</w:t>
      </w:r>
    </w:p>
    <w:p w:rsidR="00242368" w:rsidRDefault="004911D4">
      <w:pPr>
        <w:pStyle w:val="ab"/>
        <w:numPr>
          <w:ilvl w:val="0"/>
          <w:numId w:val="2"/>
        </w:numPr>
        <w:tabs>
          <w:tab w:val="left" w:pos="-142"/>
        </w:tabs>
        <w:suppressAutoHyphens/>
        <w:spacing w:beforeAutospacing="0" w:after="0" w:afterAutospacing="0"/>
        <w:ind w:left="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возможности и специфику </w:t>
      </w:r>
      <w:r>
        <w:rPr>
          <w:sz w:val="28"/>
          <w:szCs w:val="28"/>
        </w:rPr>
        <w:t xml:space="preserve">краеведческого компонента в построении и реализации системы духовно-нравственного становления личности в условиях реализации </w:t>
      </w:r>
      <w:proofErr w:type="gramStart"/>
      <w:r>
        <w:rPr>
          <w:sz w:val="28"/>
          <w:szCs w:val="28"/>
        </w:rPr>
        <w:t>ДОП</w:t>
      </w:r>
      <w:proofErr w:type="gramEnd"/>
      <w:r>
        <w:rPr>
          <w:sz w:val="28"/>
          <w:szCs w:val="28"/>
          <w:u w:val="single"/>
        </w:rPr>
        <w:t>;</w:t>
      </w:r>
    </w:p>
    <w:p w:rsidR="00242368" w:rsidRDefault="004911D4">
      <w:pPr>
        <w:pStyle w:val="ab"/>
        <w:numPr>
          <w:ilvl w:val="0"/>
          <w:numId w:val="2"/>
        </w:numPr>
        <w:tabs>
          <w:tab w:val="left" w:pos="-142"/>
        </w:tabs>
        <w:suppressAutoHyphens/>
        <w:spacing w:beforeAutospacing="0" w:after="0" w:afterAutospacing="0"/>
        <w:ind w:left="67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педагогический комплекс инструментально-технологического обеспечения процесса духовно-нравственного становления ли</w:t>
      </w:r>
      <w:r>
        <w:rPr>
          <w:sz w:val="28"/>
          <w:szCs w:val="28"/>
        </w:rPr>
        <w:t>чности.</w:t>
      </w:r>
    </w:p>
    <w:p w:rsidR="00242368" w:rsidRDefault="004911D4">
      <w:pPr>
        <w:pStyle w:val="ConsPlusNormal"/>
        <w:snapToGri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реализуется всем педагогическим коллективом через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проектных групп</w:t>
      </w:r>
      <w:r>
        <w:rPr>
          <w:rFonts w:ascii="Times New Roman" w:hAnsi="Times New Roman" w:cs="Times New Roman"/>
          <w:sz w:val="28"/>
          <w:szCs w:val="28"/>
        </w:rPr>
        <w:t>, руководителями которых являются методисты, педагоги-организаторы, педагоги дополнительного образования, концертмейстеры.</w:t>
      </w:r>
    </w:p>
    <w:p w:rsidR="00242368" w:rsidRDefault="00491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 исследования - результ</w:t>
      </w:r>
      <w:r>
        <w:rPr>
          <w:rFonts w:ascii="Times New Roman" w:hAnsi="Times New Roman" w:cs="Times New Roman"/>
          <w:sz w:val="28"/>
          <w:szCs w:val="28"/>
        </w:rPr>
        <w:t xml:space="preserve">аты реализации дополнительных общеобразовательных программ, краеведческий компонент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система традиционных воспитательных мероприятий, а также реализация  </w:t>
      </w:r>
      <w:r>
        <w:rPr>
          <w:rFonts w:ascii="Times New Roman" w:hAnsi="Times New Roman" w:cs="Times New Roman"/>
          <w:i/>
          <w:sz w:val="28"/>
          <w:szCs w:val="28"/>
        </w:rPr>
        <w:t>программа эстетического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рамках сетевого  взаимодействия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Волгограда, построенная на художественно-творческой деятельности,  способствующая социально-личностному духовному воспитанию и эстетическому развитию учащихся.</w:t>
      </w:r>
    </w:p>
    <w:p w:rsidR="00242368" w:rsidRDefault="004911D4">
      <w:pPr>
        <w:pStyle w:val="ab"/>
        <w:snapToGrid w:val="0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инновационного проекта планируется реализация краеведческого подхода в качестве общей осн</w:t>
      </w:r>
      <w:r>
        <w:rPr>
          <w:sz w:val="28"/>
          <w:szCs w:val="28"/>
        </w:rPr>
        <w:t xml:space="preserve">овы решения задач духовно-нравственного  воспитании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242368" w:rsidRDefault="004911D4">
      <w:pPr>
        <w:pStyle w:val="ab"/>
        <w:numPr>
          <w:ilvl w:val="0"/>
          <w:numId w:val="3"/>
        </w:numPr>
        <w:suppressAutoHyphens/>
        <w:spacing w:beforeAutospacing="0" w:after="0" w:afterAutospacing="0"/>
        <w:ind w:left="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краеведческой направленности содержания </w:t>
      </w:r>
      <w:proofErr w:type="gramStart"/>
      <w:r>
        <w:rPr>
          <w:sz w:val="28"/>
          <w:szCs w:val="28"/>
        </w:rPr>
        <w:t>ДОП</w:t>
      </w:r>
      <w:proofErr w:type="gramEnd"/>
      <w:r>
        <w:rPr>
          <w:sz w:val="28"/>
          <w:szCs w:val="28"/>
        </w:rPr>
        <w:t>;</w:t>
      </w:r>
    </w:p>
    <w:p w:rsidR="00242368" w:rsidRDefault="004911D4">
      <w:pPr>
        <w:pStyle w:val="ab"/>
        <w:numPr>
          <w:ilvl w:val="0"/>
          <w:numId w:val="3"/>
        </w:numPr>
        <w:suppressAutoHyphens/>
        <w:spacing w:beforeAutospacing="0" w:after="0" w:afterAutospacing="0"/>
        <w:ind w:left="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междисциплинарного подхода, при котором в содержании различных учебных дисциплин будут выделяться материалы по патриотическому воспитанию; </w:t>
      </w:r>
    </w:p>
    <w:p w:rsidR="00242368" w:rsidRDefault="004911D4">
      <w:pPr>
        <w:pStyle w:val="ab"/>
        <w:numPr>
          <w:ilvl w:val="0"/>
          <w:numId w:val="3"/>
        </w:numPr>
        <w:suppressAutoHyphens/>
        <w:spacing w:beforeAutospacing="0" w:after="0" w:afterAutospacing="0"/>
        <w:ind w:left="68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усиление патриотической направленности образовательного процесса за счет событийного наполнения социальн</w:t>
      </w:r>
      <w:r>
        <w:rPr>
          <w:sz w:val="28"/>
          <w:szCs w:val="28"/>
        </w:rPr>
        <w:t>ыми практиками  (специально</w:t>
      </w:r>
      <w:proofErr w:type="gramEnd"/>
      <w:r>
        <w:rPr>
          <w:sz w:val="28"/>
          <w:szCs w:val="28"/>
        </w:rPr>
        <w:t xml:space="preserve"> организованной творческой и проектной деятельностью учащихся).</w:t>
      </w:r>
      <w:r>
        <w:rPr>
          <w:bCs/>
          <w:iCs/>
          <w:sz w:val="28"/>
          <w:szCs w:val="28"/>
        </w:rPr>
        <w:t xml:space="preserve">    </w:t>
      </w:r>
    </w:p>
    <w:p w:rsidR="00242368" w:rsidRDefault="004911D4">
      <w:pPr>
        <w:pStyle w:val="ab"/>
        <w:suppressAutoHyphens/>
        <w:spacing w:beforeAutospacing="0" w:after="0" w:afterAutospacing="0"/>
        <w:ind w:left="6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Предполагается, что инновационная деятельность будет проводиться поэтапно, последовательно. В ходе неё будет осуществляться подготовка учебно-технологич</w:t>
      </w:r>
      <w:r>
        <w:rPr>
          <w:bCs/>
          <w:iCs/>
          <w:sz w:val="28"/>
          <w:szCs w:val="28"/>
        </w:rPr>
        <w:t xml:space="preserve">еских материалов для всех субъектов образовательного процесса, участвующих в инновационном поиске, полученные материалы будут систематизироваться и обобщаться. </w:t>
      </w:r>
    </w:p>
    <w:p w:rsidR="00242368" w:rsidRDefault="004911D4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Становление инновационного опыта </w:t>
      </w:r>
      <w:r>
        <w:rPr>
          <w:rFonts w:ascii="Times New Roman" w:hAnsi="Times New Roman" w:cs="Times New Roman"/>
          <w:sz w:val="28"/>
          <w:szCs w:val="28"/>
        </w:rPr>
        <w:t>будет осуществляться через разработку обобщенных оценоч</w:t>
      </w:r>
      <w:r>
        <w:rPr>
          <w:rFonts w:ascii="Times New Roman" w:hAnsi="Times New Roman" w:cs="Times New Roman"/>
          <w:sz w:val="28"/>
          <w:szCs w:val="28"/>
        </w:rPr>
        <w:t>ных показателей, определяющих целенаправленность воспитательного процесса, его системный, содержательный и организационный характер.</w:t>
      </w:r>
    </w:p>
    <w:p w:rsidR="00242368" w:rsidRDefault="00491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Духовно-нравственным параметрам можно отнести:</w:t>
      </w:r>
    </w:p>
    <w:p w:rsidR="00242368" w:rsidRDefault="00491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толерантности, проявление активной гражданской позиции;</w:t>
      </w:r>
    </w:p>
    <w:p w:rsidR="00242368" w:rsidRDefault="00491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</w:t>
      </w:r>
      <w:r>
        <w:rPr>
          <w:rFonts w:ascii="Times New Roman" w:hAnsi="Times New Roman" w:cs="Times New Roman"/>
          <w:sz w:val="28"/>
          <w:szCs w:val="28"/>
        </w:rPr>
        <w:t>шение интереса к истории и культурным ценностям своего Отечества;</w:t>
      </w:r>
    </w:p>
    <w:p w:rsidR="00242368" w:rsidRDefault="00491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в сознании молодого поколения патриотических ценностей.</w:t>
      </w:r>
    </w:p>
    <w:p w:rsidR="00242368" w:rsidRDefault="004911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 реализации данного проекта:</w:t>
      </w:r>
    </w:p>
    <w:p w:rsidR="00242368" w:rsidRDefault="004911D4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 и обоснование её актуальности.</w:t>
      </w:r>
    </w:p>
    <w:p w:rsidR="00242368" w:rsidRDefault="004911D4">
      <w:pPr>
        <w:pStyle w:val="ConsPlusNormal"/>
        <w:numPr>
          <w:ilvl w:val="0"/>
          <w:numId w:val="4"/>
        </w:numPr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 и систематизация теоретическо</w:t>
      </w:r>
      <w:r>
        <w:rPr>
          <w:rFonts w:ascii="Times New Roman" w:hAnsi="Times New Roman" w:cs="Times New Roman"/>
          <w:sz w:val="28"/>
          <w:szCs w:val="28"/>
        </w:rPr>
        <w:t>го материала по проблеме.</w:t>
      </w:r>
    </w:p>
    <w:p w:rsidR="00242368" w:rsidRDefault="004911D4">
      <w:pPr>
        <w:pStyle w:val="ConsPlusNormal"/>
        <w:numPr>
          <w:ilvl w:val="0"/>
          <w:numId w:val="4"/>
        </w:numPr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семинаров по теоретическим проблемам инновационной деятельности.</w:t>
      </w:r>
    </w:p>
    <w:p w:rsidR="00242368" w:rsidRDefault="004911D4">
      <w:pPr>
        <w:pStyle w:val="ConsPlusNormal"/>
        <w:numPr>
          <w:ilvl w:val="0"/>
          <w:numId w:val="4"/>
        </w:numPr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информацией на обучающих семинарах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2368" w:rsidRDefault="004911D4">
      <w:pPr>
        <w:numPr>
          <w:ilvl w:val="0"/>
          <w:numId w:val="4"/>
        </w:numPr>
        <w:tabs>
          <w:tab w:val="left" w:pos="-142"/>
          <w:tab w:val="left" w:pos="851"/>
        </w:tabs>
        <w:spacing w:after="0" w:line="240" w:lineRule="auto"/>
        <w:ind w:left="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участников инновационного проекта с задачами и содержанием инновационной деятельности.</w:t>
      </w:r>
    </w:p>
    <w:p w:rsidR="00242368" w:rsidRDefault="004911D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 проекта:</w:t>
      </w:r>
    </w:p>
    <w:p w:rsidR="00242368" w:rsidRDefault="004911D4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критериев эффективности на основе обобщенных оценочных показателей, включающих целенаправленность воспитательного процесса, его системный, содержательный и организационный характер, использование современных технологий воспитате</w:t>
      </w:r>
      <w:r>
        <w:rPr>
          <w:rFonts w:ascii="Times New Roman" w:hAnsi="Times New Roman" w:cs="Times New Roman"/>
          <w:sz w:val="28"/>
          <w:szCs w:val="28"/>
        </w:rPr>
        <w:t>льного воздействия.</w:t>
      </w:r>
    </w:p>
    <w:p w:rsidR="00242368" w:rsidRDefault="004911D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 проекта: </w:t>
      </w:r>
    </w:p>
    <w:p w:rsidR="00242368" w:rsidRDefault="004911D4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апробация системы мониторинга и оценки достижений обучающихся учреждений-участников инновационного проекта.</w:t>
      </w:r>
    </w:p>
    <w:p w:rsidR="00242368" w:rsidRDefault="004911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Ожидаемые показатели эффективности инновационной деятельности.</w:t>
      </w:r>
    </w:p>
    <w:p w:rsidR="00242368" w:rsidRDefault="004911D4">
      <w:pPr>
        <w:numPr>
          <w:ilvl w:val="0"/>
          <w:numId w:val="5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Апробация  новых форм  и методов </w:t>
      </w:r>
      <w:r>
        <w:rPr>
          <w:rFonts w:ascii="Times New Roman" w:hAnsi="Times New Roman" w:cs="Times New Roman"/>
          <w:sz w:val="28"/>
          <w:szCs w:val="28"/>
        </w:rPr>
        <w:t>краеведческой работы по духовно-нравственному становлению личности</w:t>
      </w:r>
    </w:p>
    <w:p w:rsidR="00242368" w:rsidRDefault="004911D4">
      <w:pPr>
        <w:numPr>
          <w:ilvl w:val="0"/>
          <w:numId w:val="5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изучение возрастных особенностей проявления духовно-нравственного становления личности.</w:t>
      </w:r>
    </w:p>
    <w:p w:rsidR="00242368" w:rsidRDefault="004911D4">
      <w:pPr>
        <w:numPr>
          <w:ilvl w:val="0"/>
          <w:numId w:val="5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эффективной модели духовно-нравственного становления личности в условиях реализа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>, способствующих патриотическому воспитанию детей.</w:t>
      </w:r>
    </w:p>
    <w:p w:rsidR="00242368" w:rsidRDefault="004911D4">
      <w:pPr>
        <w:numPr>
          <w:ilvl w:val="0"/>
          <w:numId w:val="5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эффективных условий и методов включения детей в патриотическую деятельность на современном этапе развития общества через краеведение.</w:t>
      </w:r>
    </w:p>
    <w:p w:rsidR="00242368" w:rsidRDefault="004911D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Содержательное наполнение деятельности, направленно</w:t>
      </w:r>
      <w:r>
        <w:rPr>
          <w:rFonts w:ascii="Times New Roman" w:hAnsi="Times New Roman" w:cs="Times New Roman"/>
          <w:sz w:val="28"/>
          <w:szCs w:val="28"/>
        </w:rPr>
        <w:t>й на духовно-нравственное воспитание детей в отделе художественного творчества МОУ ДЮЦ Волгограда:</w:t>
      </w:r>
    </w:p>
    <w:p w:rsidR="00242368" w:rsidRDefault="004911D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краеведческим компонентом.</w:t>
      </w:r>
    </w:p>
    <w:p w:rsidR="00242368" w:rsidRDefault="004911D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элементами краеведческого компонента, реализующегося на примере использования учебного материала</w:t>
      </w:r>
      <w:r>
        <w:rPr>
          <w:rFonts w:ascii="Times New Roman" w:hAnsi="Times New Roman" w:cs="Times New Roman"/>
          <w:sz w:val="28"/>
          <w:szCs w:val="28"/>
        </w:rPr>
        <w:t>, основанного на региональном материале и культурных ценностях России.</w:t>
      </w:r>
    </w:p>
    <w:p w:rsidR="00242368" w:rsidRDefault="004911D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педагогов отдела в реализации воспитательных мероприятий, направленных на духовно-нравственное становление личности.</w:t>
      </w:r>
    </w:p>
    <w:p w:rsidR="00242368" w:rsidRDefault="004911D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результативность, участие в </w:t>
      </w:r>
      <w:r>
        <w:rPr>
          <w:rFonts w:ascii="Times New Roman" w:hAnsi="Times New Roman" w:cs="Times New Roman"/>
          <w:sz w:val="28"/>
          <w:szCs w:val="28"/>
        </w:rPr>
        <w:t>культурно-образовательных проектах, как один из факторов духовно-нравственного становления личности учащихся.</w:t>
      </w:r>
    </w:p>
    <w:p w:rsidR="00242368" w:rsidRDefault="004911D4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Реализация в отделе программы эстетического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рамках сетевого  взаимодействия образовательных учреждений Волгограда, построенная на худ</w:t>
      </w:r>
      <w:r>
        <w:rPr>
          <w:rFonts w:ascii="Times New Roman" w:hAnsi="Times New Roman" w:cs="Times New Roman"/>
          <w:sz w:val="28"/>
          <w:szCs w:val="28"/>
        </w:rPr>
        <w:t>ожественно-творческой деятельности,  способствующая социально-личностному духовному воспитанию и эстетическому развитию учащихся на примере городского фестиваля детского художественного творчества «Калейдоскоп детских фантазий».</w:t>
      </w:r>
    </w:p>
    <w:p w:rsidR="00242368" w:rsidRDefault="004911D4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Подводя итог и обобщив опы</w:t>
      </w:r>
      <w:r>
        <w:rPr>
          <w:rFonts w:ascii="Times New Roman" w:hAnsi="Times New Roman" w:cs="Times New Roman"/>
          <w:sz w:val="28"/>
          <w:szCs w:val="28"/>
        </w:rPr>
        <w:t>т работы педагогов по данной теме можно выделить несколько форм работы по духовно – нравственному становлению:</w:t>
      </w:r>
    </w:p>
    <w:p w:rsidR="00242368" w:rsidRDefault="004911D4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аутентичного репертуара народов России,  репертуара из творческого наследия России, а также Волгоградского региона, репертуара по и</w:t>
      </w:r>
      <w:r>
        <w:rPr>
          <w:rFonts w:ascii="Times New Roman" w:hAnsi="Times New Roman" w:cs="Times New Roman"/>
          <w:sz w:val="28"/>
          <w:szCs w:val="28"/>
        </w:rPr>
        <w:t>стории России и Волгоградского региона;</w:t>
      </w:r>
    </w:p>
    <w:p w:rsidR="00242368" w:rsidRDefault="004911D4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мероприятия патриотической направленности, а также краеведческой направленности;</w:t>
      </w:r>
    </w:p>
    <w:p w:rsidR="00242368" w:rsidRDefault="004911D4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концертной деятельности для ветеранов войны, воинов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нтернационалистов, детей с ограниченными возможностями з</w:t>
      </w:r>
      <w:r>
        <w:rPr>
          <w:rFonts w:ascii="Times New Roman" w:hAnsi="Times New Roman" w:cs="Times New Roman"/>
          <w:sz w:val="28"/>
          <w:szCs w:val="28"/>
        </w:rPr>
        <w:t>доровья;</w:t>
      </w:r>
    </w:p>
    <w:p w:rsidR="00242368" w:rsidRDefault="004911D4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деятельность различного уровня, способствующая социально-личностному духовному воспитанию и эстетическому развитию учащихся;</w:t>
      </w:r>
    </w:p>
    <w:p w:rsidR="00242368" w:rsidRDefault="004911D4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культурно-образовательных проектах за пределами Волгоградской области в рамках участия в конкурсной и</w:t>
      </w:r>
      <w:r>
        <w:rPr>
          <w:rFonts w:ascii="Times New Roman" w:hAnsi="Times New Roman" w:cs="Times New Roman"/>
          <w:sz w:val="28"/>
          <w:szCs w:val="28"/>
        </w:rPr>
        <w:t xml:space="preserve"> фестивальной деятельности;</w:t>
      </w:r>
    </w:p>
    <w:p w:rsidR="00242368" w:rsidRDefault="004911D4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музеев, проведение экскурсий по памятным местам Волгограда в рамках воспитательной работы;</w:t>
      </w:r>
    </w:p>
    <w:p w:rsidR="00242368" w:rsidRDefault="004911D4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встречи в рамках мастер-классов с членами жюри и другие</w:t>
      </w:r>
    </w:p>
    <w:p w:rsidR="00242368" w:rsidRDefault="004911D4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программ цирковых династий России, концертных меро</w:t>
      </w:r>
      <w:r>
        <w:rPr>
          <w:rFonts w:ascii="Times New Roman" w:hAnsi="Times New Roman" w:cs="Times New Roman"/>
          <w:sz w:val="28"/>
          <w:szCs w:val="28"/>
        </w:rPr>
        <w:t>приятий Волгоградской филармонии и спектаклей ведущих театров Волгограда;</w:t>
      </w:r>
    </w:p>
    <w:p w:rsidR="00242368" w:rsidRDefault="004911D4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 к памятным историческим событиям;</w:t>
      </w:r>
    </w:p>
    <w:p w:rsidR="00242368" w:rsidRDefault="004911D4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профессиональными актерами, артистами цирка, вокалистами и инструменталистами в совместных творческих программах и проектах</w:t>
      </w:r>
      <w:r>
        <w:rPr>
          <w:rFonts w:ascii="Times New Roman" w:hAnsi="Times New Roman" w:cs="Times New Roman"/>
          <w:sz w:val="28"/>
          <w:szCs w:val="28"/>
        </w:rPr>
        <w:t>, способствующих личностному росту и формированию положительных показателей воспитанности;</w:t>
      </w:r>
    </w:p>
    <w:p w:rsidR="00242368" w:rsidRDefault="004911D4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игровой деятельности на занятиях, моделирующих воспитательные ситуации</w:t>
      </w:r>
    </w:p>
    <w:p w:rsidR="00242368" w:rsidRDefault="004911D4">
      <w:pPr>
        <w:pStyle w:val="ac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праздники, уроки мужества</w:t>
      </w:r>
    </w:p>
    <w:p w:rsidR="00242368" w:rsidRDefault="00491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 методам отслеживания</w:t>
      </w:r>
      <w:r>
        <w:rPr>
          <w:rFonts w:ascii="Times New Roman" w:hAnsi="Times New Roman" w:cs="Times New Roman"/>
          <w:sz w:val="28"/>
          <w:szCs w:val="28"/>
        </w:rPr>
        <w:t xml:space="preserve"> личностных результатов ребёнка, применяемых при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 относятся:</w:t>
      </w:r>
    </w:p>
    <w:p w:rsidR="00242368" w:rsidRDefault="004911D4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 наблюдения (и как самостоятельный способ диагностики, и как составная часть других методов.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+mn-ea" w:hAnsi="Times New Roman" w:cs="Times New Roman"/>
          <w:sz w:val="28"/>
          <w:szCs w:val="28"/>
        </w:rPr>
        <w:t xml:space="preserve">Наблюдаться могут поведение учащихся, </w:t>
      </w:r>
      <w:r>
        <w:rPr>
          <w:rFonts w:ascii="Times New Roman" w:hAnsi="Times New Roman" w:cs="Times New Roman"/>
          <w:sz w:val="28"/>
          <w:szCs w:val="28"/>
        </w:rPr>
        <w:t>показатели восп</w:t>
      </w:r>
      <w:r>
        <w:rPr>
          <w:rFonts w:ascii="Times New Roman" w:hAnsi="Times New Roman" w:cs="Times New Roman"/>
          <w:sz w:val="28"/>
          <w:szCs w:val="28"/>
        </w:rPr>
        <w:t>итанности и их проявления (Коллек</w:t>
      </w:r>
      <w:r>
        <w:rPr>
          <w:rFonts w:ascii="Times New Roman" w:hAnsi="Times New Roman" w:cs="Times New Roman"/>
          <w:sz w:val="28"/>
          <w:szCs w:val="28"/>
        </w:rPr>
        <w:softHyphen/>
        <w:t>тивизм, Качества личности, Нравствен</w:t>
      </w:r>
      <w:r>
        <w:rPr>
          <w:rFonts w:ascii="Times New Roman" w:hAnsi="Times New Roman" w:cs="Times New Roman"/>
          <w:sz w:val="28"/>
          <w:szCs w:val="28"/>
        </w:rPr>
        <w:softHyphen/>
        <w:t>ные ха</w:t>
      </w:r>
      <w:r>
        <w:rPr>
          <w:rFonts w:ascii="Times New Roman" w:hAnsi="Times New Roman" w:cs="Times New Roman"/>
          <w:sz w:val="28"/>
          <w:szCs w:val="28"/>
        </w:rPr>
        <w:softHyphen/>
        <w:t>рактери</w:t>
      </w:r>
      <w:r>
        <w:rPr>
          <w:rFonts w:ascii="Times New Roman" w:hAnsi="Times New Roman" w:cs="Times New Roman"/>
          <w:sz w:val="28"/>
          <w:szCs w:val="28"/>
        </w:rPr>
        <w:softHyphen/>
        <w:t>стики,  Трудолю</w:t>
      </w:r>
      <w:r>
        <w:rPr>
          <w:rFonts w:ascii="Times New Roman" w:hAnsi="Times New Roman" w:cs="Times New Roman"/>
          <w:sz w:val="28"/>
          <w:szCs w:val="28"/>
        </w:rPr>
        <w:softHyphen/>
        <w:t>бие, Честность, Дисципли</w:t>
      </w:r>
      <w:r>
        <w:rPr>
          <w:rFonts w:ascii="Times New Roman" w:hAnsi="Times New Roman" w:cs="Times New Roman"/>
          <w:sz w:val="28"/>
          <w:szCs w:val="28"/>
        </w:rPr>
        <w:softHyphen/>
        <w:t>нирован</w:t>
      </w:r>
      <w:r>
        <w:rPr>
          <w:rFonts w:ascii="Times New Roman" w:hAnsi="Times New Roman" w:cs="Times New Roman"/>
          <w:sz w:val="28"/>
          <w:szCs w:val="28"/>
        </w:rPr>
        <w:softHyphen/>
        <w:t>ность, Самостоя</w:t>
      </w:r>
      <w:r>
        <w:rPr>
          <w:rFonts w:ascii="Times New Roman" w:hAnsi="Times New Roman" w:cs="Times New Roman"/>
          <w:sz w:val="28"/>
          <w:szCs w:val="28"/>
        </w:rPr>
        <w:softHyphen/>
        <w:t>тельность, Оптимизм)</w:t>
      </w:r>
      <w:r>
        <w:rPr>
          <w:rFonts w:ascii="Times New Roman" w:eastAsia="+mn-ea" w:hAnsi="Times New Roman" w:cs="Times New Roman"/>
          <w:sz w:val="28"/>
          <w:szCs w:val="28"/>
        </w:rPr>
        <w:t>, поведение  и настроение учащихся и т.д.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242368" w:rsidRDefault="004911D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также, что в наблюдении явления и </w:t>
      </w:r>
      <w:r>
        <w:rPr>
          <w:rFonts w:ascii="Times New Roman" w:hAnsi="Times New Roman" w:cs="Times New Roman"/>
          <w:sz w:val="28"/>
          <w:szCs w:val="28"/>
        </w:rPr>
        <w:t>процессы воспринимаются непосредственно в целостности и динамике их изме</w:t>
      </w:r>
      <w:r>
        <w:rPr>
          <w:rFonts w:ascii="Times New Roman" w:hAnsi="Times New Roman" w:cs="Times New Roman"/>
          <w:sz w:val="28"/>
          <w:szCs w:val="28"/>
        </w:rPr>
        <w:softHyphen/>
        <w:t>нения.</w:t>
      </w:r>
    </w:p>
    <w:p w:rsidR="00242368" w:rsidRDefault="004911D4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Метод, о котором сегодня несколько раз говорили педагоги, один из эффективных методов психолого-педагогиче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ской диагностики,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 анализу подвергаются пись</w:t>
      </w:r>
      <w:r>
        <w:rPr>
          <w:rFonts w:ascii="Times New Roman" w:hAnsi="Times New Roman" w:cs="Times New Roman"/>
          <w:sz w:val="28"/>
          <w:szCs w:val="28"/>
        </w:rPr>
        <w:softHyphen/>
        <w:t>менные текст</w:t>
      </w:r>
      <w:r>
        <w:rPr>
          <w:rFonts w:ascii="Times New Roman" w:hAnsi="Times New Roman" w:cs="Times New Roman"/>
          <w:sz w:val="28"/>
          <w:szCs w:val="28"/>
        </w:rPr>
        <w:t xml:space="preserve">ы испытуемого, его произведения, стихи, рисунки, сочинения. Такой метод называется 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контент-анализа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  Благодаря использованию этого метода,  можно получить сведения о про</w:t>
      </w:r>
      <w:r>
        <w:rPr>
          <w:rFonts w:ascii="Times New Roman" w:hAnsi="Times New Roman" w:cs="Times New Roman"/>
          <w:sz w:val="28"/>
          <w:szCs w:val="28"/>
        </w:rPr>
        <w:softHyphen/>
        <w:t>шедших событиях, наблюдение которых уже невозможно, или которым мы не были «сви</w:t>
      </w:r>
      <w:r>
        <w:rPr>
          <w:rFonts w:ascii="Times New Roman" w:hAnsi="Times New Roman" w:cs="Times New Roman"/>
          <w:sz w:val="28"/>
          <w:szCs w:val="28"/>
        </w:rPr>
        <w:t>детелями».</w:t>
      </w:r>
    </w:p>
    <w:p w:rsidR="00242368" w:rsidRDefault="004911D4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беседы, обсуждения - это метод получения информации на основе прямого и относительно свободного общения с испытуемым. Применяется с целью получить материал, характеризующий индивидуально-личностные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особенности ребенка. В беседе можно проверить данные, полу</w:t>
      </w:r>
      <w:r>
        <w:rPr>
          <w:rFonts w:ascii="Times New Roman" w:hAnsi="Times New Roman" w:cs="Times New Roman"/>
          <w:sz w:val="28"/>
          <w:szCs w:val="28"/>
        </w:rPr>
        <w:t xml:space="preserve">ченные методом наблюдения. </w:t>
      </w:r>
    </w:p>
    <w:p w:rsidR="00242368" w:rsidRDefault="00491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 — это не просто вопросы и ответы, в ходе ее педагог может высказать свою точку зрения, предложить ее для обсуждения испытуемому и тем самым дать ему возможность возразить или согласиться. Отвечая на мнение педагога, испыт</w:t>
      </w:r>
      <w:r>
        <w:rPr>
          <w:rFonts w:ascii="Times New Roman" w:hAnsi="Times New Roman" w:cs="Times New Roman"/>
          <w:sz w:val="28"/>
          <w:szCs w:val="28"/>
        </w:rPr>
        <w:t>уемый вынужден искать больше аргументов для подтверждения своей точки зрения.</w:t>
      </w:r>
    </w:p>
    <w:p w:rsidR="00242368" w:rsidRDefault="004911D4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етод анкетирования - форма опроса, для которого педагог предварительно составляет список вопросов для детей. Ответы на эти вопросы служат исходным материалом для обобщений. </w:t>
      </w:r>
    </w:p>
    <w:p w:rsidR="00242368" w:rsidRDefault="004911D4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од опроса - с его помощью добывается информация о яв</w:t>
      </w:r>
      <w:r>
        <w:rPr>
          <w:rFonts w:ascii="Times New Roman" w:hAnsi="Times New Roman" w:cs="Times New Roman"/>
          <w:sz w:val="28"/>
          <w:szCs w:val="28"/>
        </w:rPr>
        <w:softHyphen/>
        <w:t>лениях, процессах, которые не доступны прямому наблюде</w:t>
      </w:r>
      <w:r>
        <w:rPr>
          <w:rFonts w:ascii="Times New Roman" w:hAnsi="Times New Roman" w:cs="Times New Roman"/>
          <w:sz w:val="28"/>
          <w:szCs w:val="28"/>
        </w:rPr>
        <w:softHyphen/>
        <w:t>нию и не находят отражения в документах. Это может быть информация о мотивах, интересах и предпочтениях детей. Такие методы используют как разведочн</w:t>
      </w:r>
      <w:r>
        <w:rPr>
          <w:rFonts w:ascii="Times New Roman" w:hAnsi="Times New Roman" w:cs="Times New Roman"/>
          <w:sz w:val="28"/>
          <w:szCs w:val="28"/>
        </w:rPr>
        <w:t xml:space="preserve">ые (в начале комплексной диагностики) и как уточняющие (в ее итоге). </w:t>
      </w:r>
    </w:p>
    <w:p w:rsidR="00242368" w:rsidRDefault="004911D4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оделирование игровых ситуаций – используется как диагностический эксперимент, с целью изучение объекта, как в естественных, так и в специально созданных и контролируемых условиях.</w:t>
      </w:r>
    </w:p>
    <w:p w:rsidR="00242368" w:rsidRDefault="00491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также отметить, что диагностике подлежит не сам процесс наблюдения, беседа, опрос, смоделированная игровая ситуация, а выявленные в результате  показатели проявления отношения или позиции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обсуждаемому, исполняемому.</w:t>
      </w:r>
    </w:p>
    <w:p w:rsidR="00242368" w:rsidRDefault="00491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критериям</w:t>
      </w:r>
      <w:r>
        <w:rPr>
          <w:rFonts w:ascii="Times New Roman" w:hAnsi="Times New Roman" w:cs="Times New Roman"/>
          <w:sz w:val="28"/>
          <w:szCs w:val="28"/>
        </w:rPr>
        <w:t xml:space="preserve"> оценки уровня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личности можно отнести положительное или отрицательное проявление показателей воспитанности, уровень проявления показателей воспитанности. К ним можно отнести: </w:t>
      </w:r>
    </w:p>
    <w:p w:rsidR="00242368" w:rsidRDefault="0024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1363"/>
        <w:gridCol w:w="3885"/>
        <w:gridCol w:w="4187"/>
      </w:tblGrid>
      <w:tr w:rsidR="00242368">
        <w:trPr>
          <w:trHeight w:val="20"/>
          <w:tblHeader/>
        </w:trPr>
        <w:tc>
          <w:tcPr>
            <w:tcW w:w="13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242368" w:rsidRDefault="004911D4">
            <w:pPr>
              <w:pStyle w:val="ad"/>
            </w:pPr>
            <w:r>
              <w:t xml:space="preserve"> </w:t>
            </w:r>
          </w:p>
        </w:tc>
        <w:tc>
          <w:tcPr>
            <w:tcW w:w="38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242368" w:rsidRDefault="004911D4">
            <w:pPr>
              <w:pStyle w:val="ad"/>
            </w:pPr>
            <w:r>
              <w:t>Положительное проявление</w:t>
            </w:r>
          </w:p>
        </w:tc>
        <w:tc>
          <w:tcPr>
            <w:tcW w:w="41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242368" w:rsidRDefault="004911D4">
            <w:pPr>
              <w:pStyle w:val="ad"/>
            </w:pPr>
            <w:r>
              <w:t>Отрицательное проявление</w:t>
            </w:r>
          </w:p>
        </w:tc>
      </w:tr>
      <w:tr w:rsidR="00242368">
        <w:trPr>
          <w:trHeight w:val="20"/>
        </w:trPr>
        <w:tc>
          <w:tcPr>
            <w:tcW w:w="136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Коллек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t>тивизм</w:t>
            </w:r>
          </w:p>
        </w:tc>
        <w:tc>
          <w:tcPr>
            <w:tcW w:w="388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</w:pPr>
            <w:r>
              <w:t>Умение подчинять лич</w:t>
            </w:r>
            <w:r>
              <w:softHyphen/>
              <w:t xml:space="preserve">ное </w:t>
            </w:r>
            <w:proofErr w:type="gramStart"/>
            <w:r>
              <w:t>общественному</w:t>
            </w:r>
            <w:proofErr w:type="gramEnd"/>
          </w:p>
        </w:tc>
        <w:tc>
          <w:tcPr>
            <w:tcW w:w="418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</w:pPr>
            <w:r>
              <w:t xml:space="preserve">Эгоизм, противопоставление </w:t>
            </w:r>
            <w:proofErr w:type="gramStart"/>
            <w:r>
              <w:t>личного</w:t>
            </w:r>
            <w:proofErr w:type="gramEnd"/>
            <w:r>
              <w:t xml:space="preserve"> общественному</w:t>
            </w:r>
          </w:p>
        </w:tc>
      </w:tr>
      <w:tr w:rsidR="00242368">
        <w:trPr>
          <w:trHeight w:val="20"/>
        </w:trPr>
        <w:tc>
          <w:tcPr>
            <w:tcW w:w="13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Трудолю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>бие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</w:pPr>
            <w:r>
              <w:t>Добросовестное выпол</w:t>
            </w:r>
            <w:r>
              <w:softHyphen/>
              <w:t>нение порученного дела, активность при вы</w:t>
            </w:r>
            <w:r>
              <w:softHyphen/>
              <w:t>полнении работы, тре</w:t>
            </w:r>
            <w:r>
              <w:softHyphen/>
              <w:t>бующей длительного на</w:t>
            </w:r>
            <w:r>
              <w:softHyphen/>
              <w:t>пряжения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</w:pPr>
            <w:r>
              <w:t xml:space="preserve">Леность, недобросовестность, </w:t>
            </w:r>
            <w:r>
              <w:t>формальное выполнение ра</w:t>
            </w:r>
            <w:r>
              <w:softHyphen/>
              <w:t>боты; уклонение от работы, требующей напряжения сил и способностей</w:t>
            </w:r>
          </w:p>
        </w:tc>
      </w:tr>
      <w:tr w:rsidR="00242368">
        <w:trPr>
          <w:trHeight w:val="20"/>
        </w:trPr>
        <w:tc>
          <w:tcPr>
            <w:tcW w:w="13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Честность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</w:pPr>
            <w:r>
              <w:t>Правдивость, откровен</w:t>
            </w:r>
            <w:r>
              <w:softHyphen/>
              <w:t>ность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</w:pPr>
            <w:r>
              <w:t>Лживость, неискренность фальшь</w:t>
            </w:r>
          </w:p>
        </w:tc>
      </w:tr>
      <w:tr w:rsidR="00242368">
        <w:trPr>
          <w:trHeight w:val="20"/>
        </w:trPr>
        <w:tc>
          <w:tcPr>
            <w:tcW w:w="13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Дисципли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>нирован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>ность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</w:pPr>
            <w:r>
              <w:t>Ответственность в вы</w:t>
            </w:r>
            <w:r>
              <w:softHyphen/>
              <w:t>полнении своих обязан</w:t>
            </w:r>
            <w:r>
              <w:softHyphen/>
              <w:t>ностей, исполнитель</w:t>
            </w:r>
            <w:r>
              <w:softHyphen/>
              <w:t>ность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</w:pPr>
            <w:r>
              <w:t>Безответственное отношение к делу, к выполнению своих обязанностей</w:t>
            </w:r>
          </w:p>
        </w:tc>
      </w:tr>
      <w:tr w:rsidR="00242368">
        <w:trPr>
          <w:trHeight w:val="20"/>
        </w:trPr>
        <w:tc>
          <w:tcPr>
            <w:tcW w:w="13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Самостоя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>тельность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</w:pPr>
            <w:r>
              <w:t>Решительность, целеуст</w:t>
            </w:r>
            <w:r>
              <w:softHyphen/>
              <w:t>ремленность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</w:pPr>
            <w:r>
              <w:t>Иждивенчество, нереши</w:t>
            </w:r>
            <w:r>
              <w:softHyphen/>
              <w:t>тельность, податливость чу</w:t>
            </w:r>
            <w:r>
              <w:softHyphen/>
              <w:t>жому влиянию</w:t>
            </w:r>
          </w:p>
        </w:tc>
      </w:tr>
      <w:tr w:rsidR="00242368">
        <w:trPr>
          <w:trHeight w:val="20"/>
        </w:trPr>
        <w:tc>
          <w:tcPr>
            <w:tcW w:w="136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Оптимизм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</w:pPr>
            <w:r>
              <w:t>Жизнерадостность и ве</w:t>
            </w:r>
            <w:r>
              <w:softHyphen/>
              <w:t>ра в свои силы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40" w:type="dxa"/>
            </w:tcMar>
          </w:tcPr>
          <w:p w:rsidR="00242368" w:rsidRDefault="004911D4">
            <w:pPr>
              <w:pStyle w:val="aa"/>
            </w:pPr>
            <w:r>
              <w:t xml:space="preserve">Пессимизм, неуверенность </w:t>
            </w:r>
            <w:r>
              <w:t>в своих силах</w:t>
            </w:r>
          </w:p>
        </w:tc>
      </w:tr>
    </w:tbl>
    <w:p w:rsidR="00242368" w:rsidRDefault="0024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368" w:rsidRDefault="004911D4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Дисциплинированность</w:t>
      </w:r>
    </w:p>
    <w:p w:rsidR="00242368" w:rsidRDefault="004911D4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Ценностное отношение к труду</w:t>
      </w:r>
    </w:p>
    <w:p w:rsidR="00242368" w:rsidRDefault="004911D4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Честность</w:t>
      </w:r>
    </w:p>
    <w:p w:rsidR="00242368" w:rsidRDefault="004911D4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</w:t>
      </w:r>
    </w:p>
    <w:p w:rsidR="00242368" w:rsidRDefault="004911D4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коллективизма</w:t>
      </w:r>
    </w:p>
    <w:p w:rsidR="00242368" w:rsidRDefault="004911D4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B13F9A"/>
          <w:sz w:val="28"/>
          <w:szCs w:val="28"/>
        </w:rPr>
      </w:pPr>
      <w:r>
        <w:rPr>
          <w:rFonts w:ascii="Times New Roman" w:eastAsiaTheme="minorEastAsia" w:hAnsi="Times New Roman" w:cs="Times New Roman"/>
          <w:kern w:val="2"/>
          <w:position w:val="1"/>
          <w:sz w:val="28"/>
          <w:szCs w:val="28"/>
        </w:rPr>
        <w:t>Умение ценить чужую</w:t>
      </w:r>
      <w:r>
        <w:rPr>
          <w:rFonts w:ascii="Times New Roman" w:eastAsiaTheme="minorEastAsia" w:hAnsi="Times New Roman" w:cs="Times New Roman"/>
          <w:color w:val="000000" w:themeColor="text1"/>
          <w:kern w:val="2"/>
          <w:position w:val="1"/>
          <w:sz w:val="28"/>
          <w:szCs w:val="28"/>
        </w:rPr>
        <w:t xml:space="preserve"> индивидуальность, мнение, позицию</w:t>
      </w:r>
    </w:p>
    <w:p w:rsidR="00242368" w:rsidRDefault="004911D4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Отношение к людям с ограниченными возможностями здоровья</w:t>
      </w:r>
    </w:p>
    <w:p w:rsidR="00242368" w:rsidRDefault="004911D4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сочувствовать и </w:t>
      </w:r>
      <w:r>
        <w:rPr>
          <w:rFonts w:ascii="Times New Roman" w:hAnsi="Times New Roman" w:cs="Times New Roman"/>
          <w:sz w:val="28"/>
          <w:szCs w:val="28"/>
        </w:rPr>
        <w:t>сопереживать другим людям</w:t>
      </w:r>
    </w:p>
    <w:p w:rsidR="00242368" w:rsidRDefault="004911D4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культурным ценностям, природе, окружающему миру.</w:t>
      </w:r>
    </w:p>
    <w:p w:rsidR="00242368" w:rsidRDefault="004911D4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активной творческой созидательной деятельности. </w:t>
      </w:r>
    </w:p>
    <w:p w:rsidR="00242368" w:rsidRDefault="00242368">
      <w:pPr>
        <w:spacing w:after="0" w:line="240" w:lineRule="auto"/>
        <w:jc w:val="both"/>
      </w:pPr>
    </w:p>
    <w:sectPr w:rsidR="00242368" w:rsidSect="00242368">
      <w:headerReference w:type="default" r:id="rId7"/>
      <w:pgSz w:w="11906" w:h="16838"/>
      <w:pgMar w:top="194" w:right="850" w:bottom="567" w:left="1701" w:header="1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68" w:rsidRDefault="00242368" w:rsidP="00242368">
      <w:pPr>
        <w:spacing w:after="0" w:line="240" w:lineRule="auto"/>
      </w:pPr>
      <w:r>
        <w:separator/>
      </w:r>
    </w:p>
  </w:endnote>
  <w:endnote w:type="continuationSeparator" w:id="0">
    <w:p w:rsidR="00242368" w:rsidRDefault="00242368" w:rsidP="0024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68" w:rsidRDefault="00242368" w:rsidP="00242368">
      <w:pPr>
        <w:spacing w:after="0" w:line="240" w:lineRule="auto"/>
      </w:pPr>
      <w:r>
        <w:separator/>
      </w:r>
    </w:p>
  </w:footnote>
  <w:footnote w:type="continuationSeparator" w:id="0">
    <w:p w:rsidR="00242368" w:rsidRDefault="00242368" w:rsidP="0024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296478"/>
      <w:docPartObj>
        <w:docPartGallery w:val="Page Numbers (Top of Page)"/>
        <w:docPartUnique/>
      </w:docPartObj>
    </w:sdtPr>
    <w:sdtContent>
      <w:p w:rsidR="00242368" w:rsidRDefault="00242368">
        <w:pPr>
          <w:pStyle w:val="Header"/>
          <w:jc w:val="center"/>
        </w:pPr>
      </w:p>
    </w:sdtContent>
  </w:sdt>
  <w:p w:rsidR="00242368" w:rsidRDefault="002423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AD9"/>
    <w:multiLevelType w:val="multilevel"/>
    <w:tmpl w:val="60D43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9D6F52"/>
    <w:multiLevelType w:val="multilevel"/>
    <w:tmpl w:val="B700F4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9A87B6B"/>
    <w:multiLevelType w:val="multilevel"/>
    <w:tmpl w:val="2DEACD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58281A"/>
    <w:multiLevelType w:val="multilevel"/>
    <w:tmpl w:val="71B0ED3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8E818F0"/>
    <w:multiLevelType w:val="multilevel"/>
    <w:tmpl w:val="D706B03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3602F42"/>
    <w:multiLevelType w:val="multilevel"/>
    <w:tmpl w:val="5254B9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351D5C7B"/>
    <w:multiLevelType w:val="multilevel"/>
    <w:tmpl w:val="3252F124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7">
    <w:nsid w:val="3DA6477B"/>
    <w:multiLevelType w:val="multilevel"/>
    <w:tmpl w:val="F9805924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6D90AA2"/>
    <w:multiLevelType w:val="multilevel"/>
    <w:tmpl w:val="1F5C6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B698C"/>
    <w:multiLevelType w:val="multilevel"/>
    <w:tmpl w:val="D83050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D23B44"/>
    <w:multiLevelType w:val="multilevel"/>
    <w:tmpl w:val="E3B4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368"/>
    <w:rsid w:val="00242368"/>
    <w:rsid w:val="0049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A4615"/>
  </w:style>
  <w:style w:type="character" w:customStyle="1" w:styleId="a4">
    <w:name w:val="Нижний колонтитул Знак"/>
    <w:basedOn w:val="a0"/>
    <w:uiPriority w:val="99"/>
    <w:semiHidden/>
    <w:qFormat/>
    <w:rsid w:val="001A4615"/>
  </w:style>
  <w:style w:type="character" w:customStyle="1" w:styleId="a5">
    <w:name w:val="Разрядка"/>
    <w:qFormat/>
    <w:rsid w:val="000D32C8"/>
    <w:rPr>
      <w:spacing w:val="40"/>
    </w:rPr>
  </w:style>
  <w:style w:type="character" w:customStyle="1" w:styleId="apple-converted-space">
    <w:name w:val="apple-converted-space"/>
    <w:basedOn w:val="a0"/>
    <w:qFormat/>
    <w:rsid w:val="00A516EC"/>
  </w:style>
  <w:style w:type="character" w:customStyle="1" w:styleId="ListLabel1">
    <w:name w:val="ListLabel 1"/>
    <w:qFormat/>
    <w:rsid w:val="00242368"/>
    <w:rPr>
      <w:rFonts w:cs="Courier New"/>
    </w:rPr>
  </w:style>
  <w:style w:type="character" w:customStyle="1" w:styleId="ListLabel2">
    <w:name w:val="ListLabel 2"/>
    <w:qFormat/>
    <w:rsid w:val="00242368"/>
    <w:rPr>
      <w:rFonts w:cs="Courier New"/>
    </w:rPr>
  </w:style>
  <w:style w:type="character" w:customStyle="1" w:styleId="ListLabel3">
    <w:name w:val="ListLabel 3"/>
    <w:qFormat/>
    <w:rsid w:val="00242368"/>
    <w:rPr>
      <w:rFonts w:cs="Courier New"/>
    </w:rPr>
  </w:style>
  <w:style w:type="character" w:customStyle="1" w:styleId="ListLabel4">
    <w:name w:val="ListLabel 4"/>
    <w:qFormat/>
    <w:rsid w:val="00242368"/>
    <w:rPr>
      <w:rFonts w:cs="Courier New"/>
    </w:rPr>
  </w:style>
  <w:style w:type="character" w:customStyle="1" w:styleId="ListLabel5">
    <w:name w:val="ListLabel 5"/>
    <w:qFormat/>
    <w:rsid w:val="00242368"/>
    <w:rPr>
      <w:rFonts w:cs="Courier New"/>
    </w:rPr>
  </w:style>
  <w:style w:type="character" w:customStyle="1" w:styleId="ListLabel6">
    <w:name w:val="ListLabel 6"/>
    <w:qFormat/>
    <w:rsid w:val="00242368"/>
    <w:rPr>
      <w:rFonts w:cs="Courier New"/>
    </w:rPr>
  </w:style>
  <w:style w:type="character" w:customStyle="1" w:styleId="ListLabel7">
    <w:name w:val="ListLabel 7"/>
    <w:qFormat/>
    <w:rsid w:val="00242368"/>
    <w:rPr>
      <w:rFonts w:cs="Courier New"/>
    </w:rPr>
  </w:style>
  <w:style w:type="character" w:customStyle="1" w:styleId="ListLabel8">
    <w:name w:val="ListLabel 8"/>
    <w:qFormat/>
    <w:rsid w:val="00242368"/>
    <w:rPr>
      <w:rFonts w:cs="Courier New"/>
    </w:rPr>
  </w:style>
  <w:style w:type="character" w:customStyle="1" w:styleId="ListLabel9">
    <w:name w:val="ListLabel 9"/>
    <w:qFormat/>
    <w:rsid w:val="00242368"/>
    <w:rPr>
      <w:rFonts w:cs="Courier New"/>
    </w:rPr>
  </w:style>
  <w:style w:type="character" w:customStyle="1" w:styleId="ListLabel10">
    <w:name w:val="ListLabel 10"/>
    <w:qFormat/>
    <w:rsid w:val="00242368"/>
    <w:rPr>
      <w:rFonts w:cs="Courier New"/>
    </w:rPr>
  </w:style>
  <w:style w:type="character" w:customStyle="1" w:styleId="ListLabel11">
    <w:name w:val="ListLabel 11"/>
    <w:qFormat/>
    <w:rsid w:val="00242368"/>
    <w:rPr>
      <w:rFonts w:cs="Courier New"/>
    </w:rPr>
  </w:style>
  <w:style w:type="character" w:customStyle="1" w:styleId="ListLabel12">
    <w:name w:val="ListLabel 12"/>
    <w:qFormat/>
    <w:rsid w:val="00242368"/>
    <w:rPr>
      <w:rFonts w:cs="Courier New"/>
    </w:rPr>
  </w:style>
  <w:style w:type="character" w:customStyle="1" w:styleId="ListLabel13">
    <w:name w:val="ListLabel 13"/>
    <w:qFormat/>
    <w:rsid w:val="00242368"/>
    <w:rPr>
      <w:rFonts w:cs="Courier New"/>
    </w:rPr>
  </w:style>
  <w:style w:type="character" w:customStyle="1" w:styleId="ListLabel14">
    <w:name w:val="ListLabel 14"/>
    <w:qFormat/>
    <w:rsid w:val="00242368"/>
    <w:rPr>
      <w:rFonts w:cs="Courier New"/>
    </w:rPr>
  </w:style>
  <w:style w:type="character" w:customStyle="1" w:styleId="ListLabel15">
    <w:name w:val="ListLabel 15"/>
    <w:qFormat/>
    <w:rsid w:val="00242368"/>
    <w:rPr>
      <w:rFonts w:cs="Courier New"/>
    </w:rPr>
  </w:style>
  <w:style w:type="character" w:customStyle="1" w:styleId="ListLabel16">
    <w:name w:val="ListLabel 16"/>
    <w:qFormat/>
    <w:rsid w:val="00242368"/>
    <w:rPr>
      <w:rFonts w:cs="Courier New"/>
    </w:rPr>
  </w:style>
  <w:style w:type="character" w:customStyle="1" w:styleId="ListLabel17">
    <w:name w:val="ListLabel 17"/>
    <w:qFormat/>
    <w:rsid w:val="00242368"/>
    <w:rPr>
      <w:rFonts w:cs="Courier New"/>
    </w:rPr>
  </w:style>
  <w:style w:type="character" w:customStyle="1" w:styleId="ListLabel18">
    <w:name w:val="ListLabel 18"/>
    <w:qFormat/>
    <w:rsid w:val="00242368"/>
    <w:rPr>
      <w:rFonts w:cs="Courier New"/>
    </w:rPr>
  </w:style>
  <w:style w:type="character" w:customStyle="1" w:styleId="ListLabel19">
    <w:name w:val="ListLabel 19"/>
    <w:qFormat/>
    <w:rsid w:val="00242368"/>
    <w:rPr>
      <w:rFonts w:cs="Courier New"/>
    </w:rPr>
  </w:style>
  <w:style w:type="character" w:customStyle="1" w:styleId="ListLabel20">
    <w:name w:val="ListLabel 20"/>
    <w:qFormat/>
    <w:rsid w:val="00242368"/>
    <w:rPr>
      <w:rFonts w:cs="Courier New"/>
    </w:rPr>
  </w:style>
  <w:style w:type="character" w:customStyle="1" w:styleId="ListLabel21">
    <w:name w:val="ListLabel 21"/>
    <w:qFormat/>
    <w:rsid w:val="00242368"/>
    <w:rPr>
      <w:rFonts w:cs="Courier New"/>
    </w:rPr>
  </w:style>
  <w:style w:type="character" w:customStyle="1" w:styleId="ListLabel22">
    <w:name w:val="ListLabel 22"/>
    <w:qFormat/>
    <w:rsid w:val="00242368"/>
    <w:rPr>
      <w:color w:val="000000"/>
    </w:rPr>
  </w:style>
  <w:style w:type="character" w:customStyle="1" w:styleId="ListLabel23">
    <w:name w:val="ListLabel 23"/>
    <w:qFormat/>
    <w:rsid w:val="00242368"/>
    <w:rPr>
      <w:rFonts w:cs="Courier New"/>
    </w:rPr>
  </w:style>
  <w:style w:type="character" w:customStyle="1" w:styleId="ListLabel24">
    <w:name w:val="ListLabel 24"/>
    <w:qFormat/>
    <w:rsid w:val="00242368"/>
    <w:rPr>
      <w:rFonts w:cs="Courier New"/>
    </w:rPr>
  </w:style>
  <w:style w:type="character" w:customStyle="1" w:styleId="ListLabel25">
    <w:name w:val="ListLabel 25"/>
    <w:qFormat/>
    <w:rsid w:val="00242368"/>
    <w:rPr>
      <w:rFonts w:cs="Courier New"/>
    </w:rPr>
  </w:style>
  <w:style w:type="paragraph" w:customStyle="1" w:styleId="a6">
    <w:name w:val="Заголовок"/>
    <w:basedOn w:val="a"/>
    <w:next w:val="a7"/>
    <w:qFormat/>
    <w:rsid w:val="0024236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rsid w:val="00242368"/>
    <w:pPr>
      <w:spacing w:after="140" w:line="288" w:lineRule="auto"/>
    </w:pPr>
  </w:style>
  <w:style w:type="paragraph" w:styleId="a8">
    <w:name w:val="List"/>
    <w:basedOn w:val="a7"/>
    <w:rsid w:val="00242368"/>
    <w:rPr>
      <w:rFonts w:cs="Mangal"/>
    </w:rPr>
  </w:style>
  <w:style w:type="paragraph" w:customStyle="1" w:styleId="Caption">
    <w:name w:val="Caption"/>
    <w:basedOn w:val="a"/>
    <w:qFormat/>
    <w:rsid w:val="002423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42368"/>
    <w:pPr>
      <w:suppressLineNumbers/>
    </w:pPr>
    <w:rPr>
      <w:rFonts w:cs="Mangal"/>
    </w:rPr>
  </w:style>
  <w:style w:type="paragraph" w:customStyle="1" w:styleId="aa">
    <w:name w:val="Таблица (текст)"/>
    <w:basedOn w:val="a"/>
    <w:qFormat/>
    <w:rsid w:val="001A4615"/>
    <w:pPr>
      <w:spacing w:before="45" w:after="45" w:line="240" w:lineRule="auto"/>
      <w:contextualSpacing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Header">
    <w:name w:val="Header"/>
    <w:basedOn w:val="a"/>
    <w:uiPriority w:val="99"/>
    <w:unhideWhenUsed/>
    <w:rsid w:val="001A46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1A461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rsid w:val="001A46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D2C4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76A45"/>
    <w:pPr>
      <w:ind w:left="720"/>
      <w:contextualSpacing/>
    </w:pPr>
  </w:style>
  <w:style w:type="paragraph" w:customStyle="1" w:styleId="1">
    <w:name w:val="Обычный 1"/>
    <w:basedOn w:val="a"/>
    <w:qFormat/>
    <w:rsid w:val="000D32C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Таблица (шапка)"/>
    <w:basedOn w:val="a"/>
    <w:qFormat/>
    <w:rsid w:val="00494720"/>
    <w:pPr>
      <w:spacing w:before="30" w:after="30" w:line="216" w:lineRule="auto"/>
      <w:jc w:val="center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1980</Words>
  <Characters>11288</Characters>
  <Application>Microsoft Office Word</Application>
  <DocSecurity>0</DocSecurity>
  <Lines>94</Lines>
  <Paragraphs>26</Paragraphs>
  <ScaleCrop>false</ScaleCrop>
  <Company>CTC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demchenkoivantrumpet@outlook.com</cp:lastModifiedBy>
  <cp:revision>2</cp:revision>
  <cp:lastPrinted>2017-03-10T08:15:00Z</cp:lastPrinted>
  <dcterms:created xsi:type="dcterms:W3CDTF">2021-05-08T16:26:00Z</dcterms:created>
  <dcterms:modified xsi:type="dcterms:W3CDTF">2021-05-08T16:26:00Z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