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90" w:rsidRPr="00E8012C" w:rsidRDefault="00C51D90" w:rsidP="00C51D90">
      <w:pPr>
        <w:pStyle w:val="a4"/>
        <w:spacing w:line="276" w:lineRule="auto"/>
        <w:ind w:left="3540"/>
        <w:jc w:val="both"/>
        <w:rPr>
          <w:rFonts w:ascii="Times New Roman" w:hAnsi="Times New Roman" w:cs="Times New Roman"/>
          <w:sz w:val="28"/>
          <w:szCs w:val="28"/>
        </w:rPr>
      </w:pPr>
      <w:r w:rsidRPr="00E8012C">
        <w:rPr>
          <w:rFonts w:ascii="Times New Roman" w:hAnsi="Times New Roman" w:cs="Times New Roman"/>
          <w:sz w:val="28"/>
          <w:szCs w:val="28"/>
        </w:rPr>
        <w:t>Туманова Ольга Николаевна, учитель информатики.</w:t>
      </w:r>
    </w:p>
    <w:p w:rsidR="00C51D90" w:rsidRPr="00E8012C" w:rsidRDefault="00C51D90" w:rsidP="00C51D90">
      <w:pPr>
        <w:pStyle w:val="a4"/>
        <w:spacing w:line="276" w:lineRule="auto"/>
        <w:ind w:left="3540"/>
        <w:jc w:val="both"/>
        <w:rPr>
          <w:rFonts w:ascii="Times New Roman" w:hAnsi="Times New Roman" w:cs="Times New Roman"/>
          <w:sz w:val="28"/>
          <w:szCs w:val="28"/>
        </w:rPr>
      </w:pPr>
      <w:r w:rsidRPr="00E8012C">
        <w:rPr>
          <w:rFonts w:ascii="Times New Roman" w:hAnsi="Times New Roman" w:cs="Times New Roman"/>
          <w:sz w:val="28"/>
          <w:szCs w:val="28"/>
        </w:rPr>
        <w:t>Муниципальное образовательное учреждение</w:t>
      </w:r>
    </w:p>
    <w:p w:rsidR="00C51D90" w:rsidRDefault="00C51D90" w:rsidP="00C51D90">
      <w:pPr>
        <w:pStyle w:val="a4"/>
        <w:spacing w:line="276" w:lineRule="auto"/>
        <w:ind w:left="3540"/>
        <w:jc w:val="both"/>
        <w:rPr>
          <w:rFonts w:ascii="Times New Roman" w:hAnsi="Times New Roman" w:cs="Times New Roman"/>
          <w:sz w:val="28"/>
          <w:szCs w:val="28"/>
        </w:rPr>
      </w:pPr>
      <w:r w:rsidRPr="00E8012C">
        <w:rPr>
          <w:rFonts w:ascii="Times New Roman" w:hAnsi="Times New Roman" w:cs="Times New Roman"/>
          <w:sz w:val="28"/>
          <w:szCs w:val="28"/>
        </w:rPr>
        <w:t xml:space="preserve"> «Средняя общеобразовательная школа №7</w:t>
      </w:r>
    </w:p>
    <w:p w:rsidR="00C51D90" w:rsidRDefault="00C51D90" w:rsidP="00C51D90">
      <w:pPr>
        <w:pStyle w:val="a4"/>
        <w:spacing w:line="276" w:lineRule="auto"/>
        <w:ind w:left="3540"/>
        <w:jc w:val="both"/>
        <w:rPr>
          <w:rFonts w:ascii="Times New Roman" w:hAnsi="Times New Roman" w:cs="Times New Roman"/>
          <w:sz w:val="28"/>
          <w:szCs w:val="28"/>
        </w:rPr>
      </w:pPr>
      <w:r w:rsidRPr="00E8012C">
        <w:rPr>
          <w:rFonts w:ascii="Times New Roman" w:hAnsi="Times New Roman" w:cs="Times New Roman"/>
          <w:sz w:val="28"/>
          <w:szCs w:val="28"/>
        </w:rPr>
        <w:t>города Коряжмы».</w:t>
      </w:r>
    </w:p>
    <w:p w:rsidR="00C51D90" w:rsidRPr="00E8012C" w:rsidRDefault="00C51D90" w:rsidP="00C51D90">
      <w:pPr>
        <w:pStyle w:val="a4"/>
        <w:spacing w:line="276" w:lineRule="auto"/>
        <w:ind w:left="3540"/>
        <w:jc w:val="both"/>
        <w:rPr>
          <w:rFonts w:ascii="Times New Roman" w:hAnsi="Times New Roman" w:cs="Times New Roman"/>
          <w:sz w:val="28"/>
          <w:szCs w:val="28"/>
        </w:rPr>
      </w:pPr>
    </w:p>
    <w:p w:rsidR="00680963" w:rsidRDefault="003E526A" w:rsidP="00680963">
      <w:pPr>
        <w:shd w:val="clear" w:color="auto" w:fill="FFFFFF"/>
        <w:spacing w:before="120"/>
        <w:jc w:val="center"/>
        <w:rPr>
          <w:b/>
          <w:bCs/>
          <w:color w:val="000000" w:themeColor="text1"/>
          <w:sz w:val="28"/>
          <w:szCs w:val="28"/>
        </w:rPr>
      </w:pPr>
      <w:r>
        <w:rPr>
          <w:b/>
          <w:bCs/>
          <w:color w:val="000000" w:themeColor="text1"/>
          <w:sz w:val="28"/>
          <w:szCs w:val="28"/>
        </w:rPr>
        <w:t>Методическая разработка</w:t>
      </w:r>
    </w:p>
    <w:p w:rsidR="00DE1E04" w:rsidRDefault="003E526A" w:rsidP="00680963">
      <w:pPr>
        <w:shd w:val="clear" w:color="auto" w:fill="FFFFFF"/>
        <w:spacing w:before="120"/>
        <w:jc w:val="center"/>
        <w:rPr>
          <w:b/>
          <w:bCs/>
          <w:color w:val="000000" w:themeColor="text1"/>
          <w:sz w:val="28"/>
          <w:szCs w:val="28"/>
        </w:rPr>
      </w:pPr>
      <w:r>
        <w:rPr>
          <w:b/>
          <w:bCs/>
          <w:color w:val="000000" w:themeColor="text1"/>
          <w:sz w:val="28"/>
          <w:szCs w:val="28"/>
        </w:rPr>
        <w:t xml:space="preserve"> «</w:t>
      </w:r>
      <w:r w:rsidR="00DE1E04" w:rsidRPr="00C51D90">
        <w:rPr>
          <w:b/>
          <w:bCs/>
          <w:color w:val="000000" w:themeColor="text1"/>
          <w:sz w:val="28"/>
          <w:szCs w:val="28"/>
        </w:rPr>
        <w:t xml:space="preserve">Приёмы формирования мотивации </w:t>
      </w:r>
      <w:r>
        <w:rPr>
          <w:b/>
          <w:bCs/>
          <w:color w:val="000000" w:themeColor="text1"/>
          <w:sz w:val="28"/>
          <w:szCs w:val="28"/>
        </w:rPr>
        <w:t xml:space="preserve">на уроках </w:t>
      </w:r>
      <w:r w:rsidR="00DE1E04" w:rsidRPr="00C51D90">
        <w:rPr>
          <w:b/>
          <w:bCs/>
          <w:color w:val="000000" w:themeColor="text1"/>
          <w:sz w:val="28"/>
          <w:szCs w:val="28"/>
        </w:rPr>
        <w:t>информатики</w:t>
      </w:r>
      <w:r>
        <w:rPr>
          <w:b/>
          <w:bCs/>
          <w:color w:val="000000" w:themeColor="text1"/>
          <w:sz w:val="28"/>
          <w:szCs w:val="28"/>
        </w:rPr>
        <w:t>»</w:t>
      </w:r>
    </w:p>
    <w:p w:rsidR="00680963" w:rsidRDefault="00680963" w:rsidP="00DE1E04">
      <w:pPr>
        <w:shd w:val="clear" w:color="auto" w:fill="FFFFFF"/>
        <w:spacing w:before="120"/>
        <w:jc w:val="center"/>
        <w:rPr>
          <w:b/>
          <w:bCs/>
          <w:color w:val="000000" w:themeColor="text1"/>
          <w:sz w:val="28"/>
          <w:szCs w:val="28"/>
        </w:rPr>
      </w:pPr>
    </w:p>
    <w:p w:rsidR="00680963" w:rsidRPr="00501103" w:rsidRDefault="00680963" w:rsidP="00680963">
      <w:pPr>
        <w:spacing w:line="360" w:lineRule="auto"/>
        <w:ind w:firstLine="709"/>
        <w:jc w:val="both"/>
        <w:rPr>
          <w:color w:val="000000" w:themeColor="text1"/>
          <w:sz w:val="28"/>
          <w:szCs w:val="28"/>
        </w:rPr>
      </w:pPr>
      <w:r w:rsidRPr="00501103">
        <w:rPr>
          <w:color w:val="000000" w:themeColor="text1"/>
          <w:sz w:val="28"/>
          <w:szCs w:val="28"/>
        </w:rPr>
        <w:t>Изменения в различных сферах, происходящие в последние десятилетия, предъявляют все более высокие требования обучающимся, их общему культурному уровню, развитию компьютерной грамотности и компетентности, готовности к профессиональной деятельности, к непрерывному образованию в течение всей жизни. Реализация идеи непрерывного образования направлена, прежде всего, на преодоление основного противоречия, связанного с увеличивающим потоком информации и способностью человека ее воспринимать. Сегодня потребление информации должно быть активным, избирательным, оценочным, обеспечивающим интеллектуальное развитие личности.</w:t>
      </w:r>
    </w:p>
    <w:p w:rsidR="00680963" w:rsidRPr="00501103" w:rsidRDefault="00680963" w:rsidP="00680963">
      <w:pPr>
        <w:spacing w:line="360" w:lineRule="auto"/>
        <w:ind w:firstLine="709"/>
        <w:jc w:val="both"/>
        <w:rPr>
          <w:color w:val="000000" w:themeColor="text1"/>
          <w:sz w:val="28"/>
          <w:szCs w:val="28"/>
        </w:rPr>
      </w:pPr>
      <w:r w:rsidRPr="00501103">
        <w:rPr>
          <w:color w:val="000000" w:themeColor="text1"/>
          <w:sz w:val="28"/>
          <w:szCs w:val="28"/>
        </w:rPr>
        <w:t>При использовании различных приемов обучения на уроках обучающие учатся: находить необходимую информацию в различных источниках; осмысленно ее извлекать; критически оценивать информацию; анализировать, синтезировать, сравнивать, оценивать информацию и информационный источник; создавать собственную.</w:t>
      </w:r>
    </w:p>
    <w:p w:rsidR="00680963" w:rsidRPr="00501103" w:rsidRDefault="00680963" w:rsidP="00680963">
      <w:pPr>
        <w:spacing w:line="360" w:lineRule="auto"/>
        <w:ind w:firstLine="709"/>
        <w:jc w:val="both"/>
        <w:rPr>
          <w:color w:val="000000" w:themeColor="text1"/>
          <w:sz w:val="28"/>
          <w:szCs w:val="28"/>
        </w:rPr>
      </w:pPr>
      <w:r w:rsidRPr="00501103">
        <w:rPr>
          <w:color w:val="000000" w:themeColor="text1"/>
          <w:sz w:val="28"/>
          <w:szCs w:val="28"/>
        </w:rPr>
        <w:t>Рассмотрим некоторые приемы формирования мотивации обучающихся, используемые на уроках информатики.</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«Линия времени».</w:t>
      </w:r>
      <w:r>
        <w:rPr>
          <w:b/>
          <w:bCs/>
          <w:color w:val="000000" w:themeColor="text1"/>
          <w:sz w:val="28"/>
          <w:szCs w:val="28"/>
        </w:rPr>
        <w:t xml:space="preserve"> </w:t>
      </w:r>
      <w:r w:rsidRPr="00501103">
        <w:rPr>
          <w:color w:val="000000" w:themeColor="text1"/>
          <w:sz w:val="28"/>
          <w:szCs w:val="28"/>
        </w:rPr>
        <w:t xml:space="preserve">Начертить на доске линию, на которой обозначаются этапы изучения темы, формы контроля; проговаривать самые важные периоды, требующие от ребят стопроцентной самоотдачи, вместе можно найти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 Использование данного метода эффективно при изучении темы </w:t>
      </w:r>
      <w:r w:rsidRPr="00501103">
        <w:rPr>
          <w:color w:val="000000" w:themeColor="text1"/>
          <w:sz w:val="28"/>
          <w:szCs w:val="28"/>
        </w:rPr>
        <w:lastRenderedPageBreak/>
        <w:t>«Текстовый редактор» в 5 классе. «Линия времени» позволяет проследить все этапы подготовки документа. Результатом является создание творческого продукта, в котором прослеживаются все этапы освоения темы.</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Pr>
          <w:b/>
          <w:bCs/>
          <w:color w:val="000000" w:themeColor="text1"/>
          <w:sz w:val="28"/>
          <w:szCs w:val="28"/>
        </w:rPr>
        <w:t>«</w:t>
      </w:r>
      <w:r w:rsidRPr="00501103">
        <w:rPr>
          <w:b/>
          <w:bCs/>
          <w:color w:val="000000" w:themeColor="text1"/>
          <w:sz w:val="28"/>
          <w:szCs w:val="28"/>
        </w:rPr>
        <w:t>Метафоры</w:t>
      </w:r>
      <w:r>
        <w:rPr>
          <w:b/>
          <w:bCs/>
          <w:color w:val="000000" w:themeColor="text1"/>
          <w:sz w:val="28"/>
          <w:szCs w:val="28"/>
        </w:rPr>
        <w:t>»</w:t>
      </w:r>
      <w:r w:rsidRPr="00501103">
        <w:rPr>
          <w:b/>
          <w:bCs/>
          <w:color w:val="000000" w:themeColor="text1"/>
          <w:sz w:val="28"/>
          <w:szCs w:val="28"/>
        </w:rPr>
        <w:t>.</w:t>
      </w:r>
      <w:r>
        <w:rPr>
          <w:b/>
          <w:bCs/>
          <w:color w:val="000000" w:themeColor="text1"/>
          <w:sz w:val="28"/>
          <w:szCs w:val="28"/>
        </w:rPr>
        <w:t xml:space="preserve"> </w:t>
      </w:r>
      <w:r w:rsidRPr="00501103">
        <w:rPr>
          <w:color w:val="000000" w:themeColor="text1"/>
          <w:sz w:val="28"/>
          <w:szCs w:val="28"/>
        </w:rPr>
        <w:t>Метафоры обогащают модель мира, воздействуют на оба полушария, активизируют мышление и память, задействуют глубинные структуры психики.</w:t>
      </w:r>
    </w:p>
    <w:p w:rsidR="00680963" w:rsidRPr="00501103" w:rsidRDefault="00680963" w:rsidP="00680963">
      <w:pPr>
        <w:spacing w:line="360" w:lineRule="auto"/>
        <w:ind w:firstLine="708"/>
        <w:jc w:val="both"/>
        <w:rPr>
          <w:color w:val="000000" w:themeColor="text1"/>
          <w:sz w:val="28"/>
          <w:szCs w:val="28"/>
        </w:rPr>
      </w:pPr>
      <w:r w:rsidRPr="00501103">
        <w:rPr>
          <w:color w:val="000000" w:themeColor="text1"/>
          <w:sz w:val="28"/>
          <w:szCs w:val="28"/>
        </w:rPr>
        <w:t xml:space="preserve">Например, однажды шёл по лесу мудрец. И он увидел лесоруба, пилившего огромное дерево старой тупой пилой. Было ясно, что работает тот уже очень давно, сильно устал, а результат был очень невелик. «Что ты делаешь?» - спросил мудрец. «Не видишь – я работаю!» - сердито ответил лесоруб. «Если ты заточишь свой инструмент, дело пойдёт гораздо быстрее». - посоветовал мудрец. «Не мешай мне, мне некогда, мне работать надо!» - ответил упрямый лесоруб. На уроках предлагаю решить конкретную задачу и засекаю время, затем предлагаю новый способ решения данной задачи (зачастую требующий высокой активизации мыслительной деятельности ребенка), который сокращает решение задачи, экономит время. Затем аналогичную задачу решаем первым (первый вариант) и вторым способом (второй вариант) и засекаем время. Второй способ по времени оказывается эффективнее, но не все обучающиеся выбирают данный способ решения, так как необходимо знать не только изучаемый в школьном курсе материал, </w:t>
      </w:r>
      <w:proofErr w:type="gramStart"/>
      <w:r w:rsidRPr="00501103">
        <w:rPr>
          <w:color w:val="000000" w:themeColor="text1"/>
          <w:sz w:val="28"/>
          <w:szCs w:val="28"/>
        </w:rPr>
        <w:t>но  и</w:t>
      </w:r>
      <w:proofErr w:type="gramEnd"/>
      <w:r w:rsidRPr="00501103">
        <w:rPr>
          <w:color w:val="000000" w:themeColor="text1"/>
          <w:sz w:val="28"/>
          <w:szCs w:val="28"/>
        </w:rPr>
        <w:t xml:space="preserve"> уметь применять нестандартные способы решения заданий, видеть </w:t>
      </w:r>
      <w:proofErr w:type="spellStart"/>
      <w:r w:rsidRPr="00501103">
        <w:rPr>
          <w:color w:val="000000" w:themeColor="text1"/>
          <w:sz w:val="28"/>
          <w:szCs w:val="28"/>
        </w:rPr>
        <w:t>межпредметную</w:t>
      </w:r>
      <w:proofErr w:type="spellEnd"/>
      <w:r w:rsidRPr="00501103">
        <w:rPr>
          <w:color w:val="000000" w:themeColor="text1"/>
          <w:sz w:val="28"/>
          <w:szCs w:val="28"/>
        </w:rPr>
        <w:t xml:space="preserve"> связь с другими науками. При подготовке к выпускному экзамену, на олимпиадах, при написании контрольной работы одаренные дети используют именно данные способы решения, что значительно экономит время обучающихся.</w:t>
      </w:r>
    </w:p>
    <w:p w:rsidR="00680963" w:rsidRPr="00501103" w:rsidRDefault="00680963" w:rsidP="00680963">
      <w:pPr>
        <w:shd w:val="clear" w:color="auto" w:fill="FFFFFF"/>
        <w:spacing w:before="120" w:after="120" w:line="360" w:lineRule="auto"/>
        <w:jc w:val="both"/>
        <w:rPr>
          <w:color w:val="000000" w:themeColor="text1"/>
          <w:sz w:val="28"/>
          <w:szCs w:val="28"/>
        </w:rPr>
      </w:pPr>
      <w:r w:rsidRPr="00501103">
        <w:rPr>
          <w:b/>
          <w:bCs/>
          <w:color w:val="000000" w:themeColor="text1"/>
          <w:sz w:val="28"/>
          <w:szCs w:val="28"/>
        </w:rPr>
        <w:t xml:space="preserve"> </w:t>
      </w:r>
      <w:r w:rsidRPr="00501103">
        <w:rPr>
          <w:b/>
          <w:bCs/>
          <w:color w:val="000000" w:themeColor="text1"/>
          <w:sz w:val="28"/>
          <w:szCs w:val="28"/>
        </w:rPr>
        <w:tab/>
        <w:t>Оценка – не отметка.</w:t>
      </w:r>
      <w:r>
        <w:rPr>
          <w:b/>
          <w:bCs/>
          <w:color w:val="000000" w:themeColor="text1"/>
          <w:sz w:val="28"/>
          <w:szCs w:val="28"/>
        </w:rPr>
        <w:t xml:space="preserve"> </w:t>
      </w:r>
      <w:r w:rsidRPr="00501103">
        <w:rPr>
          <w:color w:val="000000" w:themeColor="text1"/>
          <w:sz w:val="28"/>
          <w:szCs w:val="28"/>
        </w:rPr>
        <w:t xml:space="preserve">Отмечать вслух или жестом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 Данный приём все чаще и чаще применяю не только в среднем звене, но и в старших классах. Стараюсь всегда хвалить ученика за его вклад в творческий процесс, например, при выполнении домашнего задания, где необходимо проявить свои не только умственные способности, но и </w:t>
      </w:r>
      <w:r w:rsidRPr="00501103">
        <w:rPr>
          <w:color w:val="000000" w:themeColor="text1"/>
          <w:sz w:val="28"/>
          <w:szCs w:val="28"/>
        </w:rPr>
        <w:lastRenderedPageBreak/>
        <w:t>активизировать творческие способности. Данный прием стимулирует обучающихся, повышает их интерес к предмету, мотивирует к дальнейшему изучению материала. Обучающийся чувствует себя увереннее. Особенно это важно для тех учеников, которые принимают участие в творческих проектах, научно-исследовательских конференциях, олимпиадах.</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«Оратор».</w:t>
      </w:r>
      <w:r>
        <w:rPr>
          <w:b/>
          <w:bCs/>
          <w:color w:val="000000" w:themeColor="text1"/>
          <w:sz w:val="28"/>
          <w:szCs w:val="28"/>
        </w:rPr>
        <w:t xml:space="preserve"> </w:t>
      </w:r>
      <w:r w:rsidRPr="00501103">
        <w:rPr>
          <w:color w:val="000000" w:themeColor="text1"/>
          <w:sz w:val="28"/>
          <w:szCs w:val="28"/>
        </w:rPr>
        <w:t>За 1 минуту убедите своего собеседника в том, что изучение этой темы просто необходимо. Данный прием применяю на этапе целеполагания. Убеждаю обучающийся, что изучение данной темы действительно просто необходимо. Данный прием применяю среди обучающихся 10-11 классов при изучении тем, которые выключены в единый государственный экзамен, например, при изучении формулы К. Шеннона и Хаффмана, некоторых тем при изучении главы «Системы счисления».</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«Да-</w:t>
      </w:r>
      <w:proofErr w:type="spellStart"/>
      <w:r w:rsidRPr="00501103">
        <w:rPr>
          <w:b/>
          <w:bCs/>
          <w:color w:val="000000" w:themeColor="text1"/>
          <w:sz w:val="28"/>
          <w:szCs w:val="28"/>
        </w:rPr>
        <w:t>нетка</w:t>
      </w:r>
      <w:proofErr w:type="spellEnd"/>
      <w:r w:rsidRPr="00501103">
        <w:rPr>
          <w:b/>
          <w:bCs/>
          <w:color w:val="000000" w:themeColor="text1"/>
          <w:sz w:val="28"/>
          <w:szCs w:val="28"/>
        </w:rPr>
        <w:t>».</w:t>
      </w:r>
      <w:r>
        <w:rPr>
          <w:b/>
          <w:bCs/>
          <w:color w:val="000000" w:themeColor="text1"/>
          <w:sz w:val="28"/>
          <w:szCs w:val="28"/>
        </w:rPr>
        <w:t xml:space="preserve"> </w:t>
      </w:r>
      <w:r w:rsidRPr="00501103">
        <w:rPr>
          <w:color w:val="000000" w:themeColor="text1"/>
          <w:sz w:val="28"/>
          <w:szCs w:val="28"/>
        </w:rPr>
        <w:t>Эта игра способна увлечь ребят, ставит их в активную позицию. «Да-</w:t>
      </w:r>
      <w:proofErr w:type="spellStart"/>
      <w:r w:rsidRPr="00501103">
        <w:rPr>
          <w:color w:val="000000" w:themeColor="text1"/>
          <w:sz w:val="28"/>
          <w:szCs w:val="28"/>
        </w:rPr>
        <w:t>нетка</w:t>
      </w:r>
      <w:proofErr w:type="spellEnd"/>
      <w:r w:rsidRPr="00501103">
        <w:rPr>
          <w:color w:val="000000" w:themeColor="text1"/>
          <w:sz w:val="28"/>
          <w:szCs w:val="28"/>
        </w:rPr>
        <w:t>» учит:</w:t>
      </w:r>
      <w:r>
        <w:rPr>
          <w:color w:val="000000" w:themeColor="text1"/>
          <w:sz w:val="28"/>
          <w:szCs w:val="28"/>
        </w:rPr>
        <w:t xml:space="preserve"> </w:t>
      </w:r>
      <w:r w:rsidRPr="00501103">
        <w:rPr>
          <w:color w:val="000000" w:themeColor="text1"/>
          <w:sz w:val="28"/>
          <w:szCs w:val="28"/>
        </w:rPr>
        <w:t>связывать разрозненные факты в единую картину; систематизировать уже имеющуюся информацию; слушать и слышать соучеников.</w:t>
      </w:r>
    </w:p>
    <w:p w:rsidR="00680963" w:rsidRPr="00501103" w:rsidRDefault="00680963" w:rsidP="00680963">
      <w:pPr>
        <w:shd w:val="clear" w:color="auto" w:fill="FFFFFF"/>
        <w:spacing w:line="360" w:lineRule="auto"/>
        <w:ind w:firstLine="708"/>
        <w:jc w:val="both"/>
        <w:rPr>
          <w:color w:val="000000" w:themeColor="text1"/>
          <w:sz w:val="28"/>
          <w:szCs w:val="28"/>
        </w:rPr>
      </w:pPr>
      <w:r w:rsidRPr="00501103">
        <w:rPr>
          <w:color w:val="000000" w:themeColor="text1"/>
          <w:sz w:val="28"/>
          <w:szCs w:val="28"/>
        </w:rPr>
        <w:t>Например, педагог загадывает какое-то слово из записанных во время синтаксической минуты предложений. Задавая вопросы, ребята должны это слово отгадать. Отвечать могут только «да-нет». Вопросы, как правило, содержат в себе знание морфологических, синтаксических, фонетических сведений о слове. Для создания напряжения можно ограничить детей в количестве задаваемых вопросов. Данный метод предлагаю на этапе актуализации, как один из приемов мотивации к изучению нового материала. Обучающиеся последовательно отвечают на вопросы в виде знаков (графический диктант). Применяя на практике данный прием, определила, что количество вопросов должно варьироваться от 7 до 9. Во-первых, ученики не устают, все включены в работу, заранее знают, что отметка будет выставлена по их желанию. Ответы можно сразу проверить, выявить тех обучающихся, которые верно ответили на вопросы, оценить, выявить пробелы в знаниях, оценить насколько готовы к изучению нового материала. Некоторые вопросы содержат предпосылки к изучению нового материала.</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«Фантазёр».</w:t>
      </w:r>
      <w:r>
        <w:rPr>
          <w:b/>
          <w:bCs/>
          <w:color w:val="000000" w:themeColor="text1"/>
          <w:sz w:val="28"/>
          <w:szCs w:val="28"/>
        </w:rPr>
        <w:t xml:space="preserve"> </w:t>
      </w:r>
      <w:r w:rsidRPr="00501103">
        <w:rPr>
          <w:color w:val="000000" w:themeColor="text1"/>
          <w:sz w:val="28"/>
          <w:szCs w:val="28"/>
        </w:rPr>
        <w:t>На доске записана тема урока.</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lastRenderedPageBreak/>
        <w:t>– Назовите 5 способов применения знаний, умений и навыков по этой теме в жизни. …………</w:t>
      </w:r>
    </w:p>
    <w:p w:rsidR="00680963" w:rsidRPr="00501103" w:rsidRDefault="00680963" w:rsidP="00680963">
      <w:pPr>
        <w:shd w:val="clear" w:color="auto" w:fill="FFFFFF"/>
        <w:spacing w:line="360" w:lineRule="auto"/>
        <w:jc w:val="both"/>
        <w:rPr>
          <w:color w:val="000000" w:themeColor="text1"/>
          <w:sz w:val="28"/>
          <w:szCs w:val="28"/>
        </w:rPr>
      </w:pPr>
      <w:r>
        <w:rPr>
          <w:color w:val="000000" w:themeColor="text1"/>
          <w:sz w:val="28"/>
          <w:szCs w:val="28"/>
        </w:rPr>
        <w:t>– Вот видите, как важно…</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t>Данный прием уместно применять при изучении таких тем, по названию которых можно вести дискуссию, пока тема еще не раскрыта. Например, при изучении тем: «Правовые нормы использования программного обеспечения», «Электронная почта».</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«Образовательная стратегия».</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t>– Что ты делал, чтобы написать эту работу на «5»?</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t>– Как ты готовился к контрольной работе, что позволило (позволит) тебе написать её хорошо?</w:t>
      </w:r>
    </w:p>
    <w:p w:rsidR="00680963" w:rsidRPr="00501103" w:rsidRDefault="00680963" w:rsidP="00680963">
      <w:pPr>
        <w:shd w:val="clear" w:color="auto" w:fill="FFFFFF"/>
        <w:spacing w:line="360" w:lineRule="auto"/>
        <w:ind w:firstLine="708"/>
        <w:jc w:val="both"/>
        <w:rPr>
          <w:color w:val="000000" w:themeColor="text1"/>
          <w:sz w:val="28"/>
          <w:szCs w:val="28"/>
        </w:rPr>
      </w:pPr>
      <w:r w:rsidRPr="00501103">
        <w:rPr>
          <w:color w:val="000000" w:themeColor="text1"/>
          <w:sz w:val="28"/>
          <w:szCs w:val="28"/>
        </w:rPr>
        <w:t>Подобные рассказы помогают делиться успешными обучающими стратегиями. Дети учат себя сами. Очень хорошо применять перед административной работой и после нее. Это стимулирует ученика к успешному написанию следующей работы.</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«Верите ли вы…?»</w:t>
      </w:r>
      <w:r>
        <w:rPr>
          <w:b/>
          <w:bCs/>
          <w:color w:val="000000" w:themeColor="text1"/>
          <w:sz w:val="28"/>
          <w:szCs w:val="28"/>
        </w:rPr>
        <w:t xml:space="preserve">. </w:t>
      </w:r>
      <w:r w:rsidRPr="00501103">
        <w:rPr>
          <w:color w:val="000000" w:themeColor="text1"/>
          <w:sz w:val="28"/>
          <w:szCs w:val="28"/>
        </w:rPr>
        <w:t xml:space="preserve">Цель: способствовать формированию умения критически оценивать результат. Можно использовать этот прием с целью проверки </w:t>
      </w:r>
      <w:proofErr w:type="gramStart"/>
      <w:r w:rsidRPr="00501103">
        <w:rPr>
          <w:color w:val="000000" w:themeColor="text1"/>
          <w:sz w:val="28"/>
          <w:szCs w:val="28"/>
        </w:rPr>
        <w:t>знаний</w:t>
      </w:r>
      <w:proofErr w:type="gramEnd"/>
      <w:r w:rsidRPr="00501103">
        <w:rPr>
          <w:color w:val="000000" w:themeColor="text1"/>
          <w:sz w:val="28"/>
          <w:szCs w:val="28"/>
        </w:rPr>
        <w:t xml:space="preserve"> обучающихся с возможной последующей самопроверкой.</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color w:val="000000" w:themeColor="text1"/>
          <w:sz w:val="28"/>
          <w:szCs w:val="28"/>
        </w:rPr>
        <w:t>При изучении темы «Содержательный подход к измерению количества информации», прежде чем записать формулу Клода Шеннона, задаю вопрос: «С которого раза я отгадаю задуманное вами число от 1 до 16». Варианты предлагаются различные. Затем я предлагаю вариант «Верите ли вы…», что число угадаю менее чем с 8 попыток. Далее один из обучающихся загадывает число, и отвечая на мои вопросы да или нет, я угадываю данное число с 4 раз. Далее загадываю число в другом диапазоне, и дети выводят формулу самостоятельно.</w:t>
      </w:r>
    </w:p>
    <w:p w:rsidR="00680963" w:rsidRPr="00501103" w:rsidRDefault="00680963" w:rsidP="00680963">
      <w:pPr>
        <w:shd w:val="clear" w:color="auto" w:fill="FFFFFF"/>
        <w:spacing w:before="120" w:after="120" w:line="360" w:lineRule="auto"/>
        <w:ind w:firstLine="708"/>
        <w:jc w:val="both"/>
        <w:rPr>
          <w:b/>
          <w:bCs/>
          <w:color w:val="000000" w:themeColor="text1"/>
          <w:sz w:val="28"/>
          <w:szCs w:val="28"/>
        </w:rPr>
      </w:pPr>
      <w:r w:rsidRPr="00501103">
        <w:rPr>
          <w:b/>
          <w:bCs/>
          <w:color w:val="000000" w:themeColor="text1"/>
          <w:sz w:val="28"/>
          <w:szCs w:val="28"/>
        </w:rPr>
        <w:t>«Кластер».</w:t>
      </w:r>
      <w:r>
        <w:rPr>
          <w:b/>
          <w:bCs/>
          <w:color w:val="000000" w:themeColor="text1"/>
          <w:sz w:val="28"/>
          <w:szCs w:val="28"/>
        </w:rPr>
        <w:t xml:space="preserve"> </w:t>
      </w:r>
      <w:r w:rsidRPr="00501103">
        <w:rPr>
          <w:color w:val="000000" w:themeColor="text1"/>
          <w:sz w:val="28"/>
          <w:szCs w:val="28"/>
        </w:rPr>
        <w:t xml:space="preserve">Прием графической систематизации материала. Он предполагает выделение смысловых единиц текста и графическое оформление в определенном порядке в виде грозди. Данный прием использую при изучении многих тем, например, при изучении темы «Алгоритмизация», на уроке обобщения. Обучающиеся систематизируют все полученные ими знания, видят возможность дальнейшего применения знаний, в частности, для изучения темы </w:t>
      </w:r>
      <w:r w:rsidRPr="00501103">
        <w:rPr>
          <w:color w:val="000000" w:themeColor="text1"/>
          <w:sz w:val="28"/>
          <w:szCs w:val="28"/>
        </w:rPr>
        <w:lastRenderedPageBreak/>
        <w:t>«Основы программирования». Задачи по программированию включены в олимпиадные задания уже с 7 класса.</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«Освобождение от домашнего задания, зачёта и других форм контроля – сильное мотивирующее средство».</w:t>
      </w:r>
      <w:r>
        <w:rPr>
          <w:b/>
          <w:bCs/>
          <w:color w:val="000000" w:themeColor="text1"/>
          <w:sz w:val="28"/>
          <w:szCs w:val="28"/>
        </w:rPr>
        <w:t xml:space="preserve"> </w:t>
      </w:r>
      <w:r w:rsidRPr="00501103">
        <w:rPr>
          <w:color w:val="000000" w:themeColor="text1"/>
          <w:sz w:val="28"/>
          <w:szCs w:val="28"/>
        </w:rPr>
        <w:t>Педагогу нужно заблаговременно вывешивать на стенд информацию о критериях оценивания результатов изучения темы и оговаривать, что нужно сделать, чтобы освободить себя от тяжкого испытания. </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«Профи».</w:t>
      </w:r>
      <w:r>
        <w:rPr>
          <w:b/>
          <w:bCs/>
          <w:color w:val="000000" w:themeColor="text1"/>
          <w:sz w:val="28"/>
          <w:szCs w:val="28"/>
        </w:rPr>
        <w:t xml:space="preserve"> </w:t>
      </w:r>
      <w:r w:rsidRPr="00501103">
        <w:rPr>
          <w:color w:val="000000" w:themeColor="text1"/>
          <w:sz w:val="28"/>
          <w:szCs w:val="28"/>
        </w:rPr>
        <w:t>Исходя из будущей профессии, зачем нужно изучение этой темы? Данный прием лучше использовать, когда действительно обучающиеся могут задать вопрос, о том, где изучение данной темы пригодиться в жизни. Например, при изучении темы «Логические элементы компьютера», сразу можно сказать, что вычислительные операции, которые выполняет процессор, невозможны без изучения данной темы.</w:t>
      </w:r>
    </w:p>
    <w:p w:rsidR="00680963" w:rsidRPr="00501103" w:rsidRDefault="00680963" w:rsidP="00680963">
      <w:pPr>
        <w:shd w:val="clear" w:color="auto" w:fill="FFFFFF"/>
        <w:spacing w:line="360" w:lineRule="auto"/>
        <w:ind w:firstLine="708"/>
        <w:jc w:val="both"/>
        <w:rPr>
          <w:color w:val="000000" w:themeColor="text1"/>
          <w:sz w:val="28"/>
          <w:szCs w:val="28"/>
        </w:rPr>
      </w:pPr>
      <w:r w:rsidRPr="00501103">
        <w:rPr>
          <w:b/>
          <w:bCs/>
          <w:color w:val="000000" w:themeColor="text1"/>
          <w:sz w:val="28"/>
          <w:szCs w:val="28"/>
        </w:rPr>
        <w:t>«Суд».</w:t>
      </w:r>
      <w:r>
        <w:rPr>
          <w:b/>
          <w:bCs/>
          <w:color w:val="000000" w:themeColor="text1"/>
          <w:sz w:val="28"/>
          <w:szCs w:val="28"/>
        </w:rPr>
        <w:t xml:space="preserve"> </w:t>
      </w:r>
      <w:r w:rsidRPr="00501103">
        <w:rPr>
          <w:color w:val="000000" w:themeColor="text1"/>
          <w:sz w:val="28"/>
          <w:szCs w:val="28"/>
        </w:rPr>
        <w:t>Можно устраивать целые суды над темой вместо обобщающего урока. Это и возможность ещё раз рассказать вкратце об этапах её изучения, с помощью прокурора и адвоката выделить сильные и слабые стороны в освоении классом материалов по теме. Присяжные, свидетели предоставят неопровержимые «улики» данного процесса обучения, судья подведёт итог. А все вместе сделают урок интересным, весёлым и запоминающимся.</w:t>
      </w:r>
    </w:p>
    <w:p w:rsidR="00680963" w:rsidRPr="00501103" w:rsidRDefault="00680963" w:rsidP="00680963">
      <w:pPr>
        <w:shd w:val="clear" w:color="auto" w:fill="FFFFFF"/>
        <w:spacing w:line="360" w:lineRule="auto"/>
        <w:ind w:firstLine="708"/>
        <w:jc w:val="both"/>
        <w:rPr>
          <w:color w:val="000000" w:themeColor="text1"/>
          <w:sz w:val="28"/>
          <w:szCs w:val="28"/>
        </w:rPr>
      </w:pPr>
      <w:r w:rsidRPr="00501103">
        <w:rPr>
          <w:color w:val="000000" w:themeColor="text1"/>
          <w:sz w:val="28"/>
          <w:szCs w:val="28"/>
        </w:rPr>
        <w:t>Например, при изучении темы «Электронная почта» в 5 классе, ученики с удовольствием принимают участие в «Суде», как одном из этапов урока, показывая сильные и слабые стороны использования электронной почты в современном обществе.</w:t>
      </w:r>
    </w:p>
    <w:p w:rsidR="00680963" w:rsidRPr="00501103" w:rsidRDefault="00680963" w:rsidP="00680963">
      <w:pPr>
        <w:shd w:val="clear" w:color="auto" w:fill="FFFFFF"/>
        <w:spacing w:before="120" w:after="120" w:line="360" w:lineRule="auto"/>
        <w:ind w:firstLine="708"/>
        <w:jc w:val="both"/>
        <w:rPr>
          <w:color w:val="000000" w:themeColor="text1"/>
          <w:sz w:val="28"/>
          <w:szCs w:val="28"/>
        </w:rPr>
      </w:pPr>
      <w:r w:rsidRPr="00501103">
        <w:rPr>
          <w:b/>
          <w:bCs/>
          <w:color w:val="000000" w:themeColor="text1"/>
          <w:sz w:val="28"/>
          <w:szCs w:val="28"/>
        </w:rPr>
        <w:t>«В начале урока».</w:t>
      </w:r>
      <w:r>
        <w:rPr>
          <w:b/>
          <w:bCs/>
          <w:color w:val="000000" w:themeColor="text1"/>
          <w:sz w:val="28"/>
          <w:szCs w:val="28"/>
        </w:rPr>
        <w:t xml:space="preserve"> В начале урока учитель задает вопросы:</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t>– Сядьте те, кто доволен своей домашней работой.</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t>– А что тебя огорчило? Чем ты недоволен?</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t>– Поднимите правую руку те, кто хочет сегодня писать без ошибок…</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t>– Поднимите левую руку те, кто хочет сегодня отвечать у доски…</w:t>
      </w:r>
    </w:p>
    <w:p w:rsidR="00680963" w:rsidRPr="00501103" w:rsidRDefault="00680963" w:rsidP="00680963">
      <w:pPr>
        <w:shd w:val="clear" w:color="auto" w:fill="FFFFFF"/>
        <w:spacing w:line="360" w:lineRule="auto"/>
        <w:jc w:val="both"/>
        <w:rPr>
          <w:color w:val="000000" w:themeColor="text1"/>
          <w:sz w:val="28"/>
          <w:szCs w:val="28"/>
        </w:rPr>
      </w:pPr>
      <w:r w:rsidRPr="00501103">
        <w:rPr>
          <w:color w:val="000000" w:themeColor="text1"/>
          <w:sz w:val="28"/>
          <w:szCs w:val="28"/>
        </w:rPr>
        <w:t>Применять данный метод эффективно в начальном звене, а также в 5-6 классе.</w:t>
      </w:r>
    </w:p>
    <w:p w:rsidR="00680963" w:rsidRDefault="00680963" w:rsidP="00680963">
      <w:pPr>
        <w:shd w:val="clear" w:color="auto" w:fill="FFFFFF"/>
        <w:spacing w:line="360" w:lineRule="auto"/>
        <w:jc w:val="both"/>
        <w:rPr>
          <w:b/>
          <w:bCs/>
          <w:color w:val="000000" w:themeColor="text1"/>
          <w:sz w:val="28"/>
          <w:szCs w:val="28"/>
        </w:rPr>
      </w:pPr>
      <w:r w:rsidRPr="00501103">
        <w:rPr>
          <w:color w:val="000000" w:themeColor="text1"/>
          <w:sz w:val="28"/>
          <w:szCs w:val="28"/>
        </w:rPr>
        <w:t xml:space="preserve">Совместно с данными приемами, я применяю и другие приемы, в частности приемы смыслового чтения, которые пересекаются с данными. </w:t>
      </w:r>
      <w:bookmarkStart w:id="0" w:name="_GoBack"/>
      <w:bookmarkEnd w:id="0"/>
    </w:p>
    <w:sectPr w:rsidR="00680963" w:rsidSect="00DC5C59">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2AF"/>
    <w:multiLevelType w:val="multilevel"/>
    <w:tmpl w:val="EAC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23656"/>
    <w:multiLevelType w:val="multilevel"/>
    <w:tmpl w:val="6418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A7229"/>
    <w:multiLevelType w:val="multilevel"/>
    <w:tmpl w:val="D66E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126F5"/>
    <w:multiLevelType w:val="multilevel"/>
    <w:tmpl w:val="5832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111E9"/>
    <w:multiLevelType w:val="hybridMultilevel"/>
    <w:tmpl w:val="9F1A2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F06B3A"/>
    <w:multiLevelType w:val="multilevel"/>
    <w:tmpl w:val="CACA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B0654"/>
    <w:multiLevelType w:val="multilevel"/>
    <w:tmpl w:val="DE86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26547"/>
    <w:multiLevelType w:val="multilevel"/>
    <w:tmpl w:val="1FEE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99444E"/>
    <w:multiLevelType w:val="multilevel"/>
    <w:tmpl w:val="2BE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31139"/>
    <w:multiLevelType w:val="multilevel"/>
    <w:tmpl w:val="CCF6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1"/>
  </w:num>
  <w:num w:numId="5">
    <w:abstractNumId w:val="3"/>
  </w:num>
  <w:num w:numId="6">
    <w:abstractNumId w:val="7"/>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79"/>
    <w:rsid w:val="003E526A"/>
    <w:rsid w:val="00463479"/>
    <w:rsid w:val="00680963"/>
    <w:rsid w:val="00C51D90"/>
    <w:rsid w:val="00DE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D618"/>
  <w15:chartTrackingRefBased/>
  <w15:docId w15:val="{6006285D-6A5D-4BB7-AA10-0B47FB4A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E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1E04"/>
    <w:rPr>
      <w:color w:val="0000FF"/>
      <w:u w:val="single"/>
    </w:rPr>
  </w:style>
  <w:style w:type="paragraph" w:styleId="a4">
    <w:name w:val="List Paragraph"/>
    <w:basedOn w:val="a"/>
    <w:uiPriority w:val="34"/>
    <w:qFormat/>
    <w:rsid w:val="00DE1E0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Tumanova</cp:lastModifiedBy>
  <cp:revision>2</cp:revision>
  <dcterms:created xsi:type="dcterms:W3CDTF">2021-05-28T08:20:00Z</dcterms:created>
  <dcterms:modified xsi:type="dcterms:W3CDTF">2021-05-28T08:20:00Z</dcterms:modified>
</cp:coreProperties>
</file>