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A" w:rsidRPr="0025790C" w:rsidRDefault="002E647A" w:rsidP="0025790C">
      <w:pPr>
        <w:pStyle w:val="a6"/>
        <w:jc w:val="center"/>
        <w:rPr>
          <w:rFonts w:ascii="Times New Roman" w:hAnsi="Times New Roman" w:cs="Times New Roman"/>
          <w:b/>
          <w:sz w:val="40"/>
        </w:rPr>
      </w:pPr>
      <w:r w:rsidRPr="0025790C">
        <w:rPr>
          <w:rFonts w:ascii="Times New Roman" w:hAnsi="Times New Roman" w:cs="Times New Roman"/>
          <w:b/>
          <w:sz w:val="40"/>
        </w:rPr>
        <w:t>Метапредметный подход</w:t>
      </w:r>
    </w:p>
    <w:p w:rsidR="002E647A" w:rsidRPr="0025790C" w:rsidRDefault="002E647A" w:rsidP="0025790C">
      <w:pPr>
        <w:pStyle w:val="a6"/>
        <w:jc w:val="center"/>
        <w:rPr>
          <w:rFonts w:ascii="Times New Roman" w:hAnsi="Times New Roman" w:cs="Times New Roman"/>
          <w:b/>
          <w:sz w:val="40"/>
        </w:rPr>
      </w:pPr>
      <w:r w:rsidRPr="0025790C">
        <w:rPr>
          <w:rFonts w:ascii="Times New Roman" w:hAnsi="Times New Roman" w:cs="Times New Roman"/>
          <w:b/>
          <w:sz w:val="40"/>
        </w:rPr>
        <w:t>в препод</w:t>
      </w:r>
      <w:r w:rsidR="0025790C" w:rsidRPr="0025790C">
        <w:rPr>
          <w:rFonts w:ascii="Times New Roman" w:hAnsi="Times New Roman" w:cs="Times New Roman"/>
          <w:b/>
          <w:sz w:val="40"/>
        </w:rPr>
        <w:t>авании истории и обществознания</w:t>
      </w:r>
    </w:p>
    <w:p w:rsidR="00123F1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 </w:t>
      </w:r>
      <w:r w:rsidRPr="00123F1A">
        <w:rPr>
          <w:rFonts w:ascii="Times New Roman" w:hAnsi="Times New Roman" w:cs="Times New Roman"/>
          <w:b/>
          <w:sz w:val="32"/>
        </w:rPr>
        <w:t>Немного истории</w:t>
      </w:r>
      <w:r w:rsidRPr="002E647A">
        <w:rPr>
          <w:rFonts w:ascii="Times New Roman" w:hAnsi="Times New Roman" w:cs="Times New Roman"/>
          <w:sz w:val="32"/>
        </w:rPr>
        <w:t xml:space="preserve">. 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Метапредметное обучение было широко распространено в 1918 году. Все это отражено в «Основных положениях единой трудовой школы» и называлось тогда методом проектов. В 1930 году был введен всеобуч, а в 1932 году метод проектов жестко осудили. Советская школа вернулась к дореволюционной методике, в основе которой лежало предметное обучение.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В настоящее время в основе метапредметного подхода лежит мыследеятельностная педагогика Василия Васильевича Давыдова. Подход Давыдова впоследствии был развит его учениками, коллективом ученых-разработчиков, который возглавляет доктор психологических наук, профессор, директор НИИ ИСРОО Юрий Громыко.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Итак, что же такое </w:t>
      </w:r>
      <w:r w:rsidRPr="00123F1A">
        <w:rPr>
          <w:rFonts w:ascii="Times New Roman" w:hAnsi="Times New Roman" w:cs="Times New Roman"/>
          <w:b/>
          <w:sz w:val="32"/>
        </w:rPr>
        <w:t>метапредметность</w:t>
      </w:r>
      <w:r w:rsidRPr="002E647A">
        <w:rPr>
          <w:rFonts w:ascii="Times New Roman" w:hAnsi="Times New Roman" w:cs="Times New Roman"/>
          <w:sz w:val="32"/>
        </w:rPr>
        <w:t>?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123F1A">
        <w:rPr>
          <w:rFonts w:ascii="Times New Roman" w:hAnsi="Times New Roman" w:cs="Times New Roman"/>
          <w:b/>
          <w:sz w:val="32"/>
        </w:rPr>
        <w:t>"Мета"-</w:t>
      </w:r>
      <w:r w:rsidRPr="002E647A">
        <w:rPr>
          <w:rFonts w:ascii="Times New Roman" w:hAnsi="Times New Roman" w:cs="Times New Roman"/>
          <w:sz w:val="32"/>
        </w:rPr>
        <w:t xml:space="preserve"> («за», «через», «над»), всеобщее, интегрирующее: метадеятельность, метапредмет, метазнание, метаумение (</w:t>
      </w:r>
      <w:proofErr w:type="spellStart"/>
      <w:r w:rsidRPr="002E647A">
        <w:rPr>
          <w:rFonts w:ascii="Times New Roman" w:hAnsi="Times New Roman" w:cs="Times New Roman"/>
          <w:sz w:val="32"/>
        </w:rPr>
        <w:t>метаспособ</w:t>
      </w:r>
      <w:bookmarkStart w:id="0" w:name="_GoBack"/>
      <w:bookmarkEnd w:id="0"/>
      <w:proofErr w:type="spellEnd"/>
      <w:r w:rsidRPr="002E647A">
        <w:rPr>
          <w:rFonts w:ascii="Times New Roman" w:hAnsi="Times New Roman" w:cs="Times New Roman"/>
          <w:sz w:val="32"/>
        </w:rPr>
        <w:t>). Иногда это называют универсальными знаниями и способами.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spellStart"/>
      <w:r w:rsidRPr="00123F1A">
        <w:rPr>
          <w:rFonts w:ascii="Times New Roman" w:hAnsi="Times New Roman" w:cs="Times New Roman"/>
          <w:b/>
          <w:sz w:val="32"/>
        </w:rPr>
        <w:t>Метадеятельность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это универсальный способ жизнедеятельности каждого человека определяется уровнем владения им метазнаниями и </w:t>
      </w:r>
      <w:proofErr w:type="spellStart"/>
      <w:r w:rsidRPr="002E647A">
        <w:rPr>
          <w:rFonts w:ascii="Times New Roman" w:hAnsi="Times New Roman" w:cs="Times New Roman"/>
          <w:sz w:val="32"/>
        </w:rPr>
        <w:t>метаспособами</w:t>
      </w:r>
      <w:proofErr w:type="spellEnd"/>
      <w:r w:rsidRPr="002E647A">
        <w:rPr>
          <w:rFonts w:ascii="Times New Roman" w:hAnsi="Times New Roman" w:cs="Times New Roman"/>
          <w:sz w:val="32"/>
        </w:rPr>
        <w:t>, т.е. уровнем развития личности.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123F1A">
        <w:rPr>
          <w:rFonts w:ascii="Times New Roman" w:hAnsi="Times New Roman" w:cs="Times New Roman"/>
          <w:b/>
          <w:sz w:val="32"/>
        </w:rPr>
        <w:t>Метазнания</w:t>
      </w:r>
      <w:r w:rsidRPr="002E647A">
        <w:rPr>
          <w:rFonts w:ascii="Times New Roman" w:hAnsi="Times New Roman" w:cs="Times New Roman"/>
          <w:sz w:val="32"/>
        </w:rPr>
        <w:t xml:space="preserve"> – это знания о знании, о том, как оно устроено и структурировано; знания о получении знаний (т.е. приёмы и методы познания) и о возможностях работы с ним.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spellStart"/>
      <w:r w:rsidRPr="00123F1A">
        <w:rPr>
          <w:rFonts w:ascii="Times New Roman" w:hAnsi="Times New Roman" w:cs="Times New Roman"/>
          <w:b/>
          <w:sz w:val="32"/>
        </w:rPr>
        <w:t>Метаспособы</w:t>
      </w:r>
      <w:proofErr w:type="spellEnd"/>
      <w:r w:rsidRPr="00123F1A">
        <w:rPr>
          <w:rFonts w:ascii="Times New Roman" w:hAnsi="Times New Roman" w:cs="Times New Roman"/>
          <w:b/>
          <w:sz w:val="32"/>
        </w:rPr>
        <w:t xml:space="preserve"> </w:t>
      </w:r>
      <w:r w:rsidRPr="002E647A">
        <w:rPr>
          <w:rFonts w:ascii="Times New Roman" w:hAnsi="Times New Roman" w:cs="Times New Roman"/>
          <w:sz w:val="32"/>
        </w:rPr>
        <w:t>- методы, с помощью которых человек открывает новые способы решения задач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spellStart"/>
      <w:r w:rsidRPr="00123F1A">
        <w:rPr>
          <w:rFonts w:ascii="Times New Roman" w:hAnsi="Times New Roman" w:cs="Times New Roman"/>
          <w:b/>
          <w:sz w:val="32"/>
        </w:rPr>
        <w:lastRenderedPageBreak/>
        <w:t>Метаумения</w:t>
      </w:r>
      <w:proofErr w:type="spellEnd"/>
      <w:r w:rsidRPr="00123F1A">
        <w:rPr>
          <w:rFonts w:ascii="Times New Roman" w:hAnsi="Times New Roman" w:cs="Times New Roman"/>
          <w:b/>
          <w:sz w:val="32"/>
        </w:rPr>
        <w:t xml:space="preserve"> </w:t>
      </w:r>
      <w:r w:rsidRPr="002E647A">
        <w:rPr>
          <w:rFonts w:ascii="Times New Roman" w:hAnsi="Times New Roman" w:cs="Times New Roman"/>
          <w:sz w:val="32"/>
        </w:rPr>
        <w:t xml:space="preserve">- присвоенные </w:t>
      </w:r>
      <w:proofErr w:type="spellStart"/>
      <w:r w:rsidRPr="002E647A">
        <w:rPr>
          <w:rFonts w:ascii="Times New Roman" w:hAnsi="Times New Roman" w:cs="Times New Roman"/>
          <w:sz w:val="32"/>
        </w:rPr>
        <w:t>метаспособы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2E647A">
        <w:rPr>
          <w:rFonts w:ascii="Times New Roman" w:hAnsi="Times New Roman" w:cs="Times New Roman"/>
          <w:sz w:val="32"/>
        </w:rPr>
        <w:t>общеучебные</w:t>
      </w:r>
      <w:proofErr w:type="spellEnd"/>
      <w:r w:rsidRPr="002E647A">
        <w:rPr>
          <w:rFonts w:ascii="Times New Roman" w:hAnsi="Times New Roman" w:cs="Times New Roman"/>
          <w:sz w:val="32"/>
        </w:rPr>
        <w:t>, междисциплинарные (</w:t>
      </w:r>
      <w:proofErr w:type="spellStart"/>
      <w:r w:rsidRPr="002E647A">
        <w:rPr>
          <w:rFonts w:ascii="Times New Roman" w:hAnsi="Times New Roman" w:cs="Times New Roman"/>
          <w:sz w:val="32"/>
        </w:rPr>
        <w:t>надпредметные</w:t>
      </w:r>
      <w:proofErr w:type="spellEnd"/>
      <w:r w:rsidRPr="002E647A">
        <w:rPr>
          <w:rFonts w:ascii="Times New Roman" w:hAnsi="Times New Roman" w:cs="Times New Roman"/>
          <w:sz w:val="32"/>
        </w:rPr>
        <w:t>) познавательные умения и навыки.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gramStart"/>
      <w:r w:rsidRPr="002E647A">
        <w:rPr>
          <w:rFonts w:ascii="Times New Roman" w:hAnsi="Times New Roman" w:cs="Times New Roman"/>
          <w:sz w:val="32"/>
        </w:rPr>
        <w:t>- теоретическое мышление (обобщение, систематизация, определение понятий, классификация, доказательство и т.п.);</w:t>
      </w:r>
      <w:proofErr w:type="gramEnd"/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gramStart"/>
      <w:r w:rsidRPr="002E647A">
        <w:rPr>
          <w:rFonts w:ascii="Times New Roman" w:hAnsi="Times New Roman" w:cs="Times New Roman"/>
          <w:sz w:val="32"/>
        </w:rPr>
        <w:t>- навыки переработки информации (анализ, синтез, интерпретация, экстраполяция, оценка, аргументация, умение сворачивать информацию);</w:t>
      </w:r>
      <w:proofErr w:type="gramEnd"/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- критическое мышление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- творческое мышление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</w:t>
      </w:r>
      <w:proofErr w:type="gramStart"/>
      <w:r w:rsidRPr="002E647A">
        <w:rPr>
          <w:rFonts w:ascii="Times New Roman" w:hAnsi="Times New Roman" w:cs="Times New Roman"/>
          <w:sz w:val="32"/>
        </w:rPr>
        <w:t>новыми</w:t>
      </w:r>
      <w:proofErr w:type="gramEnd"/>
      <w:r w:rsidRPr="002E647A">
        <w:rPr>
          <w:rFonts w:ascii="Times New Roman" w:hAnsi="Times New Roman" w:cs="Times New Roman"/>
          <w:sz w:val="32"/>
        </w:rPr>
        <w:t>);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gramStart"/>
      <w:r w:rsidRPr="002E647A">
        <w:rPr>
          <w:rFonts w:ascii="Times New Roman" w:hAnsi="Times New Roman" w:cs="Times New Roman"/>
          <w:sz w:val="32"/>
        </w:rPr>
        <w:t>- регулятивные умения (задавание вопросов, формулирование гипотез, определение целей, планирование, выбор тактики, контроль, анализ, коррекция своей деятельности);</w:t>
      </w:r>
      <w:proofErr w:type="gramEnd"/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-качества мышления (гибкость, способность к широкому переносу и т.п.).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spellStart"/>
      <w:r w:rsidRPr="002E647A">
        <w:rPr>
          <w:rFonts w:ascii="Times New Roman" w:hAnsi="Times New Roman" w:cs="Times New Roman"/>
          <w:sz w:val="32"/>
        </w:rPr>
        <w:t>Метапредметный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подход в образовании и соответственно </w:t>
      </w:r>
      <w:proofErr w:type="spellStart"/>
      <w:r w:rsidRPr="002E647A">
        <w:rPr>
          <w:rFonts w:ascii="Times New Roman" w:hAnsi="Times New Roman" w:cs="Times New Roman"/>
          <w:sz w:val="32"/>
        </w:rPr>
        <w:t>метапредметные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образовательные технологии были разработаны для того, чтобы решить проблему разобщенности, </w:t>
      </w:r>
      <w:proofErr w:type="spellStart"/>
      <w:r w:rsidRPr="002E647A">
        <w:rPr>
          <w:rFonts w:ascii="Times New Roman" w:hAnsi="Times New Roman" w:cs="Times New Roman"/>
          <w:sz w:val="32"/>
        </w:rPr>
        <w:t>расколотости</w:t>
      </w:r>
      <w:proofErr w:type="spellEnd"/>
      <w:r w:rsidRPr="002E647A">
        <w:rPr>
          <w:rFonts w:ascii="Times New Roman" w:hAnsi="Times New Roman" w:cs="Times New Roman"/>
          <w:sz w:val="32"/>
        </w:rPr>
        <w:t>, оторванности друг от друга разных научных дисциплин и, как следствие, учебных предметов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Введение </w:t>
      </w:r>
      <w:proofErr w:type="spellStart"/>
      <w:r w:rsidRPr="002E647A">
        <w:rPr>
          <w:rFonts w:ascii="Times New Roman" w:hAnsi="Times New Roman" w:cs="Times New Roman"/>
          <w:sz w:val="32"/>
        </w:rPr>
        <w:t>метапредметного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подхода в образовании - попытка осторожно, постепенно, без всяких резких революционных реформ развернуть образование навстречу новым потребностям и новым </w:t>
      </w:r>
      <w:r w:rsidRPr="002E647A">
        <w:rPr>
          <w:rFonts w:ascii="Times New Roman" w:hAnsi="Times New Roman" w:cs="Times New Roman"/>
          <w:sz w:val="32"/>
        </w:rPr>
        <w:lastRenderedPageBreak/>
        <w:t>вызовам XXI века, который характеризуется возникновением комплексных проблем, решение которых предполагает в первую очередь междисциплинарного взаимодействия. Примерами таких проблем могут служить выход из строя атомного реактора по типу Чернобыля, уничтожение таких заболеваний, как рак или СПИД, прекращение террористических войн, ликви</w:t>
      </w:r>
      <w:r w:rsidR="000C7D61">
        <w:rPr>
          <w:rFonts w:ascii="Times New Roman" w:hAnsi="Times New Roman" w:cs="Times New Roman"/>
          <w:sz w:val="32"/>
        </w:rPr>
        <w:t>дация последствий аварии, и т.д</w:t>
      </w:r>
      <w:r w:rsidRPr="002E647A">
        <w:rPr>
          <w:rFonts w:ascii="Times New Roman" w:hAnsi="Times New Roman" w:cs="Times New Roman"/>
          <w:sz w:val="32"/>
        </w:rPr>
        <w:t>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…таким образом, </w:t>
      </w:r>
      <w:proofErr w:type="spellStart"/>
      <w:r w:rsidRPr="002E647A">
        <w:rPr>
          <w:rFonts w:ascii="Times New Roman" w:hAnsi="Times New Roman" w:cs="Times New Roman"/>
          <w:sz w:val="32"/>
        </w:rPr>
        <w:t>метапредметный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подход состоит в том, что он позволяет сохранять и отстаивать культуру мышления и культуру формирования целостного мировоззрения.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Итак, как в своей работе я стараюсь внедрять </w:t>
      </w:r>
      <w:proofErr w:type="spellStart"/>
      <w:r w:rsidRPr="002E647A">
        <w:rPr>
          <w:rFonts w:ascii="Times New Roman" w:hAnsi="Times New Roman" w:cs="Times New Roman"/>
          <w:sz w:val="32"/>
        </w:rPr>
        <w:t>метапредметность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, какие формы и методы позволяют формировать Универсальные учебные действия </w:t>
      </w:r>
      <w:proofErr w:type="gramStart"/>
      <w:r w:rsidRPr="002E647A">
        <w:rPr>
          <w:rFonts w:ascii="Times New Roman" w:hAnsi="Times New Roman" w:cs="Times New Roman"/>
          <w:sz w:val="32"/>
        </w:rPr>
        <w:t>обеспечивающих</w:t>
      </w:r>
      <w:proofErr w:type="gramEnd"/>
      <w:r w:rsidRPr="002E647A">
        <w:rPr>
          <w:rFonts w:ascii="Times New Roman" w:hAnsi="Times New Roman" w:cs="Times New Roman"/>
          <w:sz w:val="32"/>
        </w:rPr>
        <w:t xml:space="preserve"> умение учиться, способность к саморазвитию и самосовершенствованию.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В составе основных видов УУД выделяют четыре блока: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- Личностный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- Регулятивный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- Познавательный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- Коммуникативный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Для формирования личностных универсальных учебных действий предлагаю следующие виды заданий: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участие в проектах: выбор интересной для ребенка темы, распределение ролей в группе, определение своего вклада в коллективную работу, и т.д.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творческие задания : рисунок, кроссворды, ситуация-сценка, соцопрос, анкетирование, творческое перо, анаграммы, письмо к</w:t>
      </w:r>
      <w:proofErr w:type="gramStart"/>
      <w:r w:rsidRPr="002E647A">
        <w:rPr>
          <w:rFonts w:ascii="Times New Roman" w:hAnsi="Times New Roman" w:cs="Times New Roman"/>
          <w:sz w:val="32"/>
        </w:rPr>
        <w:t>… И</w:t>
      </w:r>
      <w:proofErr w:type="gramEnd"/>
      <w:r w:rsidRPr="002E647A">
        <w:rPr>
          <w:rFonts w:ascii="Times New Roman" w:hAnsi="Times New Roman" w:cs="Times New Roman"/>
          <w:sz w:val="32"/>
        </w:rPr>
        <w:t xml:space="preserve"> так далее.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lastRenderedPageBreak/>
        <w:t>            Правильно подобранные вопросы и задания помогают детям сконцентрировать свое внимание на важнейших темах изучаемого материала, развивать творческое мышление, повысить активность на уроке.</w:t>
      </w:r>
    </w:p>
    <w:p w:rsidR="002E647A" w:rsidRPr="00123F1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 </w:t>
      </w:r>
      <w:r w:rsidRPr="00123F1A">
        <w:rPr>
          <w:rFonts w:ascii="Times New Roman" w:hAnsi="Times New Roman" w:cs="Times New Roman"/>
          <w:b/>
          <w:sz w:val="32"/>
        </w:rPr>
        <w:t>Какие же условия формируют познавательные универсальные учебные действия у школьника?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Конечно, это Использование ИКТ на уроках истории и обществознания, использование мультимедийных пособий. 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i/>
          <w:iCs/>
          <w:sz w:val="32"/>
        </w:rPr>
        <w:t>Уроки демонстрационного типа.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i/>
          <w:iCs/>
          <w:sz w:val="32"/>
        </w:rPr>
        <w:t>Уроки компьютерного тестирования.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i/>
          <w:iCs/>
          <w:sz w:val="32"/>
        </w:rPr>
        <w:t>Уроки конструирования</w:t>
      </w:r>
      <w:r w:rsidR="00123F1A">
        <w:rPr>
          <w:rFonts w:ascii="Times New Roman" w:hAnsi="Times New Roman" w:cs="Times New Roman"/>
          <w:sz w:val="32"/>
        </w:rPr>
        <w:t>,</w:t>
      </w:r>
      <w:r w:rsidRPr="002E647A">
        <w:rPr>
          <w:rFonts w:ascii="Times New Roman" w:hAnsi="Times New Roman" w:cs="Times New Roman"/>
          <w:sz w:val="32"/>
        </w:rPr>
        <w:t xml:space="preserve"> создания буклета, брошюры, презентации, листовки и т.д. как форма подготовки домашнего задания.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Информационный поиск в сети Интернет.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 </w:t>
      </w:r>
      <w:r w:rsidR="00123F1A">
        <w:rPr>
          <w:rFonts w:ascii="Times New Roman" w:hAnsi="Times New Roman" w:cs="Times New Roman"/>
          <w:sz w:val="32"/>
        </w:rPr>
        <w:t xml:space="preserve">          </w:t>
      </w:r>
      <w:r w:rsidRPr="002E647A">
        <w:rPr>
          <w:rFonts w:ascii="Times New Roman" w:hAnsi="Times New Roman" w:cs="Times New Roman"/>
          <w:sz w:val="32"/>
        </w:rPr>
        <w:t>Опыт показывает, что применение информационных технологий на уроках истории и во внеурочной деятельности, расширяет возможности творчества, как учителя, так и учеников, повышает интерес к предметам, стимулирует освоение учениками новейших достижений в области компьютерных технологий, что ведет к интенсификации процесса обучения. Но нельзя забывать и о живом слове учителя. Поэтому использование ИКТ должно быть грамотно организовано и стать помощником в процессе обучения и воспитания.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Умения и навыки, сформированные средствами ИКТ и перспективных образовательных технологий, позволяют учащимся успешно реализовывать собственный интеллектуальный и творческий потенциал. Высокую оценку получает деятельность ребят по выполнению различных учебных проектов, при выполнении которых необходимо продемонстрировать не только исторические и обществоведческие знания, но и универсальные умения и навыки. Это говорит о том, что выпускник школы умеет быстро находить, </w:t>
      </w:r>
      <w:r w:rsidRPr="002E647A">
        <w:rPr>
          <w:rFonts w:ascii="Times New Roman" w:hAnsi="Times New Roman" w:cs="Times New Roman"/>
          <w:sz w:val="32"/>
        </w:rPr>
        <w:lastRenderedPageBreak/>
        <w:t>анализировать и правильно использовать информацию, работать с базами данных, что позволяет ему социализироваться в современном обществе.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Для диагностики познавательных действий применяю контрольные работы по отдельным темам, выполнение различных тестов, диагностических упражнений и т.п</w:t>
      </w:r>
      <w:r w:rsidR="00123F1A">
        <w:rPr>
          <w:rFonts w:ascii="Times New Roman" w:hAnsi="Times New Roman" w:cs="Times New Roman"/>
          <w:sz w:val="32"/>
        </w:rPr>
        <w:t>.</w:t>
      </w:r>
    </w:p>
    <w:p w:rsidR="002E647A" w:rsidRPr="00123F1A" w:rsidRDefault="002E647A" w:rsidP="00123F1A">
      <w:pPr>
        <w:jc w:val="center"/>
        <w:rPr>
          <w:rFonts w:ascii="Times New Roman" w:hAnsi="Times New Roman" w:cs="Times New Roman"/>
          <w:b/>
          <w:sz w:val="32"/>
        </w:rPr>
      </w:pPr>
      <w:r w:rsidRPr="00123F1A">
        <w:rPr>
          <w:rFonts w:ascii="Times New Roman" w:hAnsi="Times New Roman" w:cs="Times New Roman"/>
          <w:b/>
          <w:sz w:val="32"/>
        </w:rPr>
        <w:t>Методы формирования и способы диагностики   регулятивных универсальных учебных действий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Важнейшими средствами формирования активной позиции учащихся в процессе обучения являются действия самоконтроля и самооценки, под которыми понимается умение учащихся самостоятельно проконтролировать и оценить не только результаты собственной деятельности, но и её ход, эффективность. Это возможно только при условии организации систематической рефлексивной деятельности учащихся.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Сформировать у учеников навыки самоконтроля и самооценки помогают различные приёмы и способы: итоговая рефлексия в конце каждого урока, различные рефлексивные таблицы, листы самооценки типа Что узнал? Что помогло в понимании?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proofErr w:type="gramStart"/>
      <w:r w:rsidRPr="002E647A">
        <w:rPr>
          <w:rFonts w:ascii="Times New Roman" w:hAnsi="Times New Roman" w:cs="Times New Roman"/>
          <w:sz w:val="32"/>
        </w:rPr>
        <w:t xml:space="preserve">Критериями </w:t>
      </w:r>
      <w:proofErr w:type="spellStart"/>
      <w:r w:rsidRPr="002E647A">
        <w:rPr>
          <w:rFonts w:ascii="Times New Roman" w:hAnsi="Times New Roman" w:cs="Times New Roman"/>
          <w:sz w:val="32"/>
        </w:rPr>
        <w:t>сформированности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у учащегося регуляции своей деятельности могут стать способности:</w:t>
      </w:r>
      <w:r w:rsidRPr="002E647A">
        <w:rPr>
          <w:rFonts w:ascii="Times New Roman" w:hAnsi="Times New Roman" w:cs="Times New Roman"/>
          <w:sz w:val="32"/>
        </w:rPr>
        <w:br/>
        <w:t>• выбирать средства для организации своего поведения;</w:t>
      </w:r>
      <w:r w:rsidRPr="002E647A">
        <w:rPr>
          <w:rFonts w:ascii="Times New Roman" w:hAnsi="Times New Roman" w:cs="Times New Roman"/>
          <w:sz w:val="32"/>
        </w:rPr>
        <w:br/>
        <w:t>• запоминать и удерживать правило, инструкцию во времени;</w:t>
      </w:r>
      <w:r w:rsidRPr="002E647A">
        <w:rPr>
          <w:rFonts w:ascii="Times New Roman" w:hAnsi="Times New Roman" w:cs="Times New Roman"/>
          <w:sz w:val="32"/>
        </w:rPr>
        <w:br/>
        <w:t>• планировать, контролировать и выполнять действие по заданному образцу, правилу, с использованием норм;</w:t>
      </w:r>
      <w:r w:rsidRPr="002E647A">
        <w:rPr>
          <w:rFonts w:ascii="Times New Roman" w:hAnsi="Times New Roman" w:cs="Times New Roman"/>
          <w:sz w:val="32"/>
        </w:rPr>
        <w:br/>
        <w:t>• предвосхищать промежуточные и конечные результаты своих действий, а также возможные ошибки;</w:t>
      </w:r>
      <w:r w:rsidRPr="002E647A">
        <w:rPr>
          <w:rFonts w:ascii="Times New Roman" w:hAnsi="Times New Roman" w:cs="Times New Roman"/>
          <w:sz w:val="32"/>
        </w:rPr>
        <w:br/>
        <w:t>• начинать и заканчивать действие в нужный момент;</w:t>
      </w:r>
      <w:proofErr w:type="gramEnd"/>
      <w:r w:rsidRPr="002E647A">
        <w:rPr>
          <w:rFonts w:ascii="Times New Roman" w:hAnsi="Times New Roman" w:cs="Times New Roman"/>
          <w:sz w:val="32"/>
        </w:rPr>
        <w:br/>
        <w:t>• тормозить ненужные реакции.</w:t>
      </w:r>
    </w:p>
    <w:p w:rsidR="00123F1A" w:rsidRDefault="002E647A" w:rsidP="00123F1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 </w:t>
      </w:r>
      <w:r w:rsidR="00123F1A">
        <w:rPr>
          <w:rFonts w:ascii="Times New Roman" w:hAnsi="Times New Roman" w:cs="Times New Roman"/>
          <w:sz w:val="32"/>
        </w:rPr>
        <w:t xml:space="preserve">                  </w:t>
      </w:r>
    </w:p>
    <w:p w:rsidR="002E647A" w:rsidRPr="00123F1A" w:rsidRDefault="00123F1A" w:rsidP="00123F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</w:t>
      </w:r>
      <w:r w:rsidR="002E647A" w:rsidRPr="00123F1A">
        <w:rPr>
          <w:rFonts w:ascii="Times New Roman" w:hAnsi="Times New Roman" w:cs="Times New Roman"/>
          <w:b/>
          <w:i/>
          <w:iCs/>
          <w:sz w:val="32"/>
        </w:rPr>
        <w:t xml:space="preserve">Диагностика </w:t>
      </w:r>
      <w:proofErr w:type="gramStart"/>
      <w:r w:rsidR="002E647A" w:rsidRPr="00123F1A">
        <w:rPr>
          <w:rFonts w:ascii="Times New Roman" w:hAnsi="Times New Roman" w:cs="Times New Roman"/>
          <w:b/>
          <w:i/>
          <w:iCs/>
          <w:sz w:val="32"/>
        </w:rPr>
        <w:t>регулятивных</w:t>
      </w:r>
      <w:proofErr w:type="gramEnd"/>
      <w:r w:rsidR="002E647A" w:rsidRPr="00123F1A">
        <w:rPr>
          <w:rFonts w:ascii="Times New Roman" w:hAnsi="Times New Roman" w:cs="Times New Roman"/>
          <w:b/>
          <w:i/>
          <w:iCs/>
          <w:sz w:val="32"/>
        </w:rPr>
        <w:t xml:space="preserve"> УУД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Для диагностики предлагаются три вида универсальных умений и навыков: интеллектуальные (восприятие и интеллектуальная обработка информации, результативность интеллектуальной деятельности), организационные, коммуникативные (изложение собственных мыслей, ведение дискуссии, взаимодействие в группе).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 xml:space="preserve">            Основным критерием </w:t>
      </w:r>
      <w:proofErr w:type="spellStart"/>
      <w:r w:rsidRPr="002E647A">
        <w:rPr>
          <w:rFonts w:ascii="Times New Roman" w:hAnsi="Times New Roman" w:cs="Times New Roman"/>
          <w:sz w:val="32"/>
        </w:rPr>
        <w:t>сформированности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коммуникативных действий становятся</w:t>
      </w:r>
      <w:r w:rsidRPr="002E647A">
        <w:rPr>
          <w:rFonts w:ascii="Times New Roman" w:hAnsi="Times New Roman" w:cs="Times New Roman"/>
          <w:sz w:val="32"/>
        </w:rPr>
        <w:br/>
        <w:t>- желание вступать в контакт;</w:t>
      </w:r>
      <w:r w:rsidRPr="002E647A">
        <w:rPr>
          <w:rFonts w:ascii="Times New Roman" w:hAnsi="Times New Roman" w:cs="Times New Roman"/>
          <w:sz w:val="32"/>
        </w:rPr>
        <w:br/>
        <w:t>- знание норм и правил, которым необходимо следовать при общении с окружающими 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i/>
          <w:iCs/>
          <w:sz w:val="32"/>
        </w:rPr>
        <w:t> </w:t>
      </w:r>
      <w:r w:rsidRPr="002E647A">
        <w:rPr>
          <w:rFonts w:ascii="Times New Roman" w:hAnsi="Times New Roman" w:cs="Times New Roman"/>
          <w:sz w:val="32"/>
        </w:rPr>
        <w:t>Это основные методы и приёмы по формированию Универсальных Учебных действий, которые применяю в своей практике.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i/>
          <w:iCs/>
          <w:sz w:val="32"/>
        </w:rPr>
        <w:t> </w:t>
      </w:r>
      <w:r w:rsidRPr="00123F1A">
        <w:rPr>
          <w:rFonts w:ascii="Times New Roman" w:hAnsi="Times New Roman" w:cs="Times New Roman"/>
          <w:b/>
          <w:sz w:val="32"/>
        </w:rPr>
        <w:t>Вывод</w:t>
      </w:r>
      <w:r w:rsidRPr="002E647A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2E647A">
        <w:rPr>
          <w:rFonts w:ascii="Times New Roman" w:hAnsi="Times New Roman" w:cs="Times New Roman"/>
          <w:sz w:val="32"/>
        </w:rPr>
        <w:t>Но</w:t>
      </w:r>
      <w:proofErr w:type="gramEnd"/>
      <w:r w:rsidRPr="002E647A">
        <w:rPr>
          <w:rFonts w:ascii="Times New Roman" w:hAnsi="Times New Roman" w:cs="Times New Roman"/>
          <w:sz w:val="32"/>
        </w:rPr>
        <w:t xml:space="preserve"> тем не менее, применение учителем истории в своей работе современных методов обучения, разнообразных типов уроков способствует формированию у обучающихся личностных, регулятивных, познавательных, коммуникативных универсальных учебных действий. Которые в свою очередь обеспечивают высокую успешность учебной деятельности и освоения учебных дисциплин.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t>Школа будущего – это школа «информационного века».  Главным в ней становится освоение каждым учеником самостоятельного, собственного знания, овладение способностями творческого самовыражения. Новые информационные технологии, мультимедийные продукты – это шаг к повышению качества обучения школьников и в конечном итоге к воспитанию новой личности – ответственной, знающей, способной решать новые задачи, быстро осваивать и эффективно использовать необходимые для этого знания.          </w:t>
      </w:r>
    </w:p>
    <w:p w:rsidR="002E647A" w:rsidRPr="002E647A" w:rsidRDefault="002E647A" w:rsidP="002E647A">
      <w:pPr>
        <w:rPr>
          <w:rFonts w:ascii="Times New Roman" w:hAnsi="Times New Roman" w:cs="Times New Roman"/>
          <w:sz w:val="32"/>
        </w:rPr>
      </w:pPr>
      <w:r w:rsidRPr="002E647A">
        <w:rPr>
          <w:rFonts w:ascii="Times New Roman" w:hAnsi="Times New Roman" w:cs="Times New Roman"/>
          <w:sz w:val="32"/>
        </w:rPr>
        <w:lastRenderedPageBreak/>
        <w:t xml:space="preserve">Современная школа должна готовить профессионалов XXI века </w:t>
      </w:r>
      <w:proofErr w:type="gramStart"/>
      <w:r w:rsidRPr="002E647A">
        <w:rPr>
          <w:rFonts w:ascii="Times New Roman" w:hAnsi="Times New Roman" w:cs="Times New Roman"/>
          <w:sz w:val="32"/>
        </w:rPr>
        <w:t>–с</w:t>
      </w:r>
      <w:proofErr w:type="gramEnd"/>
      <w:r w:rsidRPr="002E647A">
        <w:rPr>
          <w:rFonts w:ascii="Times New Roman" w:hAnsi="Times New Roman" w:cs="Times New Roman"/>
          <w:sz w:val="32"/>
        </w:rPr>
        <w:t xml:space="preserve">пециалистов самого широкого профиля, для которых не существует непроходимого водораздела между гуманитарным и естественно-научным знанием, между смежными и, наоборот, совершенно не смежными дисциплинами. Это те, кто легко понимает разные профессиональные языки, кто может включаться в </w:t>
      </w:r>
      <w:proofErr w:type="spellStart"/>
      <w:r w:rsidRPr="002E647A">
        <w:rPr>
          <w:rFonts w:ascii="Times New Roman" w:hAnsi="Times New Roman" w:cs="Times New Roman"/>
          <w:sz w:val="32"/>
        </w:rPr>
        <w:t>полипрофессиональное</w:t>
      </w:r>
      <w:proofErr w:type="spellEnd"/>
      <w:r w:rsidRPr="002E647A">
        <w:rPr>
          <w:rFonts w:ascii="Times New Roman" w:hAnsi="Times New Roman" w:cs="Times New Roman"/>
          <w:sz w:val="32"/>
        </w:rPr>
        <w:t xml:space="preserve"> взаимодействие при решении очень сложных комплексных проблем и без труда профессионально двигаться в разных полях практики.</w:t>
      </w:r>
    </w:p>
    <w:p w:rsidR="00DE03BA" w:rsidRPr="00430859" w:rsidRDefault="00DE03BA" w:rsidP="00430859">
      <w:pPr>
        <w:jc w:val="center"/>
        <w:rPr>
          <w:rFonts w:ascii="Times New Roman" w:hAnsi="Times New Roman" w:cs="Times New Roman"/>
          <w:sz w:val="32"/>
        </w:rPr>
      </w:pPr>
    </w:p>
    <w:sectPr w:rsidR="00DE03BA" w:rsidRPr="00430859" w:rsidSect="002E64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7"/>
    <w:rsid w:val="000C7D61"/>
    <w:rsid w:val="00123F1A"/>
    <w:rsid w:val="0025790C"/>
    <w:rsid w:val="002E647A"/>
    <w:rsid w:val="00430859"/>
    <w:rsid w:val="009B2D17"/>
    <w:rsid w:val="00A35490"/>
    <w:rsid w:val="00B821F1"/>
    <w:rsid w:val="00DE03BA"/>
    <w:rsid w:val="00E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8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57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8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5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2016-12-06T15:39:00Z</cp:lastPrinted>
  <dcterms:created xsi:type="dcterms:W3CDTF">2016-12-02T12:10:00Z</dcterms:created>
  <dcterms:modified xsi:type="dcterms:W3CDTF">2021-06-22T19:31:00Z</dcterms:modified>
</cp:coreProperties>
</file>