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C6" w:rsidRPr="000717C6" w:rsidRDefault="000717C6" w:rsidP="000717C6">
      <w:pPr>
        <w:ind w:left="-900" w:firstLine="1260"/>
        <w:jc w:val="center"/>
        <w:rPr>
          <w:b/>
          <w:color w:val="000000"/>
        </w:rPr>
      </w:pPr>
      <w:r w:rsidRPr="000717C6">
        <w:rPr>
          <w:b/>
          <w:color w:val="000000"/>
        </w:rPr>
        <w:t>Школе нужны профессионалы</w:t>
      </w:r>
    </w:p>
    <w:p w:rsidR="000717C6" w:rsidRDefault="000717C6" w:rsidP="00834FCB">
      <w:pPr>
        <w:ind w:firstLine="851"/>
        <w:jc w:val="both"/>
        <w:rPr>
          <w:color w:val="000000"/>
        </w:rPr>
      </w:pPr>
      <w:r w:rsidRPr="00FD709B">
        <w:rPr>
          <w:color w:val="000000"/>
        </w:rPr>
        <w:t>Серьезные изменения, происходящие в нашей стране в реформировании образования определили настоятельную потребность в специалистах, которые умели бы оперативно и безболезненно адаптироваться к смене условий труда и были способны к возможно неоднократной перемене в течение жизни характера и видов деятельности, что скорее по силам профессионалам широкого профиля с развитым умением и навыками самостоятельной работы</w:t>
      </w:r>
      <w:r w:rsidRPr="00FD709B">
        <w:rPr>
          <w:noProof/>
          <w:color w:val="000000"/>
        </w:rPr>
        <w:t>.</w:t>
      </w:r>
      <w:r w:rsidRPr="00FD709B">
        <w:rPr>
          <w:color w:val="000000"/>
        </w:rPr>
        <w:t xml:space="preserve"> </w:t>
      </w:r>
    </w:p>
    <w:p w:rsidR="000717C6" w:rsidRPr="00FD709B" w:rsidRDefault="000717C6" w:rsidP="00834FCB">
      <w:pPr>
        <w:ind w:firstLine="851"/>
        <w:jc w:val="both"/>
        <w:rPr>
          <w:color w:val="000000"/>
        </w:rPr>
      </w:pPr>
      <w:r w:rsidRPr="00FD709B">
        <w:rPr>
          <w:color w:val="000000"/>
        </w:rPr>
        <w:t>Необходимо подчеркнуть, что к современному педагогу предъявляются новые требования: настоящий учитель</w:t>
      </w:r>
      <w:r w:rsidRPr="00FD709B">
        <w:rPr>
          <w:noProof/>
          <w:color w:val="000000"/>
        </w:rPr>
        <w:t xml:space="preserve"> -</w:t>
      </w:r>
      <w:r w:rsidRPr="00FD709B">
        <w:rPr>
          <w:color w:val="000000"/>
        </w:rPr>
        <w:t xml:space="preserve"> это не только знающий специалист, но и человек, организующий жизнь ребенка, способный к культурному саморазвитию и творческому сотрудничеству с детьми и взрослыми. </w:t>
      </w:r>
      <w:r w:rsidRPr="00FD709B">
        <w:rPr>
          <w:i/>
          <w:color w:val="000000"/>
        </w:rPr>
        <w:t xml:space="preserve">Профессионализм </w:t>
      </w:r>
      <w:r w:rsidRPr="00FD709B">
        <w:rPr>
          <w:color w:val="000000"/>
        </w:rPr>
        <w:t xml:space="preserve">учителя следует рассматривать не просто, как </w:t>
      </w:r>
      <w:proofErr w:type="spellStart"/>
      <w:r w:rsidRPr="00FD709B">
        <w:rPr>
          <w:color w:val="000000"/>
        </w:rPr>
        <w:t>многознание</w:t>
      </w:r>
      <w:proofErr w:type="spellEnd"/>
      <w:r w:rsidRPr="00FD709B">
        <w:rPr>
          <w:color w:val="000000"/>
        </w:rPr>
        <w:t xml:space="preserve"> и владение набором профессиональных умений, а как развитость разнообразных способностей, качеств личности системного характера, высокой степени их продуктивности</w:t>
      </w:r>
      <w:r w:rsidR="00834FCB">
        <w:rPr>
          <w:color w:val="000000"/>
        </w:rPr>
        <w:t>.</w:t>
      </w:r>
      <w:r>
        <w:rPr>
          <w:color w:val="000000"/>
        </w:rPr>
        <w:t xml:space="preserve"> </w:t>
      </w:r>
    </w:p>
    <w:p w:rsidR="000717C6" w:rsidRPr="00ED51FC" w:rsidRDefault="000717C6" w:rsidP="00834FCB">
      <w:pPr>
        <w:pStyle w:val="a4"/>
        <w:spacing w:before="0" w:beforeAutospacing="0" w:after="0" w:afterAutospacing="0"/>
        <w:ind w:firstLine="851"/>
        <w:jc w:val="both"/>
        <w:rPr>
          <w:i/>
          <w:u w:val="single"/>
        </w:rPr>
      </w:pPr>
      <w:r>
        <w:rPr>
          <w:i/>
          <w:u w:val="single"/>
        </w:rPr>
        <w:t xml:space="preserve"> </w:t>
      </w:r>
      <w:r w:rsidRPr="00ED51FC">
        <w:rPr>
          <w:i/>
          <w:u w:val="single"/>
        </w:rPr>
        <w:t xml:space="preserve">Какие же особенности, связанные с профессиональной деятельностью, должны быть присущи внешней и внутренней культуре учителя иностранного языка? </w:t>
      </w:r>
      <w:r w:rsidR="00834FCB">
        <w:rPr>
          <w:i/>
          <w:u w:val="single"/>
        </w:rPr>
        <w:t xml:space="preserve">В первую очередь </w:t>
      </w:r>
      <w:r w:rsidRPr="00ED51FC">
        <w:rPr>
          <w:i/>
          <w:u w:val="single"/>
        </w:rPr>
        <w:t xml:space="preserve">необходимо </w:t>
      </w:r>
      <w:r>
        <w:rPr>
          <w:i/>
          <w:u w:val="single"/>
        </w:rPr>
        <w:t>указать на следующее:</w:t>
      </w:r>
    </w:p>
    <w:p w:rsidR="000717C6" w:rsidRPr="00ED51FC" w:rsidRDefault="000717C6" w:rsidP="00834FCB">
      <w:pPr>
        <w:pStyle w:val="a4"/>
        <w:spacing w:before="0" w:beforeAutospacing="0" w:after="0" w:afterAutospacing="0"/>
        <w:ind w:firstLine="851"/>
        <w:jc w:val="both"/>
      </w:pPr>
      <w:r w:rsidRPr="00ED51FC">
        <w:t>1. Преподаватель этого предмета должен быть знатоком не только в области методики преподавания иностранного языка, но и в области культуры одной или нескольких зарубежных стран, народы которых говорят на том или ином языке, изучаемом учениками.</w:t>
      </w:r>
    </w:p>
    <w:p w:rsidR="000717C6" w:rsidRPr="00ED51FC" w:rsidRDefault="000717C6" w:rsidP="00834FCB">
      <w:pPr>
        <w:pStyle w:val="a4"/>
        <w:spacing w:before="0" w:beforeAutospacing="0" w:after="0" w:afterAutospacing="0"/>
        <w:ind w:firstLine="851"/>
        <w:jc w:val="both"/>
      </w:pPr>
      <w:r w:rsidRPr="00ED51FC">
        <w:t>2. Учитель этого предмета должен в учебном процессе выполнять функцию носителя не только отечественной, но и зарубежной культуры, показывать учащимся различные аспекты культуры других стран, содействовать их осмыслению и приобщению к ценным сторонам этой культуры.</w:t>
      </w:r>
    </w:p>
    <w:p w:rsidR="000717C6" w:rsidRPr="00ED51FC" w:rsidRDefault="000717C6" w:rsidP="00834FCB">
      <w:pPr>
        <w:pStyle w:val="a4"/>
        <w:spacing w:before="0" w:beforeAutospacing="0" w:after="0" w:afterAutospacing="0"/>
        <w:ind w:firstLine="851"/>
        <w:jc w:val="both"/>
      </w:pPr>
      <w:r w:rsidRPr="00ED51FC">
        <w:t>3. Являясь носителем культуры страны изучаемого языка, учитель этого предмета должен, в частности, владеть принятыми в стране нормами поведения, то есть он должен не только знать иностранный язык, но и владеть культурой речи на этом языке, выражающейся в культуре речевого поведения, в богатстве, точности и выразительности речи, в соблюдении речевого этикета.</w:t>
      </w:r>
    </w:p>
    <w:p w:rsidR="000717C6" w:rsidRDefault="000717C6" w:rsidP="00834FCB">
      <w:pPr>
        <w:ind w:firstLine="851"/>
        <w:jc w:val="both"/>
      </w:pPr>
      <w:r>
        <w:rPr>
          <w:spacing w:val="-1"/>
        </w:rPr>
        <w:t>Одной из важных задач в освоении речевой вы</w:t>
      </w:r>
      <w:r>
        <w:rPr>
          <w:spacing w:val="-1"/>
        </w:rPr>
        <w:softHyphen/>
        <w:t>разительности является воспитание звуковой куль</w:t>
      </w:r>
      <w:r>
        <w:rPr>
          <w:spacing w:val="-1"/>
        </w:rPr>
        <w:softHyphen/>
      </w:r>
      <w:r>
        <w:rPr>
          <w:spacing w:val="-3"/>
        </w:rPr>
        <w:t>туры речи. Звуковая культура речи представляет со</w:t>
      </w:r>
      <w:r>
        <w:rPr>
          <w:spacing w:val="-3"/>
        </w:rPr>
        <w:softHyphen/>
        <w:t>бой достаточно широкое понятие, которое охватыва</w:t>
      </w:r>
      <w:r>
        <w:rPr>
          <w:spacing w:val="-3"/>
        </w:rPr>
        <w:softHyphen/>
      </w:r>
      <w:r>
        <w:t xml:space="preserve">ет фонетическую и орфоэпическую правильность </w:t>
      </w:r>
      <w:r>
        <w:rPr>
          <w:spacing w:val="-2"/>
        </w:rPr>
        <w:t>речи и дикционную грамотность. В связи с воспита</w:t>
      </w:r>
      <w:r>
        <w:rPr>
          <w:spacing w:val="-2"/>
        </w:rPr>
        <w:softHyphen/>
      </w:r>
      <w:r>
        <w:rPr>
          <w:spacing w:val="-4"/>
        </w:rPr>
        <w:t>нием звуковой культуры речи следует говорить о фо</w:t>
      </w:r>
      <w:r>
        <w:t xml:space="preserve">нетико-интонационном аспекте выразительности, </w:t>
      </w:r>
      <w:r>
        <w:rPr>
          <w:spacing w:val="-2"/>
        </w:rPr>
        <w:t xml:space="preserve">осуществляемого на основе ритмико-мелодической </w:t>
      </w:r>
      <w:r>
        <w:rPr>
          <w:spacing w:val="-3"/>
        </w:rPr>
        <w:t xml:space="preserve">структуры. Звучание голоса есть результат сложной психофизиологической деятельности, направляемой </w:t>
      </w:r>
      <w:r>
        <w:rPr>
          <w:spacing w:val="-2"/>
        </w:rPr>
        <w:t>интеллектом говорящего, его эмоциями и волей.</w:t>
      </w:r>
    </w:p>
    <w:p w:rsidR="000717C6" w:rsidRDefault="000717C6" w:rsidP="00834FCB">
      <w:pPr>
        <w:ind w:firstLine="851"/>
        <w:jc w:val="both"/>
      </w:pPr>
      <w:r>
        <w:rPr>
          <w:spacing w:val="-4"/>
        </w:rPr>
        <w:t xml:space="preserve">Речевой </w:t>
      </w:r>
      <w:r>
        <w:rPr>
          <w:spacing w:val="-2"/>
        </w:rPr>
        <w:t>артистизм педагога управляет эмоциями своих уче</w:t>
      </w:r>
      <w:r>
        <w:rPr>
          <w:spacing w:val="-2"/>
        </w:rPr>
        <w:softHyphen/>
        <w:t xml:space="preserve">ников, возбуждая работу человеческого восприятия </w:t>
      </w:r>
      <w:bookmarkStart w:id="0" w:name="_GoBack"/>
      <w:bookmarkEnd w:id="0"/>
      <w:r>
        <w:rPr>
          <w:spacing w:val="-1"/>
        </w:rPr>
        <w:t>и вызывая эмоционально-чувственный отклик слу</w:t>
      </w:r>
      <w:r>
        <w:rPr>
          <w:spacing w:val="-1"/>
        </w:rPr>
        <w:softHyphen/>
      </w:r>
      <w:r>
        <w:t>шателей.</w:t>
      </w:r>
    </w:p>
    <w:p w:rsidR="000717C6" w:rsidRDefault="000717C6" w:rsidP="00834FCB">
      <w:pPr>
        <w:ind w:firstLine="851"/>
        <w:jc w:val="both"/>
      </w:pPr>
      <w:r>
        <w:rPr>
          <w:spacing w:val="-2"/>
        </w:rPr>
        <w:t>Одной из важнейших направленностей деятель</w:t>
      </w:r>
      <w:r>
        <w:rPr>
          <w:spacing w:val="-2"/>
        </w:rPr>
        <w:softHyphen/>
        <w:t>ности педагога является умение организовать про</w:t>
      </w:r>
      <w:r>
        <w:rPr>
          <w:spacing w:val="-2"/>
        </w:rPr>
        <w:softHyphen/>
      </w:r>
      <w:r>
        <w:rPr>
          <w:spacing w:val="-1"/>
        </w:rPr>
        <w:t>цесс словесного общения или речевой коммуника</w:t>
      </w:r>
      <w:r>
        <w:rPr>
          <w:spacing w:val="-1"/>
        </w:rPr>
        <w:softHyphen/>
      </w:r>
      <w:r>
        <w:rPr>
          <w:spacing w:val="-2"/>
        </w:rPr>
        <w:t xml:space="preserve">ции, т.е. выслушать и понять, объяснить и доказать, </w:t>
      </w:r>
      <w:r>
        <w:rPr>
          <w:spacing w:val="-3"/>
        </w:rPr>
        <w:t>спросить и ответить, убедить и переубедить, создать атмосферу сопереживания, сотрудничества, довери</w:t>
      </w:r>
      <w:r>
        <w:rPr>
          <w:spacing w:val="-3"/>
        </w:rPr>
        <w:softHyphen/>
      </w:r>
      <w:r>
        <w:rPr>
          <w:spacing w:val="-1"/>
        </w:rPr>
        <w:t xml:space="preserve">тельности в беседе, найти тонкий психологический подход к личности обучающегося. </w:t>
      </w:r>
    </w:p>
    <w:p w:rsidR="000717C6" w:rsidRPr="005274ED" w:rsidRDefault="000717C6" w:rsidP="00834FCB">
      <w:pPr>
        <w:ind w:firstLine="851"/>
        <w:jc w:val="both"/>
        <w:rPr>
          <w:i/>
        </w:rPr>
      </w:pPr>
      <w:r>
        <w:rPr>
          <w:i/>
        </w:rPr>
        <w:t>Таким образом</w:t>
      </w:r>
      <w:r w:rsidR="00834FCB">
        <w:rPr>
          <w:i/>
        </w:rPr>
        <w:t>,</w:t>
      </w:r>
      <w:r>
        <w:rPr>
          <w:i/>
        </w:rPr>
        <w:t xml:space="preserve"> </w:t>
      </w:r>
      <w:r w:rsidRPr="005274ED">
        <w:rPr>
          <w:i/>
        </w:rPr>
        <w:t>необходимо целенаправленное развитие и совершенствование речевой культуры учителей</w:t>
      </w:r>
      <w:r w:rsidRPr="005274ED">
        <w:rPr>
          <w:i/>
          <w:spacing w:val="-1"/>
        </w:rPr>
        <w:t xml:space="preserve">. </w:t>
      </w:r>
      <w:r w:rsidRPr="005274ED">
        <w:rPr>
          <w:i/>
        </w:rPr>
        <w:t>Речь и уровень ее развития определяет динамику всех нервных процессов в деятельности педагога, ус</w:t>
      </w:r>
      <w:r w:rsidRPr="005274ED">
        <w:rPr>
          <w:i/>
        </w:rPr>
        <w:softHyphen/>
        <w:t xml:space="preserve">пешность передачи огромного потенциала знаний накопленного человечеством новому поколению. </w:t>
      </w:r>
      <w:r w:rsidRPr="005274ED">
        <w:rPr>
          <w:i/>
          <w:spacing w:val="-1"/>
        </w:rPr>
        <w:t>Речь учителя является не только показателем про</w:t>
      </w:r>
      <w:r w:rsidRPr="005274ED">
        <w:rPr>
          <w:i/>
          <w:spacing w:val="-1"/>
        </w:rPr>
        <w:softHyphen/>
      </w:r>
      <w:r w:rsidRPr="005274ED">
        <w:rPr>
          <w:i/>
          <w:spacing w:val="-2"/>
        </w:rPr>
        <w:t>фессионализма и духовного богатства, но и важней</w:t>
      </w:r>
      <w:r w:rsidRPr="005274ED">
        <w:rPr>
          <w:i/>
          <w:spacing w:val="-2"/>
        </w:rPr>
        <w:softHyphen/>
      </w:r>
      <w:r w:rsidRPr="005274ED">
        <w:rPr>
          <w:i/>
        </w:rPr>
        <w:t>шим средством формирования личности, в значи</w:t>
      </w:r>
      <w:r w:rsidRPr="005274ED">
        <w:rPr>
          <w:i/>
        </w:rPr>
        <w:softHyphen/>
        <w:t>тельной степени влияет на развитие интеллекта, эмоциональной сферы, навыков устной речи и об</w:t>
      </w:r>
      <w:r w:rsidRPr="005274ED">
        <w:rPr>
          <w:i/>
        </w:rPr>
        <w:softHyphen/>
        <w:t>щей культуры учащихся. Речевые умения свидетельствуют о твор</w:t>
      </w:r>
      <w:r w:rsidRPr="005274ED">
        <w:rPr>
          <w:i/>
        </w:rPr>
        <w:softHyphen/>
        <w:t>ческой состоятельности в профессии.</w:t>
      </w:r>
    </w:p>
    <w:p w:rsidR="0069338F" w:rsidRDefault="0069338F"/>
    <w:sectPr w:rsidR="0069338F" w:rsidSect="000717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3A"/>
    <w:rsid w:val="000717C6"/>
    <w:rsid w:val="000B230C"/>
    <w:rsid w:val="0069338F"/>
    <w:rsid w:val="00834FCB"/>
    <w:rsid w:val="008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F023E-2067-4D1E-90B3-F07882C0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717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0717C6"/>
    <w:pPr>
      <w:spacing w:before="100" w:beforeAutospacing="1" w:after="100" w:afterAutospacing="1"/>
      <w:ind w:firstLin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5</cp:revision>
  <dcterms:created xsi:type="dcterms:W3CDTF">2021-08-20T10:26:00Z</dcterms:created>
  <dcterms:modified xsi:type="dcterms:W3CDTF">2021-08-23T13:00:00Z</dcterms:modified>
</cp:coreProperties>
</file>