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81" w:rsidRDefault="00507981" w:rsidP="00507981">
      <w:pPr>
        <w:shd w:val="clear" w:color="auto" w:fill="FFFFFF"/>
        <w:ind w:left="130"/>
        <w:outlineLvl w:val="0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Орфоэпия. Орфоэпические нормы</w:t>
      </w:r>
    </w:p>
    <w:p w:rsidR="00507981" w:rsidRDefault="00507981" w:rsidP="00507981">
      <w:pPr>
        <w:shd w:val="clear" w:color="auto" w:fill="FFFFFF"/>
        <w:spacing w:before="180"/>
        <w:ind w:left="115"/>
      </w:pP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Цели урока:</w:t>
      </w:r>
    </w:p>
    <w:p w:rsidR="00507981" w:rsidRDefault="00507981" w:rsidP="00507981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101" w:line="238" w:lineRule="exact"/>
        <w:ind w:left="122"/>
        <w:rPr>
          <w:rFonts w:ascii="Times New Roman" w:hAnsi="Times New Roman" w:cs="Times New Roman"/>
          <w:i/>
          <w:iCs/>
          <w:color w:val="000000"/>
          <w:spacing w:val="-30"/>
          <w:w w:val="11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Активизировать знания учащихся об орфоэпических нормах.</w:t>
      </w:r>
    </w:p>
    <w:p w:rsidR="00507981" w:rsidRDefault="00507981" w:rsidP="00507981">
      <w:pPr>
        <w:numPr>
          <w:ilvl w:val="0"/>
          <w:numId w:val="1"/>
        </w:numPr>
        <w:shd w:val="clear" w:color="auto" w:fill="FFFFFF"/>
        <w:tabs>
          <w:tab w:val="left" w:pos="317"/>
        </w:tabs>
        <w:spacing w:line="238" w:lineRule="exact"/>
        <w:ind w:firstLine="122"/>
        <w:rPr>
          <w:rFonts w:ascii="Times New Roman" w:hAnsi="Times New Roman" w:cs="Times New Roman"/>
          <w:color w:val="000000"/>
          <w:spacing w:val="-27"/>
          <w:w w:val="11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10"/>
          <w:sz w:val="22"/>
          <w:szCs w:val="22"/>
        </w:rPr>
        <w:t>Расширить представление об орфоэпических особенностях слов,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2"/>
          <w:szCs w:val="22"/>
        </w:rPr>
        <w:t>ознакомить с вариантами произносительных норм.</w:t>
      </w:r>
    </w:p>
    <w:p w:rsidR="00507981" w:rsidRPr="00507981" w:rsidRDefault="00507981" w:rsidP="00507981">
      <w:pPr>
        <w:numPr>
          <w:ilvl w:val="0"/>
          <w:numId w:val="1"/>
        </w:numPr>
        <w:shd w:val="clear" w:color="auto" w:fill="FFFFFF"/>
        <w:tabs>
          <w:tab w:val="left" w:pos="317"/>
        </w:tabs>
        <w:spacing w:line="238" w:lineRule="exact"/>
        <w:ind w:firstLine="122"/>
        <w:rPr>
          <w:rFonts w:ascii="Times New Roman" w:hAnsi="Times New Roman" w:cs="Times New Roman"/>
          <w:color w:val="000000"/>
          <w:spacing w:val="-27"/>
          <w:w w:val="11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Развивать навык обращения к орфоэпическим словарям при рабо-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2"/>
          <w:szCs w:val="22"/>
        </w:rPr>
        <w:t>те  над орфоэпическими нормами.</w:t>
      </w:r>
    </w:p>
    <w:p w:rsidR="00507981" w:rsidRDefault="00507981" w:rsidP="00507981">
      <w:pPr>
        <w:shd w:val="clear" w:color="auto" w:fill="FFFFFF"/>
        <w:tabs>
          <w:tab w:val="left" w:pos="317"/>
        </w:tabs>
        <w:spacing w:line="238" w:lineRule="exact"/>
        <w:ind w:left="122"/>
        <w:rPr>
          <w:rFonts w:ascii="Times New Roman" w:eastAsia="Times New Roman" w:hAnsi="Times New Roman" w:cs="Times New Roman"/>
          <w:color w:val="000000"/>
          <w:spacing w:val="-3"/>
          <w:w w:val="11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2"/>
          <w:szCs w:val="22"/>
        </w:rPr>
        <w:t>Оборудование:</w:t>
      </w:r>
    </w:p>
    <w:p w:rsidR="00507981" w:rsidRDefault="00507981" w:rsidP="00507981">
      <w:pPr>
        <w:shd w:val="clear" w:color="auto" w:fill="FFFFFF"/>
        <w:tabs>
          <w:tab w:val="left" w:pos="317"/>
        </w:tabs>
        <w:spacing w:line="238" w:lineRule="exact"/>
        <w:ind w:left="122"/>
        <w:rPr>
          <w:rFonts w:ascii="Times New Roman" w:hAnsi="Times New Roman" w:cs="Times New Roman"/>
          <w:color w:val="000000"/>
          <w:spacing w:val="-27"/>
          <w:w w:val="110"/>
          <w:sz w:val="22"/>
          <w:szCs w:val="22"/>
        </w:rPr>
      </w:pPr>
    </w:p>
    <w:p w:rsidR="00507981" w:rsidRDefault="00507981" w:rsidP="00507981">
      <w:pPr>
        <w:shd w:val="clear" w:color="auto" w:fill="FFFFFF"/>
        <w:ind w:left="302"/>
      </w:pPr>
      <w:r>
        <w:rPr>
          <w:rFonts w:eastAsia="Times New Roman"/>
          <w:color w:val="000000"/>
          <w:spacing w:val="8"/>
          <w:sz w:val="24"/>
          <w:szCs w:val="24"/>
        </w:rPr>
        <w:t>Ход урока</w:t>
      </w:r>
    </w:p>
    <w:p w:rsidR="00507981" w:rsidRDefault="00507981" w:rsidP="00507981">
      <w:pPr>
        <w:shd w:val="clear" w:color="auto" w:fill="FFFFFF"/>
        <w:tabs>
          <w:tab w:val="left" w:pos="490"/>
        </w:tabs>
        <w:spacing w:before="94"/>
        <w:ind w:left="310"/>
      </w:pPr>
      <w:r>
        <w:rPr>
          <w:b/>
          <w:bCs/>
          <w:color w:val="000000"/>
          <w:spacing w:val="-17"/>
          <w:w w:val="109"/>
          <w:sz w:val="21"/>
          <w:szCs w:val="21"/>
          <w:lang w:val="en-US"/>
        </w:rPr>
        <w:t>I</w:t>
      </w:r>
      <w:r w:rsidRPr="00152DC7">
        <w:rPr>
          <w:b/>
          <w:bCs/>
          <w:color w:val="000000"/>
          <w:spacing w:val="-17"/>
          <w:w w:val="109"/>
          <w:sz w:val="21"/>
          <w:szCs w:val="21"/>
        </w:rPr>
        <w:t>.</w:t>
      </w:r>
      <w:r w:rsidRPr="00152DC7">
        <w:rPr>
          <w:b/>
          <w:bCs/>
          <w:color w:val="000000"/>
          <w:sz w:val="21"/>
          <w:szCs w:val="21"/>
        </w:rPr>
        <w:tab/>
      </w:r>
      <w:r>
        <w:rPr>
          <w:rFonts w:eastAsia="Times New Roman"/>
          <w:b/>
          <w:bCs/>
          <w:color w:val="000000"/>
          <w:spacing w:val="-5"/>
          <w:w w:val="109"/>
          <w:sz w:val="21"/>
          <w:szCs w:val="21"/>
        </w:rPr>
        <w:t>Оргмомент.</w:t>
      </w:r>
    </w:p>
    <w:p w:rsidR="00507981" w:rsidRDefault="00507981" w:rsidP="00507981">
      <w:pPr>
        <w:shd w:val="clear" w:color="auto" w:fill="FFFFFF"/>
        <w:tabs>
          <w:tab w:val="left" w:pos="576"/>
        </w:tabs>
        <w:ind w:left="302"/>
      </w:pPr>
      <w:r>
        <w:rPr>
          <w:b/>
          <w:bCs/>
          <w:color w:val="000000"/>
          <w:spacing w:val="-8"/>
          <w:w w:val="109"/>
          <w:sz w:val="21"/>
          <w:szCs w:val="21"/>
          <w:lang w:val="en-US"/>
        </w:rPr>
        <w:t>II</w:t>
      </w:r>
      <w:r w:rsidRPr="00152DC7">
        <w:rPr>
          <w:b/>
          <w:bCs/>
          <w:color w:val="000000"/>
          <w:spacing w:val="-8"/>
          <w:w w:val="109"/>
          <w:sz w:val="21"/>
          <w:szCs w:val="21"/>
        </w:rPr>
        <w:t>.</w:t>
      </w:r>
      <w:r w:rsidRPr="00152DC7">
        <w:rPr>
          <w:b/>
          <w:bCs/>
          <w:color w:val="000000"/>
          <w:sz w:val="21"/>
          <w:szCs w:val="21"/>
        </w:rPr>
        <w:tab/>
      </w:r>
      <w:r>
        <w:rPr>
          <w:rFonts w:eastAsia="Times New Roman"/>
          <w:b/>
          <w:bCs/>
          <w:color w:val="000000"/>
          <w:spacing w:val="-1"/>
          <w:w w:val="109"/>
          <w:sz w:val="21"/>
          <w:szCs w:val="21"/>
        </w:rPr>
        <w:t>Языковая разминка.</w:t>
      </w:r>
    </w:p>
    <w:p w:rsidR="00507981" w:rsidRDefault="00507981" w:rsidP="00507981">
      <w:pPr>
        <w:shd w:val="clear" w:color="auto" w:fill="FFFFFF"/>
        <w:spacing w:line="238" w:lineRule="exact"/>
        <w:ind w:left="22" w:firstLine="295"/>
      </w:pPr>
      <w:r>
        <w:rPr>
          <w:color w:val="000000"/>
          <w:spacing w:val="-1"/>
          <w:w w:val="110"/>
          <w:sz w:val="22"/>
          <w:szCs w:val="22"/>
        </w:rPr>
        <w:t xml:space="preserve">1. </w:t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t xml:space="preserve">Под диктовку учителя ученики записывают в тетрадях (1 человек </w:t>
      </w:r>
      <w:r>
        <w:rPr>
          <w:rFonts w:eastAsia="Times New Roman"/>
          <w:color w:val="000000"/>
          <w:spacing w:val="-2"/>
          <w:w w:val="110"/>
          <w:sz w:val="22"/>
          <w:szCs w:val="22"/>
        </w:rPr>
        <w:t>на доске) предложение.</w:t>
      </w:r>
    </w:p>
    <w:p w:rsidR="00507981" w:rsidRDefault="00507981" w:rsidP="00507981">
      <w:pPr>
        <w:shd w:val="clear" w:color="auto" w:fill="FFFFFF"/>
        <w:spacing w:before="108" w:line="238" w:lineRule="exact"/>
        <w:ind w:left="583" w:firstLine="288"/>
      </w:pPr>
      <w:r>
        <w:rPr>
          <w:rFonts w:eastAsia="Times New Roman"/>
          <w:color w:val="000000"/>
          <w:spacing w:val="2"/>
          <w:w w:val="110"/>
          <w:sz w:val="22"/>
          <w:szCs w:val="22"/>
        </w:rPr>
        <w:t>Птицы, возвратившиеся из дальних мест,, уже приглядыва</w:t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softHyphen/>
        <w:t>ют места для будущих гнёзд, и в течение целого дня слышится</w:t>
      </w:r>
    </w:p>
    <w:p w:rsidR="00507981" w:rsidRDefault="00507981" w:rsidP="00507981">
      <w:pPr>
        <w:shd w:val="clear" w:color="auto" w:fill="FFFFFF"/>
        <w:ind w:left="583"/>
      </w:pPr>
      <w:r>
        <w:rPr>
          <w:rFonts w:eastAsia="Times New Roman"/>
          <w:color w:val="000000"/>
          <w:spacing w:val="-1"/>
          <w:w w:val="110"/>
          <w:sz w:val="22"/>
          <w:szCs w:val="22"/>
        </w:rPr>
        <w:t>не смолкающий ни на минуту "}ггпичищ}</w:t>
      </w:r>
    </w:p>
    <w:p w:rsidR="00507981" w:rsidRDefault="00507981" w:rsidP="00507981">
      <w:pPr>
        <w:shd w:val="clear" w:color="auto" w:fill="FFFFFF"/>
        <w:tabs>
          <w:tab w:val="left" w:pos="583"/>
        </w:tabs>
        <w:spacing w:before="108" w:line="238" w:lineRule="exact"/>
        <w:ind w:left="22" w:firstLine="295"/>
      </w:pPr>
      <w:r>
        <w:rPr>
          <w:color w:val="000000"/>
          <w:spacing w:val="-20"/>
          <w:w w:val="11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3"/>
          <w:w w:val="110"/>
          <w:sz w:val="22"/>
          <w:szCs w:val="22"/>
        </w:rPr>
        <w:t>Проводится синтаксический разбор предложения, составляется</w:t>
      </w:r>
      <w:r>
        <w:rPr>
          <w:rFonts w:eastAsia="Times New Roman"/>
          <w:color w:val="000000"/>
          <w:spacing w:val="3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-2"/>
          <w:w w:val="110"/>
          <w:sz w:val="22"/>
          <w:szCs w:val="22"/>
        </w:rPr>
        <w:t>схема предложения, выполняется пунктуационный разбор (называются</w:t>
      </w:r>
      <w:r>
        <w:rPr>
          <w:rFonts w:eastAsia="Times New Roman"/>
          <w:color w:val="000000"/>
          <w:spacing w:val="-2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t>2 смысловых отрезка (возвратившиеся из дальних мест и не смолка</w:t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softHyphen/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4"/>
          <w:w w:val="110"/>
          <w:sz w:val="22"/>
          <w:szCs w:val="22"/>
        </w:rPr>
        <w:t>ющий ни на минуту), графически обозначаются условия постановки</w:t>
      </w:r>
      <w:r>
        <w:rPr>
          <w:rFonts w:eastAsia="Times New Roman"/>
          <w:color w:val="000000"/>
          <w:spacing w:val="4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-2"/>
          <w:w w:val="110"/>
          <w:sz w:val="22"/>
          <w:szCs w:val="22"/>
        </w:rPr>
        <w:t>знаков или отсутствия их).</w:t>
      </w:r>
    </w:p>
    <w:p w:rsidR="00507981" w:rsidRDefault="00507981" w:rsidP="00507981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38" w:lineRule="exact"/>
        <w:ind w:left="310"/>
        <w:rPr>
          <w:i/>
          <w:iCs/>
          <w:color w:val="000000"/>
          <w:spacing w:val="-17"/>
          <w:w w:val="110"/>
          <w:sz w:val="22"/>
          <w:szCs w:val="22"/>
        </w:rPr>
      </w:pPr>
      <w:r>
        <w:rPr>
          <w:rFonts w:eastAsia="Times New Roman"/>
          <w:color w:val="000000"/>
          <w:w w:val="110"/>
          <w:sz w:val="22"/>
          <w:szCs w:val="22"/>
        </w:rPr>
        <w:t>Указываются все части речи, встречающиеся в предложении.</w:t>
      </w:r>
    </w:p>
    <w:p w:rsidR="00507981" w:rsidRDefault="00507981" w:rsidP="00507981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38" w:lineRule="exact"/>
        <w:ind w:left="22" w:firstLine="288"/>
        <w:rPr>
          <w:i/>
          <w:iCs/>
          <w:color w:val="000000"/>
          <w:spacing w:val="-19"/>
          <w:w w:val="110"/>
          <w:sz w:val="22"/>
          <w:szCs w:val="22"/>
        </w:rPr>
      </w:pPr>
      <w:r>
        <w:rPr>
          <w:rFonts w:eastAsia="Times New Roman"/>
          <w:color w:val="000000"/>
          <w:spacing w:val="-1"/>
          <w:w w:val="110"/>
          <w:sz w:val="22"/>
          <w:szCs w:val="22"/>
        </w:rPr>
        <w:t xml:space="preserve">Учащиеся находят орфограмму-гласную в приставках </w:t>
      </w:r>
      <w:r>
        <w:rPr>
          <w:rFonts w:eastAsia="Times New Roman"/>
          <w:b/>
          <w:bCs/>
          <w:color w:val="000000"/>
          <w:spacing w:val="-1"/>
          <w:w w:val="110"/>
          <w:sz w:val="22"/>
          <w:szCs w:val="22"/>
        </w:rPr>
        <w:t>пре- (при-)</w:t>
      </w:r>
      <w:r>
        <w:rPr>
          <w:rFonts w:eastAsia="Times New Roman"/>
          <w:b/>
          <w:bCs/>
          <w:color w:val="000000"/>
          <w:spacing w:val="-1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t>(приглядывают), орфограмму-гласную в безударном личном оконча</w:t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softHyphen/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br/>
      </w:r>
      <w:r>
        <w:rPr>
          <w:rFonts w:eastAsia="Times New Roman"/>
          <w:color w:val="000000"/>
          <w:w w:val="110"/>
          <w:sz w:val="22"/>
          <w:szCs w:val="22"/>
        </w:rPr>
        <w:t>нии глагола (слышится) и орфограмму-гласную букву е на конце про</w:t>
      </w:r>
      <w:r>
        <w:rPr>
          <w:rFonts w:eastAsia="Times New Roman"/>
          <w:color w:val="000000"/>
          <w:w w:val="110"/>
          <w:sz w:val="22"/>
          <w:szCs w:val="22"/>
        </w:rPr>
        <w:softHyphen/>
      </w:r>
      <w:r>
        <w:rPr>
          <w:rFonts w:eastAsia="Times New Roman"/>
          <w:color w:val="000000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-3"/>
          <w:w w:val="110"/>
          <w:sz w:val="22"/>
          <w:szCs w:val="22"/>
        </w:rPr>
        <w:t>изводного предлога (б течение), объясняют условия выбора написаний;</w:t>
      </w:r>
      <w:r>
        <w:rPr>
          <w:rFonts w:eastAsia="Times New Roman"/>
          <w:color w:val="000000"/>
          <w:spacing w:val="-3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t>выделяют орфограмму-пробел — написание не с причастием (не смол</w:t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7"/>
          <w:w w:val="110"/>
          <w:sz w:val="22"/>
          <w:szCs w:val="22"/>
        </w:rPr>
        <w:t>кающий), усилительно-отрицательной частицы ни (ни на минуту),</w:t>
      </w:r>
      <w:r>
        <w:rPr>
          <w:rFonts w:eastAsia="Times New Roman"/>
          <w:color w:val="000000"/>
          <w:spacing w:val="7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t>раздельное написание производного предлога (в течение), графически</w:t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br/>
        <w:t>обозначают названные виды орфограмм.</w:t>
      </w:r>
    </w:p>
    <w:p w:rsidR="00507981" w:rsidRDefault="00507981" w:rsidP="00507981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238" w:lineRule="exact"/>
        <w:ind w:left="22" w:firstLine="288"/>
        <w:rPr>
          <w:i/>
          <w:iCs/>
          <w:color w:val="000000"/>
          <w:spacing w:val="-17"/>
          <w:w w:val="110"/>
          <w:sz w:val="22"/>
          <w:szCs w:val="22"/>
        </w:rPr>
      </w:pPr>
      <w:r>
        <w:rPr>
          <w:rFonts w:eastAsia="Times New Roman"/>
          <w:color w:val="000000"/>
          <w:spacing w:val="1"/>
          <w:w w:val="110"/>
          <w:sz w:val="22"/>
          <w:szCs w:val="22"/>
        </w:rPr>
        <w:t>Производится словообразовательный и морфемный (по составу)</w:t>
      </w:r>
      <w:r>
        <w:rPr>
          <w:rFonts w:eastAsia="Times New Roman"/>
          <w:color w:val="000000"/>
          <w:spacing w:val="1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t>разбор слова птичий.</w:t>
      </w:r>
    </w:p>
    <w:p w:rsidR="00507981" w:rsidRDefault="00507981" w:rsidP="00507981">
      <w:pPr>
        <w:shd w:val="clear" w:color="auto" w:fill="FFFFFF"/>
        <w:spacing w:line="238" w:lineRule="exact"/>
        <w:ind w:left="7" w:right="14" w:firstLine="295"/>
        <w:jc w:val="both"/>
      </w:pPr>
      <w:r>
        <w:rPr>
          <w:rFonts w:eastAsia="Times New Roman"/>
          <w:color w:val="000000"/>
          <w:spacing w:val="-6"/>
          <w:w w:val="110"/>
          <w:sz w:val="22"/>
          <w:szCs w:val="22"/>
        </w:rPr>
        <w:t xml:space="preserve">Словообразовательный: толкуется значение: птичий ~ «производимый </w:t>
      </w:r>
      <w:r>
        <w:rPr>
          <w:rFonts w:eastAsia="Times New Roman"/>
          <w:color w:val="000000"/>
          <w:spacing w:val="-7"/>
          <w:w w:val="110"/>
          <w:sz w:val="22"/>
          <w:szCs w:val="22"/>
        </w:rPr>
        <w:t>птицами», устанавливается способ образования — суффиксальный (ий).</w:t>
      </w:r>
    </w:p>
    <w:p w:rsidR="00507981" w:rsidRDefault="00507981" w:rsidP="00507981">
      <w:pPr>
        <w:shd w:val="clear" w:color="auto" w:fill="FFFFFF"/>
        <w:spacing w:line="238" w:lineRule="exact"/>
        <w:ind w:left="14" w:right="22" w:firstLine="281"/>
        <w:jc w:val="both"/>
      </w:pPr>
      <w:r>
        <w:rPr>
          <w:rFonts w:eastAsia="Times New Roman"/>
          <w:color w:val="000000"/>
          <w:spacing w:val="4"/>
          <w:w w:val="110"/>
          <w:sz w:val="22"/>
          <w:szCs w:val="22"/>
        </w:rPr>
        <w:t>Морфемный: прилагательное, изменяемая часть речи •шпгтшП -</w:t>
      </w:r>
      <w:r>
        <w:rPr>
          <w:rFonts w:eastAsia="Times New Roman"/>
          <w:color w:val="000000"/>
          <w:w w:val="116"/>
          <w:sz w:val="22"/>
          <w:szCs w:val="22"/>
        </w:rPr>
        <w:t>птичьего, птичьему; прич/птиц - корень, ий - суффикс прилага</w:t>
      </w:r>
      <w:r>
        <w:rPr>
          <w:rFonts w:eastAsia="Times New Roman"/>
          <w:color w:val="000000"/>
          <w:w w:val="116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w w:val="110"/>
          <w:sz w:val="22"/>
          <w:szCs w:val="22"/>
        </w:rPr>
        <w:t>тельного.</w:t>
      </w:r>
    </w:p>
    <w:p w:rsidR="00507981" w:rsidRDefault="00507981" w:rsidP="00507981">
      <w:pPr>
        <w:shd w:val="clear" w:color="auto" w:fill="FFFFFF"/>
        <w:tabs>
          <w:tab w:val="left" w:pos="648"/>
        </w:tabs>
        <w:spacing w:line="238" w:lineRule="exact"/>
        <w:ind w:left="295"/>
      </w:pPr>
      <w:r>
        <w:rPr>
          <w:b/>
          <w:bCs/>
          <w:color w:val="000000"/>
          <w:spacing w:val="-8"/>
          <w:w w:val="109"/>
          <w:sz w:val="21"/>
          <w:szCs w:val="21"/>
          <w:lang w:val="en-US"/>
        </w:rPr>
        <w:t>III</w:t>
      </w:r>
      <w:r w:rsidRPr="00152DC7">
        <w:rPr>
          <w:b/>
          <w:bCs/>
          <w:color w:val="000000"/>
          <w:spacing w:val="-8"/>
          <w:w w:val="109"/>
          <w:sz w:val="21"/>
          <w:szCs w:val="21"/>
        </w:rPr>
        <w:t>.</w:t>
      </w:r>
      <w:r w:rsidRPr="00152DC7">
        <w:rPr>
          <w:b/>
          <w:bCs/>
          <w:color w:val="000000"/>
          <w:sz w:val="21"/>
          <w:szCs w:val="21"/>
        </w:rPr>
        <w:tab/>
      </w:r>
      <w:r>
        <w:rPr>
          <w:rFonts w:eastAsia="Times New Roman"/>
          <w:b/>
          <w:bCs/>
          <w:color w:val="000000"/>
          <w:spacing w:val="-1"/>
          <w:w w:val="109"/>
          <w:sz w:val="21"/>
          <w:szCs w:val="21"/>
        </w:rPr>
        <w:t>Проверка домашнего задания.</w:t>
      </w:r>
    </w:p>
    <w:p w:rsidR="00507981" w:rsidRDefault="00507981" w:rsidP="00507981">
      <w:pPr>
        <w:shd w:val="clear" w:color="auto" w:fill="FFFFFF"/>
        <w:spacing w:line="238" w:lineRule="exact"/>
        <w:ind w:left="7" w:right="14" w:firstLine="288"/>
        <w:jc w:val="both"/>
      </w:pPr>
      <w:r>
        <w:rPr>
          <w:rFonts w:eastAsia="Times New Roman"/>
          <w:color w:val="000000"/>
          <w:spacing w:val="1"/>
          <w:w w:val="110"/>
          <w:sz w:val="22"/>
          <w:szCs w:val="22"/>
        </w:rPr>
        <w:t xml:space="preserve">Два ученика на доске показывают деление слов употребление и </w:t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t xml:space="preserve">произношение на слоги, остальные ученики обмениваются тетрадями </w:t>
      </w:r>
      <w:r>
        <w:rPr>
          <w:rFonts w:eastAsia="Times New Roman"/>
          <w:color w:val="000000"/>
          <w:spacing w:val="1"/>
          <w:w w:val="110"/>
          <w:sz w:val="22"/>
          <w:szCs w:val="22"/>
        </w:rPr>
        <w:t>и проводят взаимопроверку. В ходе взаимопроверки ученики отмеча</w:t>
      </w:r>
      <w:r>
        <w:rPr>
          <w:rFonts w:eastAsia="Times New Roman"/>
          <w:color w:val="000000"/>
          <w:spacing w:val="1"/>
          <w:w w:val="110"/>
          <w:sz w:val="22"/>
          <w:szCs w:val="22"/>
        </w:rPr>
        <w:softHyphen/>
      </w:r>
      <w:r>
        <w:rPr>
          <w:rFonts w:eastAsia="Times New Roman"/>
          <w:color w:val="000000"/>
          <w:w w:val="110"/>
          <w:sz w:val="22"/>
          <w:szCs w:val="22"/>
        </w:rPr>
        <w:t>ют, у кого встретились орфографические или пунктуационные ошиб</w:t>
      </w:r>
      <w:r>
        <w:rPr>
          <w:rFonts w:eastAsia="Times New Roman"/>
          <w:color w:val="000000"/>
          <w:w w:val="110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110"/>
          <w:sz w:val="22"/>
          <w:szCs w:val="22"/>
        </w:rPr>
        <w:t>ки, проводят объяснение и исправление.</w:t>
      </w:r>
    </w:p>
    <w:p w:rsidR="00507981" w:rsidRDefault="00507981" w:rsidP="00507981">
      <w:pPr>
        <w:shd w:val="clear" w:color="auto" w:fill="FFFFFF"/>
        <w:tabs>
          <w:tab w:val="left" w:pos="648"/>
        </w:tabs>
        <w:spacing w:line="238" w:lineRule="exact"/>
        <w:ind w:left="295" w:right="403"/>
      </w:pPr>
      <w:r>
        <w:rPr>
          <w:b/>
          <w:bCs/>
          <w:color w:val="000000"/>
          <w:spacing w:val="-9"/>
          <w:w w:val="109"/>
          <w:sz w:val="21"/>
          <w:szCs w:val="21"/>
          <w:lang w:val="en-US"/>
        </w:rPr>
        <w:t>IV</w:t>
      </w:r>
      <w:r w:rsidRPr="00152DC7">
        <w:rPr>
          <w:b/>
          <w:bCs/>
          <w:color w:val="000000"/>
          <w:spacing w:val="-9"/>
          <w:w w:val="109"/>
          <w:sz w:val="21"/>
          <w:szCs w:val="21"/>
        </w:rPr>
        <w:t>.</w:t>
      </w:r>
      <w:r w:rsidRPr="00152DC7">
        <w:rPr>
          <w:b/>
          <w:bCs/>
          <w:color w:val="000000"/>
          <w:sz w:val="21"/>
          <w:szCs w:val="21"/>
        </w:rPr>
        <w:tab/>
      </w:r>
      <w:r>
        <w:rPr>
          <w:rFonts w:eastAsia="Times New Roman"/>
          <w:b/>
          <w:bCs/>
          <w:color w:val="000000"/>
          <w:spacing w:val="-2"/>
          <w:w w:val="109"/>
          <w:sz w:val="21"/>
          <w:szCs w:val="21"/>
        </w:rPr>
        <w:t>Устный опрос с элементами проверки домашнего задания.</w:t>
      </w:r>
      <w:r>
        <w:rPr>
          <w:rFonts w:eastAsia="Times New Roman"/>
          <w:b/>
          <w:bCs/>
          <w:color w:val="000000"/>
          <w:spacing w:val="-2"/>
          <w:w w:val="109"/>
          <w:sz w:val="21"/>
          <w:szCs w:val="21"/>
        </w:rPr>
        <w:br/>
      </w:r>
      <w:r>
        <w:rPr>
          <w:rFonts w:eastAsia="Times New Roman"/>
          <w:color w:val="000000"/>
          <w:spacing w:val="-1"/>
          <w:w w:val="114"/>
          <w:sz w:val="21"/>
          <w:szCs w:val="21"/>
        </w:rPr>
        <w:t>Вопросы для фронтального опроса:</w:t>
      </w:r>
    </w:p>
    <w:p w:rsidR="00507981" w:rsidRDefault="00507981" w:rsidP="00507981">
      <w:pPr>
        <w:shd w:val="clear" w:color="auto" w:fill="FFFFFF"/>
        <w:spacing w:line="238" w:lineRule="exact"/>
        <w:ind w:left="7" w:right="22" w:firstLine="288"/>
        <w:jc w:val="both"/>
      </w:pPr>
      <w:r>
        <w:rPr>
          <w:rFonts w:eastAsia="Times New Roman"/>
          <w:color w:val="000000"/>
          <w:spacing w:val="-2"/>
          <w:w w:val="110"/>
          <w:sz w:val="22"/>
          <w:szCs w:val="22"/>
        </w:rPr>
        <w:t>— Какие основные фонетические законы действуют в области глас</w:t>
      </w:r>
      <w:r>
        <w:rPr>
          <w:rFonts w:eastAsia="Times New Roman"/>
          <w:color w:val="000000"/>
          <w:spacing w:val="-2"/>
          <w:w w:val="110"/>
          <w:sz w:val="22"/>
          <w:szCs w:val="22"/>
        </w:rPr>
        <w:softHyphen/>
      </w:r>
      <w:r>
        <w:rPr>
          <w:rFonts w:eastAsia="Times New Roman"/>
          <w:color w:val="000000"/>
          <w:spacing w:val="1"/>
          <w:w w:val="110"/>
          <w:sz w:val="22"/>
          <w:szCs w:val="22"/>
        </w:rPr>
        <w:t>ных звуков? (Закон редукции ~ изменение гласных в безударном поло</w:t>
      </w:r>
      <w:r>
        <w:rPr>
          <w:rFonts w:eastAsia="Times New Roman"/>
          <w:color w:val="000000"/>
          <w:spacing w:val="1"/>
          <w:w w:val="110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w w:val="110"/>
          <w:sz w:val="22"/>
          <w:szCs w:val="22"/>
        </w:rPr>
        <w:t>жении.)</w:t>
      </w:r>
    </w:p>
    <w:p w:rsidR="00507981" w:rsidRDefault="00507981" w:rsidP="00507981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238" w:lineRule="exact"/>
        <w:ind w:left="29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Приведите примеры: молоко [малако], часы [чисы].</w:t>
      </w:r>
    </w:p>
    <w:p w:rsidR="00507981" w:rsidRDefault="00507981" w:rsidP="00507981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238" w:lineRule="exact"/>
        <w:ind w:firstLine="295"/>
        <w:rPr>
          <w:color w:val="000000"/>
          <w:w w:val="110"/>
          <w:sz w:val="22"/>
          <w:szCs w:val="22"/>
        </w:rPr>
      </w:pPr>
      <w:r>
        <w:rPr>
          <w:rFonts w:eastAsia="Times New Roman"/>
          <w:color w:val="000000"/>
          <w:w w:val="110"/>
          <w:sz w:val="22"/>
          <w:szCs w:val="22"/>
        </w:rPr>
        <w:t>Как называется фонетическое явление, при котором наблюдается</w:t>
      </w:r>
      <w:r>
        <w:rPr>
          <w:rFonts w:eastAsia="Times New Roman"/>
          <w:color w:val="000000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t>совпадение в звучании гласных а и о после твёрдых согласных в 1 пре</w:t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-5"/>
          <w:w w:val="110"/>
          <w:sz w:val="22"/>
          <w:szCs w:val="22"/>
        </w:rPr>
        <w:t>дударном слоге? А совпадение а, е, и в 1-м предударном слоге после мяг</w:t>
      </w:r>
      <w:r>
        <w:rPr>
          <w:rFonts w:eastAsia="Times New Roman"/>
          <w:color w:val="000000"/>
          <w:spacing w:val="-5"/>
          <w:w w:val="110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t>ких согласных? (Аканье, иканье.)</w:t>
      </w:r>
    </w:p>
    <w:p w:rsidR="00507981" w:rsidRDefault="00507981" w:rsidP="00507981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238" w:lineRule="exact"/>
        <w:ind w:firstLine="295"/>
        <w:rPr>
          <w:color w:val="000000"/>
          <w:w w:val="110"/>
          <w:sz w:val="22"/>
          <w:szCs w:val="22"/>
        </w:rPr>
      </w:pPr>
      <w:r>
        <w:rPr>
          <w:rFonts w:eastAsia="Times New Roman"/>
          <w:color w:val="000000"/>
          <w:spacing w:val="-1"/>
          <w:w w:val="110"/>
          <w:sz w:val="22"/>
          <w:szCs w:val="22"/>
        </w:rPr>
        <w:t>Какие изменения могут происходить в области согласных звуков?</w:t>
      </w:r>
      <w:r>
        <w:rPr>
          <w:rFonts w:eastAsia="Times New Roman"/>
          <w:color w:val="000000"/>
          <w:spacing w:val="-1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t>(Оглушение и озвончение в середине слова, оглушение звонких парных</w:t>
      </w:r>
      <w:r>
        <w:rPr>
          <w:rFonts w:eastAsia="Times New Roman"/>
          <w:color w:val="000000"/>
          <w:spacing w:val="2"/>
          <w:w w:val="110"/>
          <w:sz w:val="22"/>
          <w:szCs w:val="22"/>
        </w:rPr>
        <w:br/>
      </w:r>
      <w:r>
        <w:rPr>
          <w:rFonts w:eastAsia="Times New Roman"/>
          <w:color w:val="000000"/>
          <w:w w:val="110"/>
          <w:sz w:val="22"/>
          <w:szCs w:val="22"/>
        </w:rPr>
        <w:t>согласных на конце слова, выпадение звуков, слияние звуков.)</w:t>
      </w:r>
    </w:p>
    <w:p w:rsidR="00507981" w:rsidRDefault="00507981" w:rsidP="00507981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238" w:lineRule="exact"/>
        <w:ind w:firstLine="295"/>
        <w:rPr>
          <w:color w:val="000000"/>
          <w:w w:val="110"/>
          <w:sz w:val="22"/>
          <w:szCs w:val="22"/>
        </w:rPr>
      </w:pPr>
      <w:r>
        <w:rPr>
          <w:rFonts w:eastAsia="Times New Roman"/>
          <w:color w:val="000000"/>
          <w:w w:val="110"/>
          <w:sz w:val="22"/>
          <w:szCs w:val="22"/>
        </w:rPr>
        <w:t>Приведите примеры (травка [трафка], зуб [зуп], грустный [грус-</w:t>
      </w:r>
      <w:r>
        <w:rPr>
          <w:rFonts w:eastAsia="Times New Roman"/>
          <w:color w:val="000000"/>
          <w:w w:val="110"/>
          <w:sz w:val="22"/>
          <w:szCs w:val="22"/>
        </w:rPr>
        <w:br/>
      </w:r>
      <w:r>
        <w:rPr>
          <w:rFonts w:eastAsia="Times New Roman"/>
          <w:color w:val="000000"/>
          <w:spacing w:val="-4"/>
          <w:w w:val="110"/>
          <w:sz w:val="22"/>
          <w:szCs w:val="22"/>
        </w:rPr>
        <w:t>ный], сшить [шыт']).</w:t>
      </w:r>
    </w:p>
    <w:p w:rsidR="00507981" w:rsidRDefault="00507981" w:rsidP="00507981">
      <w:pPr>
        <w:shd w:val="clear" w:color="auto" w:fill="FFFFFF"/>
        <w:spacing w:line="238" w:lineRule="exact"/>
        <w:ind w:left="252" w:right="7"/>
        <w:jc w:val="both"/>
      </w:pPr>
      <w:r>
        <w:rPr>
          <w:color w:val="000000"/>
          <w:spacing w:val="-4"/>
          <w:w w:val="109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-4"/>
          <w:w w:val="109"/>
          <w:sz w:val="22"/>
          <w:szCs w:val="22"/>
        </w:rPr>
        <w:t>С опорой на текст домашнего упр. 14 дайте определение литератур-</w:t>
      </w:r>
      <w:r>
        <w:rPr>
          <w:rFonts w:eastAsia="Times New Roman"/>
          <w:color w:val="000000"/>
          <w:spacing w:val="2"/>
          <w:w w:val="109"/>
          <w:sz w:val="22"/>
          <w:szCs w:val="22"/>
        </w:rPr>
        <w:t xml:space="preserve">вормы. </w:t>
      </w:r>
      <w:r>
        <w:rPr>
          <w:rFonts w:eastAsia="Times New Roman"/>
          <w:i/>
          <w:iCs/>
          <w:color w:val="000000"/>
          <w:spacing w:val="2"/>
          <w:w w:val="109"/>
          <w:sz w:val="22"/>
          <w:szCs w:val="22"/>
        </w:rPr>
        <w:t>(Норма — это лучший образец литературного языка, ко-</w:t>
      </w:r>
      <w:r>
        <w:rPr>
          <w:rFonts w:eastAsia="Times New Roman"/>
          <w:color w:val="000000"/>
          <w:w w:val="109"/>
          <w:sz w:val="22"/>
          <w:szCs w:val="22"/>
        </w:rPr>
        <w:t xml:space="preserve">1Й </w:t>
      </w:r>
      <w:r>
        <w:rPr>
          <w:rFonts w:eastAsia="Times New Roman"/>
          <w:i/>
          <w:iCs/>
          <w:color w:val="000000"/>
          <w:w w:val="109"/>
          <w:sz w:val="22"/>
          <w:szCs w:val="22"/>
        </w:rPr>
        <w:t>является строгим и обязательным для всех.)</w:t>
      </w:r>
    </w:p>
    <w:p w:rsidR="00507981" w:rsidRDefault="00507981" w:rsidP="00507981">
      <w:pPr>
        <w:shd w:val="clear" w:color="auto" w:fill="FFFFFF"/>
        <w:tabs>
          <w:tab w:val="left" w:pos="281"/>
        </w:tabs>
        <w:spacing w:line="238" w:lineRule="exact"/>
        <w:ind w:left="101"/>
      </w:pPr>
      <w:r>
        <w:rPr>
          <w:rFonts w:eastAsia="Times New Roman"/>
          <w:i/>
          <w:iCs/>
          <w:color w:val="000000"/>
          <w:w w:val="109"/>
          <w:sz w:val="22"/>
          <w:szCs w:val="22"/>
        </w:rPr>
        <w:t>—</w:t>
      </w:r>
      <w:r>
        <w:rPr>
          <w:rFonts w:eastAsia="Times New Roman"/>
          <w:i/>
          <w:iCs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"/>
          <w:w w:val="109"/>
          <w:sz w:val="22"/>
          <w:szCs w:val="22"/>
        </w:rPr>
        <w:t>Назовите разновидности литературной нормы, используя сведения</w:t>
      </w:r>
    </w:p>
    <w:p w:rsidR="00507981" w:rsidRDefault="00507981" w:rsidP="00507981">
      <w:pPr>
        <w:shd w:val="clear" w:color="auto" w:fill="FFFFFF"/>
        <w:spacing w:line="238" w:lineRule="exact"/>
        <w:ind w:left="310" w:firstLine="209"/>
      </w:pPr>
      <w:r>
        <w:rPr>
          <w:rFonts w:eastAsia="Times New Roman"/>
          <w:color w:val="000000"/>
          <w:w w:val="109"/>
          <w:sz w:val="22"/>
          <w:szCs w:val="22"/>
        </w:rPr>
        <w:t xml:space="preserve">ппнего упражнения. </w:t>
      </w:r>
      <w:r>
        <w:rPr>
          <w:rFonts w:eastAsia="Times New Roman"/>
          <w:i/>
          <w:iCs/>
          <w:color w:val="000000"/>
          <w:w w:val="109"/>
          <w:sz w:val="22"/>
          <w:szCs w:val="22"/>
        </w:rPr>
        <w:t>(Существуют нормы произношения слово-</w:t>
      </w:r>
      <w:r>
        <w:rPr>
          <w:rFonts w:eastAsia="Times New Roman"/>
          <w:i/>
          <w:iCs/>
          <w:color w:val="000000"/>
          <w:spacing w:val="-2"/>
          <w:w w:val="109"/>
          <w:sz w:val="22"/>
          <w:szCs w:val="22"/>
        </w:rPr>
        <w:t xml:space="preserve">•.ребления — лексические, морфологические, синтаксические.) </w:t>
      </w:r>
      <w:r>
        <w:rPr>
          <w:rFonts w:eastAsia="Times New Roman"/>
          <w:color w:val="000000"/>
          <w:spacing w:val="1"/>
          <w:w w:val="109"/>
          <w:sz w:val="22"/>
          <w:szCs w:val="22"/>
        </w:rPr>
        <w:t xml:space="preserve">Как называется наука, изучающая нормы произношения? </w:t>
      </w:r>
      <w:r>
        <w:rPr>
          <w:rFonts w:eastAsia="Times New Roman"/>
          <w:i/>
          <w:iCs/>
          <w:color w:val="000000"/>
          <w:spacing w:val="1"/>
          <w:w w:val="109"/>
          <w:sz w:val="22"/>
          <w:szCs w:val="22"/>
        </w:rPr>
        <w:t>(Орфо-</w:t>
      </w:r>
    </w:p>
    <w:p w:rsidR="00507981" w:rsidRDefault="00507981" w:rsidP="00507981">
      <w:pPr>
        <w:shd w:val="clear" w:color="auto" w:fill="FFFFFF"/>
        <w:spacing w:before="58"/>
        <w:ind w:left="252"/>
      </w:pPr>
      <w:r>
        <w:rPr>
          <w:i/>
          <w:iCs/>
          <w:color w:val="000000"/>
          <w:spacing w:val="-6"/>
          <w:sz w:val="14"/>
          <w:szCs w:val="14"/>
        </w:rPr>
        <w:t>1,1</w:t>
      </w:r>
    </w:p>
    <w:p w:rsidR="00507981" w:rsidRDefault="00507981" w:rsidP="00507981">
      <w:pPr>
        <w:shd w:val="clear" w:color="auto" w:fill="FFFFFF"/>
        <w:tabs>
          <w:tab w:val="left" w:pos="281"/>
        </w:tabs>
        <w:spacing w:line="245" w:lineRule="exact"/>
        <w:ind w:left="101"/>
      </w:pPr>
      <w:r>
        <w:rPr>
          <w:rFonts w:eastAsia="Times New Roman"/>
          <w:i/>
          <w:iCs/>
          <w:color w:val="000000"/>
          <w:w w:val="64"/>
          <w:sz w:val="22"/>
          <w:szCs w:val="22"/>
        </w:rPr>
        <w:t>—</w:t>
      </w:r>
      <w:r>
        <w:rPr>
          <w:rFonts w:eastAsia="Times New Roman"/>
          <w:i/>
          <w:iCs/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"/>
          <w:w w:val="109"/>
          <w:sz w:val="22"/>
          <w:szCs w:val="22"/>
        </w:rPr>
        <w:t>Запишите тему урока в тетради: Орфоэпия. Орфоэпические нормы.</w:t>
      </w:r>
      <w:r>
        <w:rPr>
          <w:rFonts w:eastAsia="Times New Roman"/>
          <w:color w:val="000000"/>
          <w:spacing w:val="-2"/>
          <w:w w:val="109"/>
          <w:sz w:val="22"/>
          <w:szCs w:val="22"/>
        </w:rPr>
        <w:br/>
      </w:r>
      <w:r>
        <w:rPr>
          <w:rFonts w:eastAsia="Times New Roman"/>
          <w:b/>
          <w:bCs/>
          <w:color w:val="000000"/>
          <w:spacing w:val="-2"/>
          <w:w w:val="109"/>
          <w:sz w:val="22"/>
          <w:szCs w:val="22"/>
        </w:rPr>
        <w:lastRenderedPageBreak/>
        <w:t>5.   Расширение   понятия   орфоэпической   нормы,   дальнейшее</w:t>
      </w:r>
    </w:p>
    <w:p w:rsidR="00507981" w:rsidRDefault="00507981" w:rsidP="00507981">
      <w:pPr>
        <w:shd w:val="clear" w:color="auto" w:fill="FFFFFF"/>
        <w:spacing w:line="238" w:lineRule="exact"/>
        <w:ind w:left="641"/>
      </w:pPr>
      <w:r>
        <w:rPr>
          <w:rFonts w:eastAsia="Times New Roman"/>
          <w:b/>
          <w:bCs/>
          <w:color w:val="000000"/>
          <w:spacing w:val="1"/>
          <w:sz w:val="23"/>
          <w:szCs w:val="23"/>
        </w:rPr>
        <w:t>развитие орфоэпических умений.</w:t>
      </w:r>
    </w:p>
    <w:p w:rsidR="00507981" w:rsidRDefault="00507981" w:rsidP="00507981">
      <w:pPr>
        <w:shd w:val="clear" w:color="auto" w:fill="FFFFFF"/>
        <w:tabs>
          <w:tab w:val="left" w:pos="288"/>
        </w:tabs>
        <w:spacing w:line="238" w:lineRule="exact"/>
        <w:ind w:left="101"/>
      </w:pPr>
      <w:r>
        <w:rPr>
          <w:color w:val="000000"/>
          <w:spacing w:val="-18"/>
          <w:w w:val="109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3"/>
          <w:w w:val="109"/>
          <w:sz w:val="22"/>
          <w:szCs w:val="22"/>
        </w:rPr>
        <w:t>Чтение вопросов для повторения (с. 14) и корректировка их (исклю-</w:t>
      </w:r>
    </w:p>
    <w:p w:rsidR="00507981" w:rsidRDefault="00507981" w:rsidP="00507981">
      <w:pPr>
        <w:shd w:val="clear" w:color="auto" w:fill="FFFFFF"/>
        <w:spacing w:line="238" w:lineRule="exact"/>
        <w:ind w:left="446"/>
      </w:pPr>
      <w:r>
        <w:rPr>
          <w:rFonts w:eastAsia="Times New Roman"/>
          <w:color w:val="000000"/>
          <w:spacing w:val="-4"/>
          <w:w w:val="109"/>
          <w:sz w:val="22"/>
          <w:szCs w:val="22"/>
        </w:rPr>
        <w:t>избыточных).</w:t>
      </w:r>
    </w:p>
    <w:p w:rsidR="00507981" w:rsidRDefault="00507981" w:rsidP="00507981">
      <w:pPr>
        <w:shd w:val="clear" w:color="auto" w:fill="FFFFFF"/>
        <w:tabs>
          <w:tab w:val="left" w:pos="288"/>
        </w:tabs>
        <w:spacing w:line="238" w:lineRule="exact"/>
        <w:ind w:left="288" w:hanging="187"/>
      </w:pPr>
      <w:r>
        <w:rPr>
          <w:color w:val="000000"/>
          <w:spacing w:val="-12"/>
          <w:w w:val="109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3"/>
          <w:w w:val="109"/>
          <w:sz w:val="22"/>
          <w:szCs w:val="22"/>
        </w:rPr>
        <w:t>Учитель отмечает, что орфоэпия может опираться на фонетиче-</w:t>
      </w:r>
      <w:r>
        <w:rPr>
          <w:rFonts w:eastAsia="Times New Roman"/>
          <w:color w:val="000000"/>
          <w:spacing w:val="3"/>
          <w:w w:val="109"/>
          <w:sz w:val="22"/>
          <w:szCs w:val="22"/>
        </w:rPr>
        <w:br/>
      </w:r>
      <w:r>
        <w:rPr>
          <w:rFonts w:eastAsia="Times New Roman"/>
          <w:color w:val="000000"/>
          <w:w w:val="109"/>
          <w:sz w:val="22"/>
          <w:szCs w:val="22"/>
        </w:rPr>
        <w:t>законы, но иногда никакого закона нет, слово произносится так, а</w:t>
      </w:r>
    </w:p>
    <w:p w:rsidR="00507981" w:rsidRDefault="00507981" w:rsidP="00507981">
      <w:pPr>
        <w:shd w:val="clear" w:color="auto" w:fill="FFFFFF"/>
        <w:spacing w:line="238" w:lineRule="exact"/>
        <w:ind w:left="108"/>
      </w:pPr>
      <w:r>
        <w:rPr>
          <w:rFonts w:eastAsia="Times New Roman"/>
          <w:color w:val="000000"/>
          <w:spacing w:val="-1"/>
          <w:w w:val="109"/>
          <w:sz w:val="22"/>
          <w:szCs w:val="22"/>
        </w:rPr>
        <w:t xml:space="preserve">иначе в соответствии с обычаем, узусом, как говорили раньше. </w:t>
      </w:r>
      <w:r>
        <w:rPr>
          <w:rFonts w:eastAsia="Times New Roman"/>
          <w:color w:val="000000"/>
          <w:spacing w:val="-3"/>
          <w:w w:val="109"/>
          <w:sz w:val="22"/>
          <w:szCs w:val="22"/>
        </w:rPr>
        <w:t xml:space="preserve">Выборочный диктант. Из записанных на доске слов выпишите в один </w:t>
      </w:r>
      <w:r>
        <w:rPr>
          <w:rFonts w:eastAsia="Times New Roman"/>
          <w:color w:val="000000"/>
          <w:spacing w:val="2"/>
          <w:w w:val="109"/>
          <w:sz w:val="22"/>
          <w:szCs w:val="22"/>
        </w:rPr>
        <w:t>те, в которых произношение полностью опирается на фонети-</w:t>
      </w:r>
      <w:r>
        <w:rPr>
          <w:rFonts w:eastAsia="Times New Roman"/>
          <w:color w:val="000000"/>
          <w:spacing w:val="-1"/>
          <w:w w:val="109"/>
          <w:sz w:val="22"/>
          <w:szCs w:val="22"/>
        </w:rPr>
        <w:t>1е законы, в другой, где произношение определяется традицией.</w:t>
      </w:r>
    </w:p>
    <w:p w:rsidR="00507981" w:rsidRDefault="00507981" w:rsidP="00507981">
      <w:pPr>
        <w:shd w:val="clear" w:color="auto" w:fill="FFFFFF"/>
        <w:spacing w:before="101" w:line="238" w:lineRule="exact"/>
        <w:ind w:left="367" w:firstLine="274"/>
      </w:pPr>
      <w:r>
        <w:rPr>
          <w:rFonts w:eastAsia="Times New Roman"/>
          <w:i/>
          <w:iCs/>
          <w:color w:val="000000"/>
          <w:spacing w:val="1"/>
          <w:w w:val="109"/>
          <w:sz w:val="22"/>
          <w:szCs w:val="22"/>
        </w:rPr>
        <w:t>Сообща, что-то, приготовьте, скучно, голубь, изжарить, се</w:t>
      </w:r>
      <w:r>
        <w:rPr>
          <w:rFonts w:eastAsia="Times New Roman"/>
          <w:i/>
          <w:iCs/>
          <w:color w:val="000000"/>
          <w:spacing w:val="1"/>
          <w:w w:val="109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w w:val="109"/>
          <w:sz w:val="22"/>
          <w:szCs w:val="22"/>
        </w:rPr>
        <w:t>годня, перебежчик, красного, яичница.</w:t>
      </w:r>
    </w:p>
    <w:p w:rsidR="00507981" w:rsidRDefault="00507981" w:rsidP="00507981">
      <w:pPr>
        <w:shd w:val="clear" w:color="auto" w:fill="FFFFFF"/>
        <w:spacing w:before="108" w:line="238" w:lineRule="exact"/>
        <w:ind w:right="7" w:firstLine="108"/>
        <w:jc w:val="both"/>
      </w:pPr>
      <w:r>
        <w:rPr>
          <w:color w:val="000000"/>
          <w:spacing w:val="-1"/>
          <w:w w:val="109"/>
          <w:sz w:val="22"/>
          <w:szCs w:val="22"/>
        </w:rPr>
        <w:t xml:space="preserve">1 </w:t>
      </w:r>
      <w:r>
        <w:rPr>
          <w:rFonts w:eastAsia="Times New Roman"/>
          <w:i/>
          <w:iCs/>
          <w:color w:val="000000"/>
          <w:spacing w:val="-1"/>
          <w:w w:val="109"/>
          <w:sz w:val="22"/>
          <w:szCs w:val="22"/>
        </w:rPr>
        <w:t xml:space="preserve">Со[а]о[а]б[п]ща, приго[а]товъ[ф']те, голубъ[п'], изж[ж]арить,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Л~л.]ре[и]бео1сч[и1']ик —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произношение согласно фонетическим законам; </w:t>
      </w:r>
      <w:r>
        <w:rPr>
          <w:rFonts w:eastAsia="Times New Roman"/>
          <w:color w:val="000000"/>
          <w:spacing w:val="-1"/>
          <w:w w:val="109"/>
          <w:sz w:val="22"/>
          <w:szCs w:val="22"/>
        </w:rPr>
        <w:t xml:space="preserve">рь/пго-то, </w:t>
      </w:r>
      <w:r>
        <w:rPr>
          <w:rFonts w:eastAsia="Times New Roman"/>
          <w:i/>
          <w:iCs/>
          <w:color w:val="000000"/>
          <w:spacing w:val="-1"/>
          <w:w w:val="109"/>
          <w:sz w:val="22"/>
          <w:szCs w:val="22"/>
        </w:rPr>
        <w:t>скучн[шн]о, сег[в]одня, красног[в]о, яичн[шн]ица.)</w:t>
      </w:r>
    </w:p>
    <w:p w:rsidR="00507981" w:rsidRDefault="00507981" w:rsidP="00507981">
      <w:pPr>
        <w:shd w:val="clear" w:color="auto" w:fill="FFFFFF"/>
        <w:spacing w:line="238" w:lineRule="exact"/>
        <w:ind w:left="684" w:right="7" w:hanging="569"/>
        <w:jc w:val="both"/>
      </w:pPr>
      <w:r>
        <w:rPr>
          <w:color w:val="000000"/>
          <w:spacing w:val="1"/>
          <w:w w:val="109"/>
          <w:sz w:val="22"/>
          <w:szCs w:val="22"/>
        </w:rPr>
        <w:t xml:space="preserve">3 </w:t>
      </w:r>
      <w:r>
        <w:rPr>
          <w:rFonts w:eastAsia="Times New Roman"/>
          <w:color w:val="000000"/>
          <w:spacing w:val="1"/>
          <w:w w:val="109"/>
          <w:sz w:val="22"/>
          <w:szCs w:val="22"/>
        </w:rPr>
        <w:t xml:space="preserve">употреблении некоторых слов, определяемых обычаем (узусом), </w:t>
      </w:r>
      <w:r>
        <w:rPr>
          <w:rFonts w:eastAsia="Times New Roman"/>
          <w:color w:val="000000"/>
          <w:spacing w:val="2"/>
          <w:w w:val="109"/>
          <w:sz w:val="22"/>
          <w:szCs w:val="22"/>
        </w:rPr>
        <w:t xml:space="preserve">встречаются ошибки </w:t>
      </w:r>
      <w:r>
        <w:rPr>
          <w:rFonts w:eastAsia="Times New Roman"/>
          <w:i/>
          <w:iCs/>
          <w:color w:val="000000"/>
          <w:spacing w:val="2"/>
          <w:w w:val="109"/>
          <w:sz w:val="22"/>
          <w:szCs w:val="22"/>
        </w:rPr>
        <w:t>(скучно, яичница, Ильинична).</w:t>
      </w:r>
    </w:p>
    <w:p w:rsidR="00507981" w:rsidRDefault="00507981" w:rsidP="00507981">
      <w:pPr>
        <w:shd w:val="clear" w:color="auto" w:fill="FFFFFF"/>
        <w:spacing w:line="238" w:lineRule="exact"/>
        <w:ind w:left="108"/>
      </w:pPr>
      <w:r>
        <w:rPr>
          <w:color w:val="000000"/>
          <w:spacing w:val="-4"/>
          <w:w w:val="109"/>
          <w:sz w:val="22"/>
          <w:szCs w:val="22"/>
          <w:lang w:val="en-US"/>
        </w:rPr>
        <w:t>X</w:t>
      </w:r>
      <w:r w:rsidRPr="00BB1E4B">
        <w:rPr>
          <w:color w:val="000000"/>
          <w:spacing w:val="-4"/>
          <w:w w:val="109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w w:val="109"/>
          <w:sz w:val="22"/>
          <w:szCs w:val="22"/>
        </w:rPr>
        <w:t>Нормы ударения.</w:t>
      </w:r>
    </w:p>
    <w:p w:rsidR="00507981" w:rsidRDefault="00507981" w:rsidP="00507981">
      <w:pPr>
        <w:shd w:val="clear" w:color="auto" w:fill="FFFFFF"/>
        <w:spacing w:line="238" w:lineRule="exact"/>
        <w:ind w:left="86"/>
      </w:pPr>
      <w:r>
        <w:rPr>
          <w:rFonts w:eastAsia="Times New Roman"/>
          <w:color w:val="000000"/>
          <w:spacing w:val="-1"/>
          <w:w w:val="109"/>
          <w:sz w:val="22"/>
          <w:szCs w:val="22"/>
        </w:rPr>
        <w:t>а. Проведение теста «Проверь себя».</w:t>
      </w:r>
    </w:p>
    <w:p w:rsidR="00507981" w:rsidRDefault="00507981" w:rsidP="00507981">
      <w:pPr>
        <w:shd w:val="clear" w:color="auto" w:fill="FFFFFF"/>
        <w:spacing w:line="238" w:lineRule="exact"/>
        <w:ind w:left="108"/>
      </w:pPr>
      <w:r>
        <w:rPr>
          <w:rFonts w:eastAsia="Times New Roman"/>
          <w:color w:val="000000"/>
          <w:spacing w:val="1"/>
          <w:w w:val="109"/>
          <w:sz w:val="22"/>
          <w:szCs w:val="22"/>
        </w:rPr>
        <w:t>Задание: выберите правильный вариант ударения.</w:t>
      </w:r>
    </w:p>
    <w:p w:rsidR="00507981" w:rsidRDefault="00507981" w:rsidP="00507981">
      <w:pPr>
        <w:shd w:val="clear" w:color="auto" w:fill="FFFFFF"/>
        <w:spacing w:before="108" w:line="238" w:lineRule="exact"/>
        <w:ind w:left="655"/>
      </w:pPr>
      <w:r>
        <w:rPr>
          <w:color w:val="000000"/>
          <w:spacing w:val="2"/>
          <w:w w:val="109"/>
          <w:sz w:val="22"/>
          <w:szCs w:val="22"/>
        </w:rPr>
        <w:t>1)</w:t>
      </w:r>
      <w:r>
        <w:rPr>
          <w:rFonts w:eastAsia="Times New Roman"/>
          <w:color w:val="000000"/>
          <w:spacing w:val="2"/>
          <w:w w:val="109"/>
          <w:sz w:val="22"/>
          <w:szCs w:val="22"/>
        </w:rPr>
        <w:t>ходатайство</w:t>
      </w:r>
    </w:p>
    <w:p w:rsidR="00507981" w:rsidRDefault="00507981" w:rsidP="00507981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38" w:lineRule="exact"/>
        <w:ind w:left="641"/>
        <w:rPr>
          <w:color w:val="000000"/>
          <w:spacing w:val="-21"/>
          <w:w w:val="109"/>
          <w:sz w:val="22"/>
          <w:szCs w:val="22"/>
        </w:rPr>
      </w:pPr>
      <w:r>
        <w:rPr>
          <w:rFonts w:eastAsia="Times New Roman"/>
          <w:color w:val="000000"/>
          <w:w w:val="109"/>
          <w:sz w:val="22"/>
          <w:szCs w:val="22"/>
        </w:rPr>
        <w:t>танцовщица</w:t>
      </w:r>
    </w:p>
    <w:p w:rsidR="00507981" w:rsidRDefault="00507981" w:rsidP="00507981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38" w:lineRule="exact"/>
        <w:ind w:left="641"/>
        <w:rPr>
          <w:color w:val="000000"/>
          <w:spacing w:val="-21"/>
          <w:w w:val="109"/>
          <w:sz w:val="22"/>
          <w:szCs w:val="22"/>
        </w:rPr>
      </w:pPr>
      <w:r>
        <w:rPr>
          <w:rFonts w:eastAsia="Times New Roman"/>
          <w:color w:val="000000"/>
          <w:spacing w:val="-3"/>
          <w:w w:val="109"/>
          <w:sz w:val="22"/>
          <w:szCs w:val="22"/>
        </w:rPr>
        <w:t>иконопись</w:t>
      </w:r>
    </w:p>
    <w:p w:rsidR="00507981" w:rsidRDefault="00507981" w:rsidP="00507981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38" w:lineRule="exact"/>
        <w:ind w:left="641"/>
        <w:rPr>
          <w:color w:val="000000"/>
          <w:spacing w:val="-19"/>
          <w:w w:val="109"/>
          <w:sz w:val="22"/>
          <w:szCs w:val="22"/>
        </w:rPr>
      </w:pPr>
      <w:r>
        <w:rPr>
          <w:rFonts w:eastAsia="Times New Roman"/>
          <w:color w:val="000000"/>
          <w:spacing w:val="-1"/>
          <w:w w:val="109"/>
          <w:sz w:val="22"/>
          <w:szCs w:val="22"/>
        </w:rPr>
        <w:t>феномен</w:t>
      </w:r>
    </w:p>
    <w:p w:rsidR="00507981" w:rsidRDefault="00507981" w:rsidP="00507981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238" w:lineRule="exact"/>
        <w:ind w:left="641" w:right="4838"/>
        <w:rPr>
          <w:color w:val="000000"/>
          <w:spacing w:val="-21"/>
          <w:w w:val="109"/>
          <w:sz w:val="22"/>
          <w:szCs w:val="22"/>
        </w:rPr>
      </w:pPr>
      <w:r>
        <w:rPr>
          <w:rFonts w:eastAsia="Times New Roman"/>
          <w:color w:val="000000"/>
          <w:spacing w:val="-6"/>
          <w:w w:val="109"/>
          <w:sz w:val="22"/>
          <w:szCs w:val="22"/>
        </w:rPr>
        <w:t>обеспечение</w:t>
      </w:r>
      <w:r>
        <w:rPr>
          <w:rFonts w:eastAsia="Times New Roman"/>
          <w:color w:val="000000"/>
          <w:spacing w:val="-6"/>
          <w:w w:val="109"/>
          <w:sz w:val="22"/>
          <w:szCs w:val="22"/>
        </w:rPr>
        <w:br/>
      </w:r>
      <w:r>
        <w:rPr>
          <w:rFonts w:eastAsia="Times New Roman"/>
          <w:color w:val="000000"/>
          <w:spacing w:val="3"/>
          <w:w w:val="109"/>
          <w:sz w:val="22"/>
          <w:szCs w:val="22"/>
        </w:rPr>
        <w:t>6)отчасти</w:t>
      </w:r>
    </w:p>
    <w:p w:rsidR="00507981" w:rsidRDefault="00507981" w:rsidP="00507981">
      <w:pPr>
        <w:shd w:val="clear" w:color="auto" w:fill="FFFFFF"/>
        <w:spacing w:line="238" w:lineRule="exact"/>
        <w:ind w:left="648" w:right="5242"/>
      </w:pPr>
      <w:r>
        <w:rPr>
          <w:color w:val="000000"/>
          <w:spacing w:val="4"/>
          <w:w w:val="109"/>
          <w:sz w:val="22"/>
          <w:szCs w:val="22"/>
        </w:rPr>
        <w:t>7)</w:t>
      </w:r>
      <w:r>
        <w:rPr>
          <w:rFonts w:eastAsia="Times New Roman"/>
          <w:color w:val="000000"/>
          <w:spacing w:val="4"/>
          <w:w w:val="109"/>
          <w:sz w:val="22"/>
          <w:szCs w:val="22"/>
        </w:rPr>
        <w:t xml:space="preserve">столяр </w:t>
      </w:r>
      <w:r>
        <w:rPr>
          <w:rFonts w:eastAsia="Times New Roman"/>
          <w:color w:val="000000"/>
          <w:spacing w:val="-7"/>
          <w:w w:val="109"/>
          <w:sz w:val="22"/>
          <w:szCs w:val="22"/>
        </w:rPr>
        <w:t xml:space="preserve">8) облегчить </w:t>
      </w:r>
      <w:r>
        <w:rPr>
          <w:rFonts w:eastAsia="Times New Roman"/>
          <w:color w:val="000000"/>
          <w:spacing w:val="7"/>
          <w:w w:val="109"/>
          <w:sz w:val="22"/>
          <w:szCs w:val="22"/>
        </w:rPr>
        <w:t>9)квартал</w:t>
      </w:r>
    </w:p>
    <w:p w:rsidR="00507981" w:rsidRDefault="00507981" w:rsidP="00507981">
      <w:pPr>
        <w:shd w:val="clear" w:color="auto" w:fill="FFFFFF"/>
        <w:spacing w:before="101" w:line="238" w:lineRule="exact"/>
        <w:ind w:left="108"/>
      </w:pPr>
      <w:r>
        <w:rPr>
          <w:rFonts w:eastAsia="Times New Roman"/>
          <w:color w:val="000000"/>
          <w:spacing w:val="-6"/>
          <w:w w:val="109"/>
          <w:sz w:val="22"/>
          <w:szCs w:val="22"/>
        </w:rPr>
        <w:t>Ответ: 3), 4), 6), 8), 9).</w:t>
      </w:r>
    </w:p>
    <w:p w:rsidR="00507981" w:rsidRDefault="00507981" w:rsidP="00507981">
      <w:pPr>
        <w:shd w:val="clear" w:color="auto" w:fill="FFFFFF"/>
        <w:spacing w:line="238" w:lineRule="exact"/>
        <w:ind w:left="166"/>
      </w:pPr>
      <w:r>
        <w:rPr>
          <w:color w:val="000000"/>
          <w:spacing w:val="4"/>
          <w:w w:val="109"/>
          <w:sz w:val="22"/>
          <w:szCs w:val="22"/>
        </w:rPr>
        <w:t xml:space="preserve">б.  </w:t>
      </w:r>
      <w:r>
        <w:rPr>
          <w:rFonts w:eastAsia="Times New Roman"/>
          <w:color w:val="000000"/>
          <w:spacing w:val="4"/>
          <w:w w:val="109"/>
          <w:sz w:val="22"/>
          <w:szCs w:val="22"/>
        </w:rPr>
        <w:t xml:space="preserve">Запишите слова, поставив правильное ударение: </w:t>
      </w:r>
      <w:r>
        <w:rPr>
          <w:rFonts w:eastAsia="Times New Roman"/>
          <w:i/>
          <w:iCs/>
          <w:color w:val="000000"/>
          <w:spacing w:val="4"/>
          <w:w w:val="109"/>
          <w:sz w:val="22"/>
          <w:szCs w:val="22"/>
        </w:rPr>
        <w:t xml:space="preserve">ходатайство, </w:t>
      </w:r>
      <w:r>
        <w:rPr>
          <w:rFonts w:eastAsia="Times New Roman"/>
          <w:i/>
          <w:iCs/>
          <w:color w:val="000000"/>
          <w:spacing w:val="1"/>
          <w:w w:val="109"/>
          <w:sz w:val="22"/>
          <w:szCs w:val="22"/>
        </w:rPr>
        <w:t>к^овщица, иконопись, феномен, обеспечение, отчасти, столяр, об-</w:t>
      </w:r>
    </w:p>
    <w:p w:rsidR="00507981" w:rsidRDefault="00507981" w:rsidP="00507981">
      <w:pPr>
        <w:shd w:val="clear" w:color="auto" w:fill="FFFFFF"/>
        <w:spacing w:line="238" w:lineRule="exact"/>
        <w:ind w:left="634"/>
      </w:pPr>
      <w:r>
        <w:rPr>
          <w:i/>
          <w:iCs/>
          <w:color w:val="000000"/>
          <w:spacing w:val="1"/>
          <w:w w:val="109"/>
          <w:sz w:val="22"/>
          <w:szCs w:val="22"/>
        </w:rPr>
        <w:t xml:space="preserve">, </w:t>
      </w:r>
      <w:r>
        <w:rPr>
          <w:rFonts w:eastAsia="Times New Roman"/>
          <w:i/>
          <w:iCs/>
          <w:color w:val="000000"/>
          <w:spacing w:val="1"/>
          <w:w w:val="109"/>
          <w:sz w:val="22"/>
          <w:szCs w:val="22"/>
        </w:rPr>
        <w:t>квартал.</w:t>
      </w:r>
    </w:p>
    <w:p w:rsidR="00507981" w:rsidRDefault="00507981" w:rsidP="00507981">
      <w:pPr>
        <w:shd w:val="clear" w:color="auto" w:fill="FFFFFF"/>
        <w:spacing w:line="238" w:lineRule="exact"/>
        <w:ind w:left="259" w:hanging="180"/>
      </w:pPr>
      <w:r>
        <w:rPr>
          <w:rFonts w:eastAsia="Times New Roman"/>
          <w:color w:val="000000"/>
          <w:spacing w:val="3"/>
          <w:w w:val="109"/>
          <w:sz w:val="22"/>
          <w:szCs w:val="22"/>
        </w:rPr>
        <w:t xml:space="preserve">в.  Словарно-орфографическая работа: </w:t>
      </w:r>
      <w:r>
        <w:rPr>
          <w:rFonts w:eastAsia="Times New Roman"/>
          <w:i/>
          <w:iCs/>
          <w:color w:val="000000"/>
          <w:spacing w:val="3"/>
          <w:w w:val="109"/>
          <w:sz w:val="22"/>
          <w:szCs w:val="22"/>
        </w:rPr>
        <w:t xml:space="preserve">ходатайство </w:t>
      </w:r>
      <w:r>
        <w:rPr>
          <w:rFonts w:eastAsia="Times New Roman"/>
          <w:color w:val="000000"/>
          <w:spacing w:val="3"/>
          <w:w w:val="109"/>
          <w:sz w:val="22"/>
          <w:szCs w:val="22"/>
        </w:rPr>
        <w:t xml:space="preserve">(обозначение </w:t>
      </w:r>
      <w:r>
        <w:rPr>
          <w:rFonts w:eastAsia="Times New Roman"/>
          <w:color w:val="000000"/>
          <w:spacing w:val="2"/>
          <w:w w:val="109"/>
          <w:sz w:val="22"/>
          <w:szCs w:val="22"/>
        </w:rPr>
        <w:t xml:space="preserve">вверяемой орфограммы-гласной в корне), подбор однокоренных </w:t>
      </w:r>
      <w:r>
        <w:rPr>
          <w:rFonts w:eastAsia="Times New Roman"/>
          <w:i/>
          <w:iCs/>
          <w:color w:val="000000"/>
          <w:spacing w:val="1"/>
          <w:w w:val="109"/>
          <w:sz w:val="22"/>
          <w:szCs w:val="22"/>
        </w:rPr>
        <w:t xml:space="preserve">ходатайствовать, ходатай), </w:t>
      </w:r>
      <w:r>
        <w:rPr>
          <w:rFonts w:eastAsia="Times New Roman"/>
          <w:color w:val="000000"/>
          <w:spacing w:val="1"/>
          <w:w w:val="109"/>
          <w:sz w:val="22"/>
          <w:szCs w:val="22"/>
        </w:rPr>
        <w:t xml:space="preserve">толкование лексического значения </w:t>
      </w:r>
      <w:r>
        <w:rPr>
          <w:rFonts w:eastAsia="Times New Roman"/>
          <w:i/>
          <w:iCs/>
          <w:color w:val="000000"/>
          <w:spacing w:val="3"/>
          <w:w w:val="109"/>
          <w:sz w:val="22"/>
          <w:szCs w:val="22"/>
        </w:rPr>
        <w:t xml:space="preserve">(официальная просьба), </w:t>
      </w:r>
      <w:r>
        <w:rPr>
          <w:rFonts w:eastAsia="Times New Roman"/>
          <w:color w:val="000000"/>
          <w:spacing w:val="3"/>
          <w:w w:val="109"/>
          <w:sz w:val="22"/>
          <w:szCs w:val="22"/>
        </w:rPr>
        <w:t xml:space="preserve">включение слова в предложение </w:t>
      </w:r>
      <w:r>
        <w:rPr>
          <w:rFonts w:eastAsia="Times New Roman"/>
          <w:i/>
          <w:iCs/>
          <w:color w:val="000000"/>
          <w:spacing w:val="3"/>
          <w:w w:val="109"/>
          <w:sz w:val="22"/>
          <w:szCs w:val="22"/>
        </w:rPr>
        <w:t>(хода-</w:t>
      </w:r>
      <w:r>
        <w:rPr>
          <w:rFonts w:eastAsia="Times New Roman"/>
          <w:i/>
          <w:iCs/>
          <w:color w:val="000000"/>
          <w:spacing w:val="-5"/>
          <w:w w:val="109"/>
          <w:sz w:val="22"/>
          <w:szCs w:val="22"/>
        </w:rPr>
        <w:t>*тво было удовлетворено).</w:t>
      </w:r>
    </w:p>
    <w:p w:rsidR="00507981" w:rsidRDefault="00507981" w:rsidP="00507981">
      <w:pPr>
        <w:shd w:val="clear" w:color="auto" w:fill="FFFFFF"/>
        <w:spacing w:before="7" w:line="238" w:lineRule="exact"/>
        <w:ind w:left="180" w:firstLine="86"/>
      </w:pPr>
      <w:r>
        <w:rPr>
          <w:rFonts w:eastAsia="Times New Roman"/>
          <w:color w:val="000000"/>
          <w:spacing w:val="1"/>
          <w:w w:val="109"/>
          <w:sz w:val="22"/>
          <w:szCs w:val="22"/>
        </w:rPr>
        <w:t>Учитель даёт понятие вариантов орфоэпических норм (разновид-</w:t>
      </w:r>
      <w:r>
        <w:rPr>
          <w:rFonts w:eastAsia="Times New Roman"/>
          <w:color w:val="000000"/>
          <w:spacing w:val="5"/>
          <w:w w:val="109"/>
          <w:sz w:val="22"/>
          <w:szCs w:val="22"/>
        </w:rPr>
        <w:t xml:space="preserve">которые допускаются в литературном языке, но различаются </w:t>
      </w:r>
      <w:r>
        <w:rPr>
          <w:rFonts w:eastAsia="Times New Roman"/>
          <w:color w:val="000000"/>
          <w:spacing w:val="-4"/>
          <w:w w:val="109"/>
          <w:sz w:val="22"/>
          <w:szCs w:val="22"/>
        </w:rPr>
        <w:t>лстически).</w:t>
      </w:r>
    </w:p>
    <w:p w:rsidR="00507981" w:rsidRDefault="00507981" w:rsidP="00507981">
      <w:pPr>
        <w:shd w:val="clear" w:color="auto" w:fill="FFFFFF"/>
        <w:spacing w:line="238" w:lineRule="exact"/>
        <w:ind w:left="295"/>
      </w:pP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Проводится экспериментальное наблюдение.</w:t>
      </w:r>
    </w:p>
    <w:p w:rsidR="00507981" w:rsidRDefault="00507981" w:rsidP="00507981">
      <w:pPr>
        <w:shd w:val="clear" w:color="auto" w:fill="FFFFFF"/>
        <w:spacing w:line="238" w:lineRule="exact"/>
        <w:ind w:left="295"/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Предлагаются слова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творог, ракушка, маркетинг, мизерный.</w:t>
      </w:r>
    </w:p>
    <w:p w:rsidR="00507981" w:rsidRDefault="00507981" w:rsidP="00507981">
      <w:pPr>
        <w:shd w:val="clear" w:color="auto" w:fill="FFFFFF"/>
        <w:spacing w:line="238" w:lineRule="exact"/>
        <w:ind w:firstLine="295"/>
        <w:jc w:val="both"/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Учащиеся ставят ударение. Учитель просит поднять руки тех, кто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поставил ударение на 1-м (2-м слоге), и отмечает, что основной вариант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ударения на 2-м слоге в словах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творог, ракушка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мизерный,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 ударе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на 1-м слоге характеризует произношение как разговорное; в слове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маркетинг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разговорный вариант с ударением на 2-м слоге.</w:t>
      </w:r>
    </w:p>
    <w:p w:rsidR="00507981" w:rsidRDefault="00507981" w:rsidP="00507981">
      <w:pPr>
        <w:shd w:val="clear" w:color="auto" w:fill="FFFFFF"/>
        <w:tabs>
          <w:tab w:val="left" w:pos="504"/>
        </w:tabs>
        <w:spacing w:line="238" w:lineRule="exact"/>
        <w:ind w:left="288"/>
      </w:pP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статьёй из орфоэпического словаря.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Коллективное выполнение упр. 16 (формируется умение выделять</w:t>
      </w:r>
    </w:p>
    <w:p w:rsidR="00507981" w:rsidRDefault="00507981" w:rsidP="00507981">
      <w:pPr>
        <w:shd w:val="clear" w:color="auto" w:fill="FFFFFF"/>
        <w:spacing w:line="238" w:lineRule="exact"/>
        <w:ind w:right="7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разные виды орфоэпических норм: произношения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(класть [с'т']),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рения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(клала; неправ. (!): клала!),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словоупотребления (грубо неправ. (!):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ложить, ложитъ).</w:t>
      </w:r>
    </w:p>
    <w:p w:rsidR="00507981" w:rsidRDefault="00507981" w:rsidP="00507981">
      <w:pPr>
        <w:shd w:val="clear" w:color="auto" w:fill="FFFFFF"/>
        <w:tabs>
          <w:tab w:val="left" w:pos="511"/>
        </w:tabs>
        <w:spacing w:line="238" w:lineRule="exact"/>
        <w:ind w:left="7" w:firstLine="288"/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Самостоятельное выполнение упр. 17с последующей проверкой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выборочное списывание (развиваются орфоэпические умения в произ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ношении освоенных иноязычных слов (смягчения согласного перед 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бассейн, фанера, шинель),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заимствованных слов с отсутствием смягче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ния согласного перед э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(термос),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совершенствуются акцентологические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навыки; развиваются умения разграничивать слова, отражающие 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ные виды орфоэпических норм).</w:t>
      </w:r>
    </w:p>
    <w:p w:rsidR="00507981" w:rsidRDefault="00507981" w:rsidP="00507981">
      <w:pPr>
        <w:shd w:val="clear" w:color="auto" w:fill="FFFFFF"/>
        <w:tabs>
          <w:tab w:val="left" w:pos="641"/>
        </w:tabs>
        <w:spacing w:line="238" w:lineRule="exact"/>
        <w:ind w:left="288"/>
      </w:pPr>
      <w:r>
        <w:rPr>
          <w:rFonts w:ascii="Times New Roman" w:hAnsi="Times New Roman" w:cs="Times New Roman"/>
          <w:b/>
          <w:bCs/>
          <w:color w:val="000000"/>
          <w:spacing w:val="-9"/>
          <w:sz w:val="23"/>
          <w:szCs w:val="23"/>
          <w:lang w:val="en-US"/>
        </w:rPr>
        <w:t>VI</w:t>
      </w:r>
      <w:r w:rsidRPr="00DE2216">
        <w:rPr>
          <w:rFonts w:ascii="Times New Roman" w:hAnsi="Times New Roman" w:cs="Times New Roman"/>
          <w:b/>
          <w:bCs/>
          <w:color w:val="000000"/>
          <w:spacing w:val="-9"/>
          <w:sz w:val="23"/>
          <w:szCs w:val="23"/>
        </w:rPr>
        <w:t>.</w:t>
      </w:r>
      <w:r w:rsidRPr="00DE2216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Подведение итогов урока.</w:t>
      </w:r>
    </w:p>
    <w:p w:rsidR="00507981" w:rsidRDefault="00507981" w:rsidP="00507981">
      <w:pPr>
        <w:shd w:val="clear" w:color="auto" w:fill="FFFFFF"/>
        <w:spacing w:line="238" w:lineRule="exact"/>
        <w:ind w:right="7" w:firstLine="288"/>
        <w:jc w:val="both"/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Вывод о значении орфоэпии учащиеся должны сделать сами, опи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раясь на материалы упр. 15 (развивается умение соотносить разные стороны литературного языка, видеть их взаимосвязь и роль в 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цессе общения).</w:t>
      </w:r>
    </w:p>
    <w:p w:rsidR="00507981" w:rsidRDefault="00507981" w:rsidP="00507981">
      <w:pPr>
        <w:shd w:val="clear" w:color="auto" w:fill="FFFFFF"/>
        <w:spacing w:line="238" w:lineRule="exact"/>
        <w:ind w:left="7" w:right="7" w:firstLine="281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Примерные вопросы для получения выводов учащиеся найдут в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даниях к упражнению.</w:t>
      </w:r>
    </w:p>
    <w:p w:rsidR="00507981" w:rsidRDefault="00507981" w:rsidP="00507981">
      <w:pPr>
        <w:shd w:val="clear" w:color="auto" w:fill="FFFFFF"/>
        <w:spacing w:line="238" w:lineRule="exact"/>
        <w:ind w:left="7" w:right="7" w:firstLine="281"/>
        <w:jc w:val="both"/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Словарно-орфографическая работа над словами в рамочке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(анархия,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стандарт].</w:t>
      </w:r>
    </w:p>
    <w:p w:rsidR="00507981" w:rsidRDefault="00507981" w:rsidP="00507981">
      <w:pPr>
        <w:shd w:val="clear" w:color="auto" w:fill="FFFFFF"/>
        <w:spacing w:line="238" w:lineRule="exact"/>
        <w:ind w:left="7" w:right="14" w:firstLine="28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Назвать ключевые слова темы: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орфоэпические нормы, нормы произ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ношения, нормы ударения, варианты норм.</w:t>
      </w:r>
    </w:p>
    <w:p w:rsidR="00507981" w:rsidRDefault="00507981" w:rsidP="00507981">
      <w:pPr>
        <w:shd w:val="clear" w:color="auto" w:fill="FFFFFF"/>
        <w:tabs>
          <w:tab w:val="left" w:pos="734"/>
        </w:tabs>
        <w:spacing w:line="238" w:lineRule="exact"/>
        <w:ind w:left="288" w:right="3629"/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en-US"/>
        </w:rPr>
        <w:t>VII</w:t>
      </w:r>
      <w:r w:rsidRPr="00DE2216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.</w:t>
      </w:r>
      <w:r w:rsidRPr="00DE2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Домашнее задание.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br/>
      </w:r>
    </w:p>
    <w:sectPr w:rsidR="00507981" w:rsidSect="0050798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4EEEFC"/>
    <w:lvl w:ilvl="0">
      <w:numFmt w:val="bullet"/>
      <w:lvlText w:val="*"/>
      <w:lvlJc w:val="left"/>
    </w:lvl>
  </w:abstractNum>
  <w:abstractNum w:abstractNumId="1">
    <w:nsid w:val="23693B89"/>
    <w:multiLevelType w:val="singleLevel"/>
    <w:tmpl w:val="5AE438B2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ECE6D65"/>
    <w:multiLevelType w:val="singleLevel"/>
    <w:tmpl w:val="3BB63788"/>
    <w:lvl w:ilvl="0">
      <w:start w:val="2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">
    <w:nsid w:val="6C71790C"/>
    <w:multiLevelType w:val="singleLevel"/>
    <w:tmpl w:val="49A46F3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6F623F48"/>
    <w:multiLevelType w:val="singleLevel"/>
    <w:tmpl w:val="F39AFD78"/>
    <w:lvl w:ilvl="0">
      <w:start w:val="3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507981"/>
    <w:rsid w:val="00507981"/>
    <w:rsid w:val="008D088D"/>
    <w:rsid w:val="00ED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0798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079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cp:lastPrinted>2012-11-25T17:29:00Z</cp:lastPrinted>
  <dcterms:created xsi:type="dcterms:W3CDTF">2012-11-25T17:19:00Z</dcterms:created>
  <dcterms:modified xsi:type="dcterms:W3CDTF">2012-11-25T17:29:00Z</dcterms:modified>
</cp:coreProperties>
</file>