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EC" w:rsidRPr="00C114EC" w:rsidRDefault="00C114EC" w:rsidP="00C114EC">
      <w:pPr>
        <w:pStyle w:val="1"/>
        <w:spacing w:before="0" w:line="720" w:lineRule="atLeast"/>
        <w:rPr>
          <w:rFonts w:ascii="Times New Roman" w:hAnsi="Times New Roman" w:cs="Times New Roman"/>
          <w:color w:val="000000"/>
        </w:rPr>
      </w:pPr>
      <w:r w:rsidRPr="00C114EC">
        <w:rPr>
          <w:rFonts w:ascii="Times New Roman" w:hAnsi="Times New Roman" w:cs="Times New Roman"/>
          <w:color w:val="000000"/>
        </w:rPr>
        <w:t>Как правильно организовать работу по развитию речи в средней группе детского сада, опираясь на требования ФГОС</w:t>
      </w:r>
      <w:r>
        <w:rPr>
          <w:rFonts w:ascii="Times New Roman" w:hAnsi="Times New Roman" w:cs="Times New Roman"/>
          <w:color w:val="000000"/>
        </w:rPr>
        <w:t>.</w:t>
      </w:r>
    </w:p>
    <w:p w:rsidR="00C114EC" w:rsidRPr="00C114EC" w:rsidRDefault="00C114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Pr="00C114EC" w:rsidRDefault="00C114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Ведущей задачей педагогической работы воспитателей детского сада является формирование у воспитанников высокого уровня владения родным языком. Развитая речь — необходимое условие гармоничной социализации, комфортного психического самочувствия, выстраивания полноценных отношений со сверстниками и окружающими взрослыми, достижения отличных результатов в учёбе. Овладение словом очень важно для развития мышления, обретения творческой свободы самовыражения и познания окружающего мира. Чем раньше, с учётом возрастных особенностей, мы поможем ребёнку научиться грамотно и полно выражать свои мысли, тем свободнее и увереннее он будет чувствовать себя в дальнейшем.</w:t>
      </w:r>
    </w:p>
    <w:p w:rsidR="00C114EC" w:rsidRPr="00C114EC" w:rsidRDefault="00C114EC" w:rsidP="00C11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Одна из основных задач для дошкольного возраста — развитие речи и навыков общения, включающее выработку чёткого произношения звуков и слов, обогащение словарного запаса</w:t>
      </w:r>
    </w:p>
    <w:p w:rsidR="00C114EC" w:rsidRPr="00C114EC" w:rsidRDefault="00C114EC" w:rsidP="00C114EC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Требования ФГОС по речевому развитию</w:t>
      </w:r>
    </w:p>
    <w:p w:rsidR="00C114EC" w:rsidRPr="00C114EC" w:rsidRDefault="00C114EC" w:rsidP="00C114E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Государственные и частные образовательные организации должны ориентироваться на указанные в ФГОС программные требования, относящиеся к области речевого развития:</w:t>
      </w:r>
    </w:p>
    <w:p w:rsidR="00C114EC" w:rsidRPr="00C114EC" w:rsidRDefault="00C114EC" w:rsidP="00C1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в целом;</w:t>
      </w:r>
    </w:p>
    <w:p w:rsidR="00C114EC" w:rsidRPr="00C114EC" w:rsidRDefault="00C114EC" w:rsidP="00C1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соответствующее возрасту владение речевыми навыками как инструментом общения и освоения общекультурных ценностей;</w:t>
      </w:r>
    </w:p>
    <w:p w:rsidR="00C114EC" w:rsidRPr="00C114EC" w:rsidRDefault="00C114EC" w:rsidP="00C1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расширение звукового диапазона и интонационной выразительности речи, развитие умения воспринимать звуки на слух и правильно их идентифицировать, слышать и исправлять ошибки;</w:t>
      </w:r>
    </w:p>
    <w:p w:rsidR="00C114EC" w:rsidRPr="00C114EC" w:rsidRDefault="00C114EC" w:rsidP="00C1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sz w:val="28"/>
          <w:szCs w:val="28"/>
        </w:rPr>
        <w:t>формирование логически последовательной, осмысленной и стройной речи, умения выстраивать грамматически верные диалоги и монологи;</w:t>
      </w:r>
    </w:p>
    <w:p w:rsidR="00C114EC" w:rsidRPr="00C114EC" w:rsidRDefault="00C114EC" w:rsidP="00C1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внимательно слушать, запоминать персонажей, сюжетную линию и улавливать общий смысл сказок и детских литературных произведений;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пересказа, эмоционального обыгрывания диалогов, составления самостоятельного короткого описательного рассказа о каком-либо явлении или объекте природы, основываясь на собственных наблюдениях и знаниях;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эмоциональной передаче смысла и выразительному чтению стихотворений наизусть;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по расширению кругозора знаний о предметах; знакомство со словами, обозначающими свойства предметов (цветовые оттенки, форма, размер, качество материала и т. д.), понятия пространственно-временной системы координат;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лексикон обобщающих понятий, например: животные, цветы, фрукты, растения, посуда.</w:t>
      </w:r>
      <w:proofErr w:type="gramEnd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умственных операций систематизации и классификации;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словарного запаса словами, отражающими человеческие отношения, эмоции, психологические состояния;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обращение в игровых методиках к названиям профессий: врачи, пограничники, моряки, водители и т. д.;</w:t>
      </w:r>
    </w:p>
    <w:p w:rsidR="00C114EC" w:rsidRPr="00C114EC" w:rsidRDefault="00C114EC" w:rsidP="00C114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построения предложения, обучение использованию простых распространённых грамматических конструкций с однородными определениями, обстоятельствами и дополнениями, а также сложносочинённых и сложноподчинённых предложений.</w:t>
      </w:r>
    </w:p>
    <w:p w:rsidR="00C114EC" w:rsidRPr="00C114EC" w:rsidRDefault="00C114EC" w:rsidP="00C114EC">
      <w:pPr>
        <w:pStyle w:val="a3"/>
        <w:shd w:val="clear" w:color="auto" w:fill="FFFFFF"/>
        <w:spacing w:before="0" w:beforeAutospacing="0"/>
        <w:ind w:left="360"/>
        <w:rPr>
          <w:color w:val="000000"/>
          <w:sz w:val="28"/>
          <w:szCs w:val="28"/>
        </w:rPr>
      </w:pPr>
      <w:r w:rsidRPr="00C114EC">
        <w:rPr>
          <w:color w:val="000000"/>
          <w:sz w:val="28"/>
          <w:szCs w:val="28"/>
        </w:rPr>
        <w:t>При подборе инструментов педагог должен учитывать нормативные возрастные характеристики своих воспитанников: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Совершенствуются навыки сенсорно-пространственного ориентирования — постепенно у детей закрепляется понимание сенсорного эталона, младшие дошкольники четырёх лет могут определить более пяти форм предметов и более семи цветов.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способности к запоминанию и удерживанию в памяти информации, формируется произвольное запоминание, дети могут выполнить задание на запоминание.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Совершенствуется речь — продолжается процесс знакомства с названиями окружающих предметов, усложняется ситуативно-деловое общение </w:t>
      </w:r>
      <w:proofErr w:type="gramStart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помимо этого, обогащается лексикон, осваиваются и усложняются основные грамматические конструкции построения предложения, стремительно пополняется словарный запас.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Усиливается способность концентрировать и стабильно удерживать внимание, продолжительность периода осознанной сосредоточенной деятельности увеличивается до 15–20 минут.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развития образного мышления и воображения позволяет детям к пяти годам сочинять логически связные, последовательные, сюжетно организованные истории. Стоит обратить внимание на то, что воображение будет активно развиваться только при социальной и педагогической организации и стимулировании.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начинает приобретать ролевой характер, ребёнок уже отделяет себя от исполняемой им роли, ролевые и реальные события не смешиваются.</w:t>
      </w:r>
    </w:p>
    <w:p w:rsidR="00C114EC" w:rsidRPr="00C114EC" w:rsidRDefault="00C114EC" w:rsidP="00C1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этого возраста испытывают затруднения в согласованности сложных грамматических построений, им тяжело высказывать </w:t>
      </w: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развёрнутые суждения и одновременно отслеживать грамматическую грамотность.</w:t>
      </w:r>
    </w:p>
    <w:p w:rsidR="00C114EC" w:rsidRPr="00C114EC" w:rsidRDefault="00C114EC" w:rsidP="00C11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воспитатель проводит специальные плановые занятия по развитию речи, предусмотренные общеобразовательными программами. Рекомендуемая норма по стандартам — раз в неделю по 20 минут. Однако педагогическая работа по развитию речи не ограничивается этими рамками. Она идёт и во время занятий познавательного, художественно-эстетического характера, общения с детьми во время прогулок, физкультурных пауз, а также трудовой или игровой деятельности ребёнка, которую моделирует педагог. Широкий кругозор, логическое мышление, эстетическое восприятие мира способствуют становлению образной, лексически богатой и грамматически правильной речи.</w:t>
      </w:r>
    </w:p>
    <w:p w:rsidR="00C114EC" w:rsidRPr="00C114EC" w:rsidRDefault="00C114EC" w:rsidP="00C11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Серьёзность задач, стоящих перед педагогом в рамках требований речевого развития, вынуждает самого вдумчивого подхода к используемым средствам.</w:t>
      </w:r>
    </w:p>
    <w:p w:rsidR="00C114EC" w:rsidRPr="00C114EC" w:rsidRDefault="00C114EC" w:rsidP="00C114E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педагогические приёмы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рассказу по нескольким сюжетным картинкам. Такое задание педагог предлагает подгруппе из четырёх-пяти детей. Таким образом, в течение года проводится подготовка воспитанников к пересказу услышанного литературного произведения, сказки, занимательной истории, познавательной информации, личного жизненного опыта или собственных эмоциональных впечатлений.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Ежедневное чтение художественной литературы, предусмотренной образовательной программой, обучение умению внимательно слушать сказки, произведения различных авторов. Чтение можно сопровождать демонстрацией наглядного материала, показом игрушечных персонажей, игровой импровизацией с просьбой продолжить, повторить, пересказать услышанное или словами описать картинку. Стоит заметить, что педагогу также необходимо постепенно приучать детей воспринимать художественное произведение без дополнительного участия средств наглядности.</w:t>
      </w:r>
    </w:p>
    <w:p w:rsidR="00C114EC" w:rsidRPr="00C114EC" w:rsidRDefault="00C114EC" w:rsidP="00C114EC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речевого развития является важным показателем психического состояния ребёнка, овладение речью — залог успешной адаптации малыша в социуме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формате беседы (домашние и дикие животные, растения, одежда, времена года, моя семья, профессии и т. д.), обсуждение иллюстраций и картинок, которое будет способствовать развитию образного мышления и умения самостоятельно формулировать собственные мысли, задавать вопросы и отвечать на вопросы воспитателя. Четырёхлетним детям нецелесообразно вставать при ответах, поскольку тратится много времени. Также малыши учатся </w:t>
      </w: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аргументировано выражать своё мнение и доносить его до других детей, подбирая нужные фразы. Необходимо стремиться к созданию благоприятной психологической и педагогической среды для активного, естественного общения между детьми, настраивать их на добродушное восприятие ответов друг друга, помогать преодолеть застенчивость, неуверенность, замечать и одобрять даже небольшой прогресс каждого малыша.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технологий (ролевых и дидактических), проигрывание воображаемых ситуаций, театральных импровизаций как сре</w:t>
      </w:r>
      <w:proofErr w:type="gramStart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енировки звукопроизношения, диалоговой речи, методов психологического и интеллектуального раскрепощения, развития инициативности и творческой активности. </w:t>
      </w:r>
      <w:proofErr w:type="gramStart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(Ролевые игры «Магазин», «Поликлиника», дидактические игры «Часы», «Транспорт» и т. д.).</w:t>
      </w:r>
      <w:proofErr w:type="gramEnd"/>
    </w:p>
    <w:p w:rsidR="00C114EC" w:rsidRPr="00C114EC" w:rsidRDefault="00C114EC" w:rsidP="00C114EC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помогает научить детей находить заданный звук в слове на этапе громкого проговаривания слова самим ребёнком, научить относить единичные предметы к определённым тематическим группам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Многократное повторение нового слова с ярко выраженным интонационным акцентом на нём и пояснением его смысла, а также возможностей использования в различных речевых оборотах. </w:t>
      </w:r>
      <w:proofErr w:type="gramStart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(«Ребята, вы услышали слово, которое я подчеркнула голосом?</w:t>
      </w:r>
      <w:proofErr w:type="gramEnd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Ошпаренный — облитый кипящей водой, как Иван, который искупался в чане с кипятком в сказке «Конёк-Горбунок»).</w:t>
      </w:r>
      <w:proofErr w:type="gramEnd"/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Периодическая смена хоровых (возможна работа с небольшими подгруппами по какому-либо признаку, например, только мальчики или девочки) и индивидуальных форм ответов, благодаря чему можно задействовать большую часть детей в работе, создавая условия для речевой практики каждому ребёнку.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Мотивирование на выполнение учебного задания, когда педагог использует значимые для ребёнка ситуации, например, обращается с просьбой кого-то спасти, выручить, помочь. Во время оценивания ответов желательно подчёркивать удачный речевой оборот или точный образ, найденный ребёнком в процессе рассказа. («Какое красивое сравнение зимних рисунков на стекле с кружевным плетением у тебя получилось!»).</w:t>
      </w:r>
    </w:p>
    <w:p w:rsidR="00C114EC" w:rsidRPr="00C114EC" w:rsidRDefault="00C114EC" w:rsidP="00C114EC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речь помогает ребёнку освоиться в обществе</w:t>
      </w:r>
    </w:p>
    <w:p w:rsidR="00C114EC" w:rsidRPr="00C114EC" w:rsidRDefault="00C114EC" w:rsidP="00C114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Физкультминутки, которые также являются учебным заданием, поэтому необходимо настраивать детей на серьёзное отношение к физкультурным паузам и старательное их выполнение. Игровая гимнастика — несколько заданий имитационного характера на подражание движениям животных, спортсменов, создание образа </w:t>
      </w:r>
      <w:r w:rsidRPr="00C114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растения («пловец», «роза», «лыжник» и т. д.). Совершенствование мелкой моторики рук. Научные исследования В.М. Бехтерева обнаружили глубинную взаимосвязь гибкости и ловкости пальцев рук и деятельности высшей нервной системы. Пальчиковая гимнастика снимет умственное напряжение, мимический зажим, расслабит мышцы. Речевой механизм напрямую зависит от развитости ручных умений</w:t>
      </w:r>
    </w:p>
    <w:p w:rsidR="00C114EC" w:rsidRPr="00C114EC" w:rsidRDefault="00C114EC" w:rsidP="00C114EC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4EC" w:rsidRPr="00C114EC" w:rsidRDefault="00C114EC" w:rsidP="00C114EC">
      <w:pPr>
        <w:pStyle w:val="a3"/>
        <w:shd w:val="clear" w:color="auto" w:fill="FFFFFF"/>
        <w:spacing w:before="0" w:beforeAutospacing="0"/>
        <w:ind w:left="360"/>
        <w:rPr>
          <w:color w:val="000000"/>
          <w:sz w:val="28"/>
          <w:szCs w:val="28"/>
        </w:rPr>
      </w:pPr>
    </w:p>
    <w:p w:rsidR="00C114EC" w:rsidRPr="00C114EC" w:rsidRDefault="00C114EC">
      <w:pPr>
        <w:rPr>
          <w:rFonts w:ascii="Times New Roman" w:hAnsi="Times New Roman" w:cs="Times New Roman"/>
          <w:sz w:val="28"/>
          <w:szCs w:val="28"/>
        </w:rPr>
      </w:pPr>
    </w:p>
    <w:sectPr w:rsidR="00C114EC" w:rsidRPr="00C1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57C"/>
    <w:multiLevelType w:val="multilevel"/>
    <w:tmpl w:val="36E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31A62"/>
    <w:multiLevelType w:val="multilevel"/>
    <w:tmpl w:val="914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63CBC"/>
    <w:multiLevelType w:val="multilevel"/>
    <w:tmpl w:val="5A4E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C71EC"/>
    <w:multiLevelType w:val="multilevel"/>
    <w:tmpl w:val="981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4EC"/>
    <w:rsid w:val="003400EC"/>
    <w:rsid w:val="00C1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11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4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4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2021-09-29T07:24:00Z</dcterms:created>
  <dcterms:modified xsi:type="dcterms:W3CDTF">2021-09-29T07:35:00Z</dcterms:modified>
</cp:coreProperties>
</file>