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AB" w:rsidRPr="00DA49C1" w:rsidRDefault="00DA49C1" w:rsidP="00DA49C1">
      <w:pPr>
        <w:rPr>
          <w:rFonts w:ascii="Times New Roman" w:hAnsi="Times New Roman" w:cs="Times New Roman"/>
          <w:sz w:val="24"/>
          <w:szCs w:val="24"/>
        </w:rPr>
      </w:pPr>
      <w:r w:rsidRPr="00DA49C1">
        <w:rPr>
          <w:rFonts w:ascii="Times New Roman" w:hAnsi="Times New Roman" w:cs="Times New Roman"/>
          <w:sz w:val="24"/>
          <w:szCs w:val="24"/>
        </w:rPr>
        <w:t>УДК:</w:t>
      </w:r>
      <w:r w:rsidR="005D2BC0">
        <w:rPr>
          <w:rFonts w:ascii="Times New Roman" w:hAnsi="Times New Roman" w:cs="Times New Roman"/>
          <w:sz w:val="24"/>
          <w:szCs w:val="24"/>
        </w:rPr>
        <w:t xml:space="preserve"> 796/799</w:t>
      </w:r>
    </w:p>
    <w:p w:rsidR="00DA49C1" w:rsidRDefault="00DA49C1" w:rsidP="0067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9C1" w:rsidRDefault="00DA49C1" w:rsidP="0067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9C1" w:rsidRDefault="00DA49C1" w:rsidP="0067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9C1" w:rsidRDefault="00DA49C1" w:rsidP="0067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9C1" w:rsidRPr="006746AB" w:rsidRDefault="00DA49C1" w:rsidP="0067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6AB" w:rsidRDefault="006746AB" w:rsidP="0067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6AB" w:rsidRDefault="006746AB" w:rsidP="0067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6AB" w:rsidRPr="00DA49C1" w:rsidRDefault="006746AB" w:rsidP="0067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49C1">
        <w:rPr>
          <w:rFonts w:ascii="Times New Roman" w:hAnsi="Times New Roman" w:cs="Times New Roman"/>
          <w:sz w:val="24"/>
          <w:szCs w:val="24"/>
        </w:rPr>
        <w:t xml:space="preserve"> </w:t>
      </w:r>
      <w:r w:rsidR="00DA49C1" w:rsidRPr="00DA49C1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DA49C1">
        <w:rPr>
          <w:rFonts w:ascii="Times New Roman" w:hAnsi="Times New Roman" w:cs="Times New Roman"/>
          <w:sz w:val="24"/>
          <w:szCs w:val="24"/>
        </w:rPr>
        <w:t>«</w:t>
      </w:r>
      <w:r w:rsidR="00DA49C1">
        <w:rPr>
          <w:rFonts w:ascii="Times New Roman" w:hAnsi="Times New Roman" w:cs="Times New Roman"/>
          <w:sz w:val="24"/>
          <w:szCs w:val="24"/>
        </w:rPr>
        <w:t>Т</w:t>
      </w:r>
      <w:r w:rsidRPr="00DA49C1">
        <w:rPr>
          <w:rFonts w:ascii="Times New Roman" w:hAnsi="Times New Roman" w:cs="Times New Roman"/>
          <w:sz w:val="24"/>
          <w:szCs w:val="24"/>
        </w:rPr>
        <w:t xml:space="preserve">ехника </w:t>
      </w:r>
      <w:r w:rsidR="00DA49C1">
        <w:rPr>
          <w:rFonts w:ascii="Times New Roman" w:hAnsi="Times New Roman" w:cs="Times New Roman"/>
          <w:sz w:val="24"/>
          <w:szCs w:val="24"/>
        </w:rPr>
        <w:t xml:space="preserve">и </w:t>
      </w:r>
      <w:r w:rsidRPr="00DA49C1">
        <w:rPr>
          <w:rFonts w:ascii="Times New Roman" w:hAnsi="Times New Roman" w:cs="Times New Roman"/>
          <w:sz w:val="24"/>
          <w:szCs w:val="24"/>
        </w:rPr>
        <w:t>тактика игры</w:t>
      </w:r>
      <w:r w:rsidR="00DA49C1">
        <w:rPr>
          <w:rFonts w:ascii="Times New Roman" w:hAnsi="Times New Roman" w:cs="Times New Roman"/>
          <w:sz w:val="24"/>
          <w:szCs w:val="24"/>
        </w:rPr>
        <w:t xml:space="preserve"> в хоккей с мячом</w:t>
      </w:r>
      <w:r w:rsidRPr="00DA49C1">
        <w:rPr>
          <w:rFonts w:ascii="Times New Roman" w:hAnsi="Times New Roman" w:cs="Times New Roman"/>
          <w:sz w:val="24"/>
          <w:szCs w:val="24"/>
        </w:rPr>
        <w:t>»</w:t>
      </w:r>
    </w:p>
    <w:p w:rsidR="006746AB" w:rsidRPr="006746AB" w:rsidRDefault="006746AB">
      <w:pPr>
        <w:rPr>
          <w:rFonts w:ascii="Times New Roman" w:hAnsi="Times New Roman" w:cs="Times New Roman"/>
          <w:sz w:val="28"/>
          <w:szCs w:val="28"/>
        </w:rPr>
      </w:pPr>
    </w:p>
    <w:p w:rsidR="00DA49C1" w:rsidRDefault="00DA49C1" w:rsidP="00DA49C1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Муниципальное бюджетное учреждение «Спортивная школа «Лесохимик»</w:t>
      </w:r>
    </w:p>
    <w:p w:rsidR="00DA49C1" w:rsidRDefault="00DA49C1" w:rsidP="00DA49C1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«Хоккей с мячом»</w:t>
      </w:r>
    </w:p>
    <w:p w:rsidR="00DA49C1" w:rsidRPr="00FB125C" w:rsidRDefault="00DA49C1" w:rsidP="00DA49C1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Россия, Иркутская область, город Усть-Илимск</w:t>
      </w:r>
    </w:p>
    <w:p w:rsidR="00DA49C1" w:rsidRPr="00FB125C" w:rsidRDefault="00DA49C1" w:rsidP="00DA49C1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FB125C">
        <w:rPr>
          <w:rFonts w:ascii="Times New Roman" w:hAnsi="Times New Roman" w:cs="Times New Roman"/>
        </w:rPr>
        <w:t>Л.Г. Рокосовская</w:t>
      </w:r>
      <w:r>
        <w:rPr>
          <w:rFonts w:ascii="Times New Roman" w:hAnsi="Times New Roman" w:cs="Times New Roman"/>
        </w:rPr>
        <w:t>, Худорба В.Н.</w:t>
      </w:r>
    </w:p>
    <w:p w:rsidR="006746AB" w:rsidRDefault="006746AB">
      <w:pPr>
        <w:rPr>
          <w:rFonts w:ascii="Times New Roman" w:hAnsi="Times New Roman" w:cs="Times New Roman"/>
          <w:sz w:val="28"/>
          <w:szCs w:val="28"/>
        </w:rPr>
      </w:pPr>
    </w:p>
    <w:p w:rsidR="006746AB" w:rsidRDefault="006746AB">
      <w:pPr>
        <w:rPr>
          <w:rFonts w:ascii="Times New Roman" w:hAnsi="Times New Roman" w:cs="Times New Roman"/>
          <w:sz w:val="28"/>
          <w:szCs w:val="28"/>
        </w:rPr>
      </w:pPr>
    </w:p>
    <w:p w:rsidR="006746AB" w:rsidRDefault="006746AB">
      <w:pPr>
        <w:rPr>
          <w:rFonts w:ascii="Times New Roman" w:hAnsi="Times New Roman" w:cs="Times New Roman"/>
          <w:sz w:val="28"/>
          <w:szCs w:val="28"/>
        </w:rPr>
      </w:pPr>
    </w:p>
    <w:p w:rsidR="006746AB" w:rsidRDefault="006746AB">
      <w:pPr>
        <w:rPr>
          <w:rFonts w:ascii="Times New Roman" w:hAnsi="Times New Roman" w:cs="Times New Roman"/>
          <w:sz w:val="28"/>
          <w:szCs w:val="28"/>
        </w:rPr>
      </w:pPr>
    </w:p>
    <w:p w:rsidR="006746AB" w:rsidRDefault="006746AB" w:rsidP="006746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49C1" w:rsidRPr="00A64D09" w:rsidRDefault="00DA49C1" w:rsidP="00DA49C1">
      <w:pPr>
        <w:pStyle w:val="a9"/>
        <w:jc w:val="center"/>
        <w:rPr>
          <w:b/>
          <w:color w:val="000000"/>
        </w:rPr>
      </w:pPr>
      <w:r w:rsidRPr="00A64D09">
        <w:rPr>
          <w:b/>
          <w:color w:val="000000"/>
        </w:rPr>
        <w:lastRenderedPageBreak/>
        <w:t>Аннотация</w:t>
      </w:r>
    </w:p>
    <w:p w:rsidR="00DA49C1" w:rsidRPr="00A64D09" w:rsidRDefault="00DA49C1" w:rsidP="00DA4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D09">
        <w:rPr>
          <w:rFonts w:ascii="Times New Roman" w:hAnsi="Times New Roman" w:cs="Times New Roman"/>
          <w:sz w:val="24"/>
          <w:szCs w:val="24"/>
        </w:rPr>
        <w:t>Российский хоккей с мячом – лидер мировой элиты этого вида спорта, и Россия всегда давала миру</w:t>
      </w:r>
      <w:r w:rsidR="00AA719C">
        <w:rPr>
          <w:rFonts w:ascii="Times New Roman" w:hAnsi="Times New Roman" w:cs="Times New Roman"/>
          <w:sz w:val="24"/>
          <w:szCs w:val="24"/>
        </w:rPr>
        <w:t xml:space="preserve"> великих мастеров-исполнителей </w:t>
      </w:r>
      <w:r w:rsidRPr="00A64D09">
        <w:rPr>
          <w:rFonts w:ascii="Times New Roman" w:hAnsi="Times New Roman" w:cs="Times New Roman"/>
          <w:sz w:val="24"/>
          <w:szCs w:val="24"/>
        </w:rPr>
        <w:t>на которых хотят быть похожими миллионы сегодняшних мальчишек.</w:t>
      </w:r>
    </w:p>
    <w:p w:rsidR="00A64D09" w:rsidRPr="00A64D09" w:rsidRDefault="00A64D09" w:rsidP="00A64D09">
      <w:pPr>
        <w:pStyle w:val="af1"/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  <w:r w:rsidRPr="00A64D09">
        <w:rPr>
          <w:rFonts w:ascii="Times New Roman" w:hAnsi="Times New Roman" w:cs="Times New Roman"/>
          <w:b/>
        </w:rPr>
        <w:t>Ключевые слова</w:t>
      </w:r>
    </w:p>
    <w:p w:rsidR="00A64D09" w:rsidRPr="00A64D09" w:rsidRDefault="00A64D09" w:rsidP="00DA4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D09">
        <w:rPr>
          <w:rFonts w:ascii="Times New Roman" w:hAnsi="Times New Roman" w:cs="Times New Roman"/>
          <w:sz w:val="24"/>
          <w:szCs w:val="24"/>
        </w:rPr>
        <w:t>Тактическая подготовка, нападение, пас, передача, борт.</w:t>
      </w:r>
    </w:p>
    <w:p w:rsidR="00A64D09" w:rsidRPr="00A64D09" w:rsidRDefault="00A64D09" w:rsidP="00A64D09">
      <w:pPr>
        <w:pStyle w:val="a7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D0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64D09" w:rsidRPr="00A64D09" w:rsidRDefault="00A64D09" w:rsidP="00A64D09">
      <w:pPr>
        <w:tabs>
          <w:tab w:val="left" w:pos="2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D09">
        <w:rPr>
          <w:rFonts w:ascii="Times New Roman" w:hAnsi="Times New Roman" w:cs="Times New Roman"/>
          <w:sz w:val="24"/>
          <w:szCs w:val="24"/>
        </w:rPr>
        <w:t>Хоккей с мячом – зрелищный вид спорта. Он привлекает, прежде всего, размахом катания, высокими скоростями перемещения на поле (в отдельных игровых эпизодах скорость достигает 9 м/с). За игру в зависимости от амплуа и начала борьбы хоккеист, накатывает расстояние от 20 до 30 км., используя при этом около 30 способов катания. Это предъявляет особые требования к коньковой подготовке.</w:t>
      </w:r>
    </w:p>
    <w:p w:rsidR="00A64D09" w:rsidRPr="00A64D09" w:rsidRDefault="00A64D09" w:rsidP="00A64D09">
      <w:pPr>
        <w:tabs>
          <w:tab w:val="left" w:pos="2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D09">
        <w:rPr>
          <w:rFonts w:ascii="Times New Roman" w:hAnsi="Times New Roman" w:cs="Times New Roman"/>
          <w:sz w:val="24"/>
          <w:szCs w:val="24"/>
        </w:rPr>
        <w:t>Хоккей с мячом относится к числу сезонных видов спорта. Ледовая подготовка длится с октября по март в регионах, где нет искусственного льда и крытых ледовых дворцов и совпадает с соревновательным периодом, во время которого идет как формирование навыков катания, отработка технико-тактических комбинаций,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D09">
        <w:rPr>
          <w:rFonts w:ascii="Times New Roman" w:hAnsi="Times New Roman" w:cs="Times New Roman"/>
          <w:sz w:val="24"/>
          <w:szCs w:val="24"/>
        </w:rPr>
        <w:t xml:space="preserve">и собственно соревновательная деятельность. </w:t>
      </w:r>
    </w:p>
    <w:p w:rsidR="002502A0" w:rsidRPr="00A64D09" w:rsidRDefault="002502A0" w:rsidP="00D20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D09">
        <w:rPr>
          <w:rFonts w:ascii="Times New Roman" w:hAnsi="Times New Roman" w:cs="Times New Roman"/>
          <w:sz w:val="24"/>
          <w:szCs w:val="24"/>
        </w:rPr>
        <w:t xml:space="preserve">Как стать хорошим хоккеистом? Как научиться премудростям тактики игры? Как стать хорошим тренером и воспитателем? Как найти путь к победе над соперником? </w:t>
      </w:r>
      <w:r w:rsidR="0051661B" w:rsidRPr="00A64D09">
        <w:rPr>
          <w:rFonts w:ascii="Times New Roman" w:hAnsi="Times New Roman" w:cs="Times New Roman"/>
          <w:sz w:val="24"/>
          <w:szCs w:val="24"/>
        </w:rPr>
        <w:t>Разумеется,</w:t>
      </w:r>
      <w:r w:rsidRPr="00A64D09">
        <w:rPr>
          <w:rFonts w:ascii="Times New Roman" w:hAnsi="Times New Roman" w:cs="Times New Roman"/>
          <w:sz w:val="24"/>
          <w:szCs w:val="24"/>
        </w:rPr>
        <w:t xml:space="preserve"> кажды</w:t>
      </w:r>
      <w:r w:rsidR="00D205C7" w:rsidRPr="00A64D09">
        <w:rPr>
          <w:rFonts w:ascii="Times New Roman" w:hAnsi="Times New Roman" w:cs="Times New Roman"/>
          <w:sz w:val="24"/>
          <w:szCs w:val="24"/>
        </w:rPr>
        <w:t>й</w:t>
      </w:r>
      <w:r w:rsidRPr="00A64D09">
        <w:rPr>
          <w:rFonts w:ascii="Times New Roman" w:hAnsi="Times New Roman" w:cs="Times New Roman"/>
          <w:sz w:val="24"/>
          <w:szCs w:val="24"/>
        </w:rPr>
        <w:t xml:space="preserve"> тренер и каждый игрок видят </w:t>
      </w:r>
      <w:r w:rsidR="0051661B" w:rsidRPr="00A64D09">
        <w:rPr>
          <w:rFonts w:ascii="Times New Roman" w:hAnsi="Times New Roman" w:cs="Times New Roman"/>
          <w:sz w:val="24"/>
          <w:szCs w:val="24"/>
        </w:rPr>
        <w:t>по-своему</w:t>
      </w:r>
      <w:r w:rsidRPr="00A64D09">
        <w:rPr>
          <w:rFonts w:ascii="Times New Roman" w:hAnsi="Times New Roman" w:cs="Times New Roman"/>
          <w:sz w:val="24"/>
          <w:szCs w:val="24"/>
        </w:rPr>
        <w:t xml:space="preserve"> методы тренировок и тактику построени</w:t>
      </w:r>
      <w:r w:rsidR="0051661B" w:rsidRPr="00A64D09">
        <w:rPr>
          <w:rFonts w:ascii="Times New Roman" w:hAnsi="Times New Roman" w:cs="Times New Roman"/>
          <w:sz w:val="24"/>
          <w:szCs w:val="24"/>
        </w:rPr>
        <w:t>я</w:t>
      </w:r>
      <w:r w:rsidRPr="00A64D09">
        <w:rPr>
          <w:rFonts w:ascii="Times New Roman" w:hAnsi="Times New Roman" w:cs="Times New Roman"/>
          <w:sz w:val="24"/>
          <w:szCs w:val="24"/>
        </w:rPr>
        <w:t xml:space="preserve"> игры, но вполне очевидно, что организация коллективных действий команды и отдельных ее игроков на поле, взаимодействие линий и равномерное распределение нагрузки между игроками требует единой, специальной тактической подготовки с юных лет.</w:t>
      </w:r>
    </w:p>
    <w:p w:rsidR="00A64D09" w:rsidRPr="00FB125C" w:rsidRDefault="00A64D09" w:rsidP="00A64D09">
      <w:pPr>
        <w:pStyle w:val="af1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FB125C">
        <w:rPr>
          <w:rFonts w:ascii="Times New Roman" w:hAnsi="Times New Roman" w:cs="Times New Roman"/>
          <w:b/>
          <w:color w:val="auto"/>
        </w:rPr>
        <w:t>Цель исследования</w:t>
      </w:r>
      <w:r w:rsidRPr="00A64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FB125C">
        <w:rPr>
          <w:rFonts w:ascii="Times New Roman" w:hAnsi="Times New Roman" w:cs="Times New Roman"/>
          <w:color w:val="auto"/>
        </w:rPr>
        <w:t xml:space="preserve">обоснование комплекса мероприятий </w:t>
      </w:r>
      <w:r>
        <w:rPr>
          <w:rFonts w:ascii="Times New Roman" w:hAnsi="Times New Roman" w:cs="Times New Roman"/>
          <w:color w:val="auto"/>
        </w:rPr>
        <w:t>адаптивной физической культуры в</w:t>
      </w:r>
      <w:r w:rsidRPr="00FB125C">
        <w:rPr>
          <w:rFonts w:ascii="Times New Roman" w:hAnsi="Times New Roman" w:cs="Times New Roman"/>
          <w:color w:val="auto"/>
        </w:rPr>
        <w:t xml:space="preserve"> профилактике нарушений опорно-двигательного аппарата у детей дошкольного и младшего школьного возраста с использованием средств оздоровительного плавания.</w:t>
      </w:r>
    </w:p>
    <w:p w:rsidR="00300EF2" w:rsidRDefault="00300EF2" w:rsidP="00300EF2">
      <w:pPr>
        <w:pStyle w:val="af1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FB125C">
        <w:rPr>
          <w:rFonts w:ascii="Times New Roman" w:hAnsi="Times New Roman" w:cs="Times New Roman"/>
          <w:b/>
          <w:color w:val="auto"/>
        </w:rPr>
        <w:t xml:space="preserve">Объект исследования – </w:t>
      </w:r>
      <w:r w:rsidRPr="00300EF2">
        <w:rPr>
          <w:rFonts w:ascii="Times New Roman" w:hAnsi="Times New Roman" w:cs="Times New Roman"/>
          <w:color w:val="auto"/>
        </w:rPr>
        <w:t xml:space="preserve">тренировочный </w:t>
      </w:r>
      <w:r w:rsidRPr="00FB125C">
        <w:rPr>
          <w:rFonts w:ascii="Times New Roman" w:hAnsi="Times New Roman" w:cs="Times New Roman"/>
          <w:color w:val="auto"/>
        </w:rPr>
        <w:t xml:space="preserve">процесс </w:t>
      </w:r>
      <w:r>
        <w:rPr>
          <w:rFonts w:ascii="Times New Roman" w:hAnsi="Times New Roman" w:cs="Times New Roman"/>
          <w:color w:val="auto"/>
        </w:rPr>
        <w:t>тактической подготовки юных хоккеистов.</w:t>
      </w:r>
    </w:p>
    <w:p w:rsidR="00300EF2" w:rsidRDefault="00300EF2" w:rsidP="00300EF2">
      <w:pPr>
        <w:pStyle w:val="af1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FB125C">
        <w:rPr>
          <w:rFonts w:ascii="Times New Roman" w:hAnsi="Times New Roman" w:cs="Times New Roman"/>
          <w:b/>
          <w:color w:val="auto"/>
        </w:rPr>
        <w:t xml:space="preserve">Предмет исследования – </w:t>
      </w:r>
      <w:r w:rsidRPr="00FB125C">
        <w:rPr>
          <w:rFonts w:ascii="Times New Roman" w:hAnsi="Times New Roman" w:cs="Times New Roman"/>
          <w:color w:val="auto"/>
        </w:rPr>
        <w:t xml:space="preserve">средства и методы </w:t>
      </w:r>
      <w:r>
        <w:rPr>
          <w:rFonts w:ascii="Times New Roman" w:hAnsi="Times New Roman" w:cs="Times New Roman"/>
          <w:color w:val="auto"/>
        </w:rPr>
        <w:t>технико-тактической направленности.</w:t>
      </w:r>
      <w:r w:rsidRPr="00FB125C">
        <w:rPr>
          <w:rFonts w:ascii="Times New Roman" w:hAnsi="Times New Roman" w:cs="Times New Roman"/>
          <w:color w:val="auto"/>
        </w:rPr>
        <w:t xml:space="preserve"> </w:t>
      </w:r>
    </w:p>
    <w:p w:rsidR="00300EF2" w:rsidRPr="00FB125C" w:rsidRDefault="00300EF2" w:rsidP="00300EF2">
      <w:pPr>
        <w:pStyle w:val="af1"/>
        <w:spacing w:line="360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FB125C">
        <w:rPr>
          <w:rFonts w:ascii="Times New Roman" w:hAnsi="Times New Roman" w:cs="Times New Roman"/>
          <w:b/>
          <w:color w:val="auto"/>
        </w:rPr>
        <w:t>Задачи исследования</w:t>
      </w:r>
    </w:p>
    <w:p w:rsidR="00300EF2" w:rsidRPr="00FB125C" w:rsidRDefault="00300EF2" w:rsidP="00300EF2">
      <w:pPr>
        <w:pStyle w:val="af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B125C">
        <w:rPr>
          <w:rFonts w:ascii="Times New Roman" w:hAnsi="Times New Roman" w:cs="Times New Roman"/>
          <w:color w:val="auto"/>
        </w:rPr>
        <w:t>Изучить состояние вопроса по данным литературных источников.</w:t>
      </w:r>
    </w:p>
    <w:p w:rsidR="002502A0" w:rsidRPr="00300EF2" w:rsidRDefault="00300EF2" w:rsidP="00E16A78">
      <w:pPr>
        <w:pStyle w:val="af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EF2">
        <w:rPr>
          <w:rFonts w:ascii="Times New Roman" w:hAnsi="Times New Roman" w:cs="Times New Roman"/>
          <w:color w:val="auto"/>
        </w:rPr>
        <w:t>Выявить основные средства и методы технико-тактической направленности</w:t>
      </w:r>
      <w:r>
        <w:rPr>
          <w:rFonts w:ascii="Times New Roman" w:hAnsi="Times New Roman" w:cs="Times New Roman"/>
          <w:color w:val="auto"/>
        </w:rPr>
        <w:t>.</w:t>
      </w:r>
    </w:p>
    <w:p w:rsidR="00300EF2" w:rsidRPr="00300EF2" w:rsidRDefault="00300EF2" w:rsidP="00E16A78">
      <w:pPr>
        <w:pStyle w:val="af1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lastRenderedPageBreak/>
        <w:t>Разработать и применить в тренерской деятельности упражнения технико-тактической направленности без сопротивления.</w:t>
      </w:r>
    </w:p>
    <w:p w:rsidR="00121669" w:rsidRPr="00300EF2" w:rsidRDefault="00121669" w:rsidP="00E16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2">
        <w:rPr>
          <w:rFonts w:ascii="Times New Roman" w:hAnsi="Times New Roman" w:cs="Times New Roman"/>
          <w:sz w:val="24"/>
          <w:szCs w:val="24"/>
        </w:rPr>
        <w:t xml:space="preserve">Важной целью игры является также грамотное и красивое </w:t>
      </w:r>
      <w:r w:rsidR="00B033E7" w:rsidRPr="00300EF2">
        <w:rPr>
          <w:rFonts w:ascii="Times New Roman" w:hAnsi="Times New Roman" w:cs="Times New Roman"/>
          <w:sz w:val="24"/>
          <w:szCs w:val="24"/>
        </w:rPr>
        <w:t>построение технико</w:t>
      </w:r>
      <w:r w:rsidR="008F2DF2" w:rsidRPr="00300EF2">
        <w:rPr>
          <w:rFonts w:ascii="Times New Roman" w:hAnsi="Times New Roman" w:cs="Times New Roman"/>
          <w:sz w:val="24"/>
          <w:szCs w:val="24"/>
        </w:rPr>
        <w:t xml:space="preserve">-тактических задач и </w:t>
      </w:r>
      <w:r w:rsidR="00B033E7" w:rsidRPr="00300EF2">
        <w:rPr>
          <w:rFonts w:ascii="Times New Roman" w:hAnsi="Times New Roman" w:cs="Times New Roman"/>
          <w:sz w:val="24"/>
          <w:szCs w:val="24"/>
        </w:rPr>
        <w:t>их реализация</w:t>
      </w:r>
      <w:r w:rsidR="008F2DF2" w:rsidRPr="00300EF2">
        <w:rPr>
          <w:rFonts w:ascii="Times New Roman" w:hAnsi="Times New Roman" w:cs="Times New Roman"/>
          <w:sz w:val="24"/>
          <w:szCs w:val="24"/>
        </w:rPr>
        <w:t>.</w:t>
      </w:r>
    </w:p>
    <w:p w:rsidR="00300EF2" w:rsidRDefault="008F2DF2" w:rsidP="00E16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EF2">
        <w:rPr>
          <w:rFonts w:ascii="Times New Roman" w:hAnsi="Times New Roman" w:cs="Times New Roman"/>
          <w:sz w:val="24"/>
          <w:szCs w:val="24"/>
        </w:rPr>
        <w:t xml:space="preserve">Из поставленных целей игры вытекают и задачи, встающие перед каждой командой, отдельными ее игроками и тренерами, которые необходимо решать не только на протяжении одного матча, но и готовиться к их решению в подготовительный период. Это должно быть отражено в особенностях подготовки как игроков отдельного амплуа, </w:t>
      </w:r>
      <w:r w:rsidR="00BB2DC8" w:rsidRPr="00300EF2">
        <w:rPr>
          <w:rFonts w:ascii="Times New Roman" w:hAnsi="Times New Roman" w:cs="Times New Roman"/>
          <w:sz w:val="24"/>
          <w:szCs w:val="24"/>
        </w:rPr>
        <w:t>т</w:t>
      </w:r>
      <w:r w:rsidRPr="00300EF2">
        <w:rPr>
          <w:rFonts w:ascii="Times New Roman" w:hAnsi="Times New Roman" w:cs="Times New Roman"/>
          <w:sz w:val="24"/>
          <w:szCs w:val="24"/>
        </w:rPr>
        <w:t>ак и в организации коллективных действий всей команды, а именно взаимосвяз</w:t>
      </w:r>
      <w:r w:rsidR="00BB2DC8" w:rsidRPr="00300EF2">
        <w:rPr>
          <w:rFonts w:ascii="Times New Roman" w:hAnsi="Times New Roman" w:cs="Times New Roman"/>
          <w:sz w:val="24"/>
          <w:szCs w:val="24"/>
        </w:rPr>
        <w:t>ей</w:t>
      </w:r>
      <w:r w:rsidRPr="00300EF2">
        <w:rPr>
          <w:rFonts w:ascii="Times New Roman" w:hAnsi="Times New Roman" w:cs="Times New Roman"/>
          <w:sz w:val="24"/>
          <w:szCs w:val="24"/>
        </w:rPr>
        <w:t xml:space="preserve"> звеньев игроков как при организации обороны, так и при организации атаки.</w:t>
      </w:r>
      <w:r w:rsidR="00300EF2" w:rsidRPr="00300EF2">
        <w:rPr>
          <w:rFonts w:ascii="Times New Roman" w:hAnsi="Times New Roman" w:cs="Times New Roman"/>
          <w:sz w:val="28"/>
          <w:szCs w:val="28"/>
        </w:rPr>
        <w:t xml:space="preserve"> </w:t>
      </w:r>
      <w:r w:rsidR="00300EF2" w:rsidRPr="00300EF2">
        <w:rPr>
          <w:rFonts w:ascii="Times New Roman" w:hAnsi="Times New Roman" w:cs="Times New Roman"/>
          <w:sz w:val="24"/>
          <w:szCs w:val="24"/>
        </w:rPr>
        <w:t>Каждый игрок в команде, выходя на хоккейное поле,</w:t>
      </w:r>
      <w:r w:rsidR="00E16A78">
        <w:rPr>
          <w:rFonts w:ascii="Times New Roman" w:hAnsi="Times New Roman" w:cs="Times New Roman"/>
          <w:sz w:val="24"/>
          <w:szCs w:val="24"/>
        </w:rPr>
        <w:t xml:space="preserve"> </w:t>
      </w:r>
      <w:r w:rsidR="00300EF2" w:rsidRPr="00300EF2">
        <w:rPr>
          <w:rFonts w:ascii="Times New Roman" w:hAnsi="Times New Roman" w:cs="Times New Roman"/>
          <w:sz w:val="24"/>
          <w:szCs w:val="24"/>
        </w:rPr>
        <w:t>должен четко знать свои задачи и обязанности, отвечать за их исполнение в своей рабочей зоне.</w:t>
      </w:r>
    </w:p>
    <w:p w:rsidR="00BA73D6" w:rsidRDefault="003359D8" w:rsidP="00E16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F2">
        <w:rPr>
          <w:rFonts w:ascii="Times New Roman" w:hAnsi="Times New Roman" w:cs="Times New Roman"/>
          <w:sz w:val="24"/>
          <w:szCs w:val="24"/>
        </w:rPr>
        <w:t>Умение определять задачи игрокам в каждой конкретной игре, на каждом месте (в рабочей зоне</w:t>
      </w:r>
      <w:r w:rsidR="008A289A" w:rsidRPr="00300EF2">
        <w:rPr>
          <w:rFonts w:ascii="Times New Roman" w:hAnsi="Times New Roman" w:cs="Times New Roman"/>
          <w:sz w:val="24"/>
          <w:szCs w:val="24"/>
        </w:rPr>
        <w:t>)</w:t>
      </w:r>
      <w:r w:rsidRPr="00300EF2">
        <w:rPr>
          <w:rFonts w:ascii="Times New Roman" w:hAnsi="Times New Roman" w:cs="Times New Roman"/>
          <w:sz w:val="24"/>
          <w:szCs w:val="24"/>
        </w:rPr>
        <w:t xml:space="preserve"> определяет уровень эффективности работы тренера, а способность правильно выполнять задачи тренера определяет уровень</w:t>
      </w:r>
      <w:r w:rsidR="00BA73D6" w:rsidRPr="00300EF2">
        <w:rPr>
          <w:rFonts w:ascii="Times New Roman" w:hAnsi="Times New Roman" w:cs="Times New Roman"/>
          <w:sz w:val="24"/>
          <w:szCs w:val="24"/>
        </w:rPr>
        <w:t xml:space="preserve"> мастерства игроков.</w:t>
      </w:r>
    </w:p>
    <w:p w:rsidR="00E6070E" w:rsidRPr="00B661EA" w:rsidRDefault="00E16A78" w:rsidP="00CE4560">
      <w:pPr>
        <w:jc w:val="center"/>
      </w:pPr>
      <w:bookmarkStart w:id="0" w:name="_Toc7500990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373380</wp:posOffset>
            </wp:positionV>
            <wp:extent cx="1595120" cy="2385060"/>
            <wp:effectExtent l="495300" t="0" r="500380" b="0"/>
            <wp:wrapSquare wrapText="bothSides"/>
            <wp:docPr id="2" name="Рисунок 1" descr="C:\Users\123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95120" cy="2385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6070E" w:rsidRPr="00B661EA">
        <w:rPr>
          <w:rFonts w:ascii="Times New Roman" w:hAnsi="Times New Roman" w:cs="Times New Roman"/>
          <w:b/>
          <w:sz w:val="24"/>
          <w:szCs w:val="24"/>
        </w:rPr>
        <w:t>Упражнения технико-тактической направленности без сопротивления</w:t>
      </w:r>
      <w:r w:rsidR="00CE4560">
        <w:rPr>
          <w:rFonts w:ascii="Times New Roman" w:hAnsi="Times New Roman" w:cs="Times New Roman"/>
          <w:b/>
          <w:sz w:val="24"/>
          <w:szCs w:val="24"/>
        </w:rPr>
        <w:t>.</w:t>
      </w:r>
    </w:p>
    <w:p w:rsidR="00E6070E" w:rsidRPr="00B661EA" w:rsidRDefault="00E6070E" w:rsidP="00E16A78">
      <w:pPr>
        <w:jc w:val="both"/>
        <w:rPr>
          <w:rFonts w:ascii="Times New Roman" w:hAnsi="Times New Roman" w:cs="Times New Roman"/>
          <w:sz w:val="24"/>
          <w:szCs w:val="24"/>
        </w:rPr>
      </w:pPr>
      <w:r w:rsidRPr="00B661EA">
        <w:rPr>
          <w:rFonts w:ascii="Times New Roman" w:hAnsi="Times New Roman" w:cs="Times New Roman"/>
          <w:sz w:val="24"/>
          <w:szCs w:val="24"/>
        </w:rPr>
        <w:t>Схема на рис. № 1</w:t>
      </w:r>
    </w:p>
    <w:p w:rsidR="00E6070E" w:rsidRPr="00B661EA" w:rsidRDefault="00E6070E" w:rsidP="00E6070E">
      <w:pPr>
        <w:jc w:val="both"/>
        <w:rPr>
          <w:rFonts w:ascii="Times New Roman" w:hAnsi="Times New Roman" w:cs="Times New Roman"/>
          <w:sz w:val="24"/>
          <w:szCs w:val="24"/>
        </w:rPr>
      </w:pPr>
      <w:r w:rsidRPr="00B661EA">
        <w:rPr>
          <w:rFonts w:ascii="Times New Roman" w:hAnsi="Times New Roman" w:cs="Times New Roman"/>
          <w:sz w:val="24"/>
          <w:szCs w:val="24"/>
        </w:rPr>
        <w:tab/>
        <w:t xml:space="preserve">Игрок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</w:rPr>
        <w:t xml:space="preserve">совершает движение между фишек, получает передачу от игрока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</w:rPr>
        <w:t xml:space="preserve">и продолжает движение с мячом на дальний пятак и производит удар по воротам, а затем занимает место в противоположной группе. После совершения передачи игрок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E4560">
        <w:rPr>
          <w:rFonts w:ascii="Times New Roman" w:hAnsi="Times New Roman" w:cs="Times New Roman"/>
          <w:sz w:val="24"/>
          <w:szCs w:val="24"/>
        </w:rPr>
        <w:t xml:space="preserve">  </w:t>
      </w:r>
      <w:r w:rsidRPr="00B661EA">
        <w:rPr>
          <w:rFonts w:ascii="Times New Roman" w:hAnsi="Times New Roman" w:cs="Times New Roman"/>
          <w:sz w:val="24"/>
          <w:szCs w:val="24"/>
        </w:rPr>
        <w:t xml:space="preserve">делает движение между фишек и получает пас от игрока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</w:rPr>
        <w:t>и продолжает движение на дальний пятак и производит удар по воротам, а затем занимает место в противоположной группе.</w:t>
      </w:r>
    </w:p>
    <w:p w:rsidR="00E6070E" w:rsidRDefault="00E6070E" w:rsidP="00E6070E">
      <w:pPr>
        <w:jc w:val="both"/>
        <w:rPr>
          <w:rFonts w:ascii="Times New Roman" w:hAnsi="Times New Roman" w:cs="Times New Roman"/>
          <w:sz w:val="24"/>
          <w:szCs w:val="24"/>
        </w:rPr>
      </w:pPr>
      <w:r w:rsidRPr="00B661EA">
        <w:rPr>
          <w:rFonts w:ascii="Times New Roman" w:hAnsi="Times New Roman" w:cs="Times New Roman"/>
          <w:sz w:val="24"/>
          <w:szCs w:val="24"/>
        </w:rPr>
        <w:tab/>
        <w:t>При выполнении упражнения обратить внимание на силу и точность паса, на скорость передвижения без мяча и с мячом, силу и точность удара по воротам.</w:t>
      </w:r>
    </w:p>
    <w:p w:rsidR="00E6070E" w:rsidRDefault="00E6070E" w:rsidP="00E6070E">
      <w:pPr>
        <w:framePr w:wrap="none" w:vAnchor="page" w:hAnchor="page" w:x="3408" w:y="6963"/>
        <w:rPr>
          <w:sz w:val="0"/>
          <w:szCs w:val="0"/>
        </w:rPr>
      </w:pPr>
    </w:p>
    <w:p w:rsidR="00E6070E" w:rsidRPr="00B661EA" w:rsidRDefault="00E6070E" w:rsidP="00E60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6350</wp:posOffset>
            </wp:positionV>
            <wp:extent cx="1525270" cy="2305685"/>
            <wp:effectExtent l="514350" t="0" r="494030" b="0"/>
            <wp:wrapTight wrapText="bothSides">
              <wp:wrapPolygon edited="0">
                <wp:start x="22809" y="-1163"/>
                <wp:lineTo x="-1200" y="-1163"/>
                <wp:lineTo x="-1201" y="22394"/>
                <wp:lineTo x="1227" y="22573"/>
                <wp:lineTo x="18493" y="22573"/>
                <wp:lineTo x="22540" y="22394"/>
                <wp:lineTo x="22809" y="22394"/>
                <wp:lineTo x="22809" y="-1163"/>
              </wp:wrapPolygon>
            </wp:wrapTight>
            <wp:docPr id="4" name="Рисунок 4" descr="C:\Users\123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25270" cy="2305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B661EA">
        <w:rPr>
          <w:rFonts w:ascii="Times New Roman" w:hAnsi="Times New Roman" w:cs="Times New Roman"/>
          <w:sz w:val="24"/>
          <w:szCs w:val="24"/>
        </w:rPr>
        <w:t>Схема на рис. № 2</w:t>
      </w:r>
    </w:p>
    <w:p w:rsidR="00E6070E" w:rsidRDefault="00E6070E" w:rsidP="00E6070E">
      <w:pPr>
        <w:framePr w:wrap="none" w:vAnchor="page" w:hAnchor="page" w:x="8428" w:y="4146"/>
        <w:rPr>
          <w:sz w:val="0"/>
          <w:szCs w:val="0"/>
        </w:rPr>
      </w:pPr>
    </w:p>
    <w:p w:rsidR="00E6070E" w:rsidRPr="00B661EA" w:rsidRDefault="00E6070E" w:rsidP="00E6070E">
      <w:pPr>
        <w:jc w:val="both"/>
        <w:rPr>
          <w:rFonts w:ascii="Times New Roman" w:hAnsi="Times New Roman" w:cs="Times New Roman"/>
          <w:sz w:val="24"/>
          <w:szCs w:val="24"/>
        </w:rPr>
      </w:pPr>
      <w:r w:rsidRPr="00B661EA">
        <w:rPr>
          <w:rFonts w:ascii="Times New Roman" w:hAnsi="Times New Roman" w:cs="Times New Roman"/>
          <w:sz w:val="24"/>
          <w:szCs w:val="24"/>
        </w:rPr>
        <w:t xml:space="preserve">Игрок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</w:rPr>
        <w:t xml:space="preserve"> ждёт в движении с мячом открытие игрока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661EA">
        <w:rPr>
          <w:rFonts w:ascii="Times New Roman" w:hAnsi="Times New Roman" w:cs="Times New Roman"/>
          <w:sz w:val="24"/>
          <w:szCs w:val="24"/>
        </w:rPr>
        <w:t xml:space="preserve">, который получив пас от игрока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B661EA">
        <w:rPr>
          <w:rFonts w:ascii="Times New Roman" w:hAnsi="Times New Roman" w:cs="Times New Roman"/>
          <w:sz w:val="24"/>
          <w:szCs w:val="24"/>
        </w:rPr>
        <w:t xml:space="preserve">продолжает движение на дальний пятак и производит удар по воротам, затем занимает место в противоположной группе. Игрок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</w:rPr>
        <w:t xml:space="preserve">на рывке по виражу объезжает фишку и устремляется на дальний пятак, откуда сходу производит удар по воротам, получая пас от игрока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B661EA">
        <w:rPr>
          <w:rFonts w:ascii="Times New Roman" w:hAnsi="Times New Roman" w:cs="Times New Roman"/>
          <w:sz w:val="24"/>
          <w:szCs w:val="24"/>
        </w:rPr>
        <w:t xml:space="preserve"> , затем занимает место в противоположной группе.  </w:t>
      </w:r>
    </w:p>
    <w:p w:rsidR="00E6070E" w:rsidRDefault="00E6070E" w:rsidP="00E607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1EA">
        <w:rPr>
          <w:rFonts w:ascii="Times New Roman" w:hAnsi="Times New Roman" w:cs="Times New Roman"/>
          <w:sz w:val="24"/>
          <w:szCs w:val="24"/>
        </w:rPr>
        <w:lastRenderedPageBreak/>
        <w:t>Обратить внимание на взаимодействие игроков, чёткость паса, удары по встречному мячу.</w:t>
      </w:r>
    </w:p>
    <w:p w:rsidR="00E6070E" w:rsidRPr="00B661EA" w:rsidRDefault="00E6070E" w:rsidP="00E60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235585</wp:posOffset>
            </wp:positionV>
            <wp:extent cx="1493520" cy="2165350"/>
            <wp:effectExtent l="457200" t="0" r="430530" b="0"/>
            <wp:wrapTight wrapText="bothSides">
              <wp:wrapPolygon edited="0">
                <wp:start x="22877" y="-1210"/>
                <wp:lineTo x="-1093" y="-1210"/>
                <wp:lineTo x="-1093" y="22354"/>
                <wp:lineTo x="836" y="22544"/>
                <wp:lineTo x="18468" y="22544"/>
                <wp:lineTo x="22601" y="22354"/>
                <wp:lineTo x="22877" y="22354"/>
                <wp:lineTo x="22877" y="-1210"/>
              </wp:wrapPolygon>
            </wp:wrapTight>
            <wp:docPr id="5" name="Рисунок 18" descr="C:\Users\123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23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93520" cy="2165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B661EA">
        <w:rPr>
          <w:rFonts w:ascii="Times New Roman" w:hAnsi="Times New Roman" w:cs="Times New Roman"/>
          <w:b/>
          <w:sz w:val="24"/>
          <w:szCs w:val="24"/>
        </w:rPr>
        <w:t>Упражнения технико-тактической направленности с сопротивлением</w:t>
      </w:r>
      <w:r w:rsidR="00CE4560">
        <w:rPr>
          <w:rFonts w:ascii="Times New Roman" w:hAnsi="Times New Roman" w:cs="Times New Roman"/>
          <w:b/>
          <w:sz w:val="24"/>
          <w:szCs w:val="24"/>
        </w:rPr>
        <w:t>.</w:t>
      </w:r>
    </w:p>
    <w:p w:rsidR="00E6070E" w:rsidRPr="00B661EA" w:rsidRDefault="00E6070E" w:rsidP="00E6070E">
      <w:pPr>
        <w:jc w:val="both"/>
        <w:rPr>
          <w:rFonts w:ascii="Times New Roman" w:hAnsi="Times New Roman" w:cs="Times New Roman"/>
          <w:sz w:val="24"/>
          <w:szCs w:val="24"/>
        </w:rPr>
      </w:pPr>
      <w:r w:rsidRPr="00B661EA">
        <w:rPr>
          <w:rFonts w:ascii="Times New Roman" w:hAnsi="Times New Roman" w:cs="Times New Roman"/>
          <w:sz w:val="24"/>
          <w:szCs w:val="24"/>
        </w:rPr>
        <w:t>Схема на рис. № 3</w:t>
      </w:r>
    </w:p>
    <w:p w:rsidR="00E6070E" w:rsidRPr="00B661EA" w:rsidRDefault="00E6070E" w:rsidP="00E6070E">
      <w:pPr>
        <w:jc w:val="both"/>
        <w:rPr>
          <w:rFonts w:ascii="Times New Roman" w:hAnsi="Times New Roman" w:cs="Times New Roman"/>
          <w:sz w:val="24"/>
          <w:szCs w:val="24"/>
        </w:rPr>
      </w:pPr>
      <w:r w:rsidRPr="00B661EA">
        <w:rPr>
          <w:rFonts w:ascii="Times New Roman" w:hAnsi="Times New Roman" w:cs="Times New Roman"/>
          <w:sz w:val="24"/>
          <w:szCs w:val="24"/>
        </w:rPr>
        <w:t xml:space="preserve">Игрок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</w:rPr>
        <w:t xml:space="preserve">начинает делать движение от Борта по виражу к центру поля, получив пас от игрока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B661EA">
        <w:rPr>
          <w:rFonts w:ascii="Times New Roman" w:hAnsi="Times New Roman" w:cs="Times New Roman"/>
          <w:sz w:val="24"/>
          <w:szCs w:val="24"/>
        </w:rPr>
        <w:t xml:space="preserve">стремится на скорости обыграть защитника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</w:rPr>
        <w:t xml:space="preserve">и произвести взятие ворот. Игрок </w:t>
      </w:r>
      <w:r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</w:rPr>
        <w:t xml:space="preserve">сделав передачу начинает движение к центру поля, получив пас от игрока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</w:rPr>
        <w:t xml:space="preserve">начинает атаку ворот. Игрок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</w:rPr>
        <w:t xml:space="preserve">выполняет функцию защитника, оттесняя игрока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</w:rPr>
        <w:t xml:space="preserve">к дальнему пятаку. </w:t>
      </w:r>
    </w:p>
    <w:p w:rsidR="00E6070E" w:rsidRPr="00B661EA" w:rsidRDefault="00E6070E" w:rsidP="00E6070E">
      <w:pPr>
        <w:jc w:val="both"/>
        <w:rPr>
          <w:rFonts w:ascii="Times New Roman" w:hAnsi="Times New Roman" w:cs="Times New Roman"/>
          <w:sz w:val="24"/>
          <w:szCs w:val="24"/>
        </w:rPr>
      </w:pPr>
      <w:r w:rsidRPr="00B661EA">
        <w:rPr>
          <w:rFonts w:ascii="Times New Roman" w:hAnsi="Times New Roman" w:cs="Times New Roman"/>
          <w:sz w:val="24"/>
          <w:szCs w:val="24"/>
        </w:rPr>
        <w:t>Обратить внимание на оборонительные действия защитников (не дать обыграть себя в середину), а нападающим на максимальной скорости успеть произвести удар по воротам с дальнего пятака.</w:t>
      </w:r>
    </w:p>
    <w:p w:rsidR="00E6070E" w:rsidRPr="00B661EA" w:rsidRDefault="001E3195" w:rsidP="00E60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91008" behindDoc="1" locked="0" layoutInCell="1" allowOverlap="1">
            <wp:simplePos x="0" y="0"/>
            <wp:positionH relativeFrom="page">
              <wp:posOffset>1436370</wp:posOffset>
            </wp:positionH>
            <wp:positionV relativeFrom="page">
              <wp:posOffset>4119245</wp:posOffset>
            </wp:positionV>
            <wp:extent cx="1501140" cy="2281555"/>
            <wp:effectExtent l="514350" t="0" r="499110" b="0"/>
            <wp:wrapTight wrapText="bothSides">
              <wp:wrapPolygon edited="0">
                <wp:start x="22829" y="-1175"/>
                <wp:lineTo x="-1019" y="-1175"/>
                <wp:lineTo x="-1019" y="22451"/>
                <wp:lineTo x="900" y="22631"/>
                <wp:lineTo x="18443" y="22631"/>
                <wp:lineTo x="22555" y="22451"/>
                <wp:lineTo x="22829" y="22451"/>
                <wp:lineTo x="22829" y="-1175"/>
              </wp:wrapPolygon>
            </wp:wrapTight>
            <wp:docPr id="1" name="Рисунок 9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01140" cy="2281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6070E" w:rsidRPr="00B661EA">
        <w:rPr>
          <w:rFonts w:ascii="Times New Roman" w:hAnsi="Times New Roman" w:cs="Times New Roman"/>
          <w:sz w:val="24"/>
          <w:szCs w:val="24"/>
        </w:rPr>
        <w:t>Схема на рис. № 4</w:t>
      </w:r>
    </w:p>
    <w:p w:rsidR="00E6070E" w:rsidRPr="00B661EA" w:rsidRDefault="00E6070E" w:rsidP="00E6070E">
      <w:pPr>
        <w:jc w:val="both"/>
        <w:rPr>
          <w:rFonts w:ascii="Times New Roman" w:hAnsi="Times New Roman" w:cs="Times New Roman"/>
          <w:sz w:val="24"/>
          <w:szCs w:val="24"/>
        </w:rPr>
      </w:pPr>
      <w:r w:rsidRPr="00B661EA">
        <w:rPr>
          <w:rFonts w:ascii="Times New Roman" w:hAnsi="Times New Roman" w:cs="Times New Roman"/>
          <w:sz w:val="24"/>
          <w:szCs w:val="24"/>
        </w:rPr>
        <w:t xml:space="preserve">Игрок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661EA">
        <w:rPr>
          <w:rFonts w:ascii="Times New Roman" w:hAnsi="Times New Roman" w:cs="Times New Roman"/>
          <w:sz w:val="24"/>
          <w:szCs w:val="24"/>
        </w:rPr>
        <w:t xml:space="preserve"> начинает движение в сторону своих ворот и получив мяч от вратаря продолжает движение по дуге на противоположный борт. Игрок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</w:rPr>
        <w:t xml:space="preserve">начинает движение по дуге навстречу игроку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661EA">
        <w:rPr>
          <w:rFonts w:ascii="Times New Roman" w:hAnsi="Times New Roman" w:cs="Times New Roman"/>
          <w:sz w:val="24"/>
          <w:szCs w:val="24"/>
        </w:rPr>
        <w:t xml:space="preserve"> и получив от него пас продолжает движение на противоположный борт и отдаёт продольный пас игроку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</w:rPr>
        <w:t xml:space="preserve">, который отдаёт пас игроку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</w:rPr>
        <w:t xml:space="preserve">. Далее игрок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</w:rPr>
        <w:t xml:space="preserve"> совершает рывок вдоль борта к воротам противника. Защитник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</w:rPr>
        <w:t xml:space="preserve">старается перекрыть движение игрока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CE4560"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</w:rPr>
        <w:t xml:space="preserve">в середину, защитник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</w:rPr>
        <w:t xml:space="preserve"> страхует игрока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 xml:space="preserve">Д </w:t>
      </w:r>
      <w:r w:rsidRPr="00B661EA">
        <w:rPr>
          <w:rFonts w:ascii="Times New Roman" w:hAnsi="Times New Roman" w:cs="Times New Roman"/>
          <w:sz w:val="24"/>
          <w:szCs w:val="24"/>
        </w:rPr>
        <w:t xml:space="preserve">по линии ворот. Игрок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B661EA">
        <w:rPr>
          <w:rFonts w:ascii="Times New Roman" w:hAnsi="Times New Roman" w:cs="Times New Roman"/>
          <w:sz w:val="24"/>
          <w:szCs w:val="24"/>
        </w:rPr>
        <w:t xml:space="preserve">открывается под игрока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Pr="00B661EA">
        <w:rPr>
          <w:rFonts w:ascii="Times New Roman" w:hAnsi="Times New Roman" w:cs="Times New Roman"/>
          <w:sz w:val="24"/>
          <w:szCs w:val="24"/>
        </w:rPr>
        <w:t xml:space="preserve">и получив от него пас (скидка), делает перевод на противоположный борт игроку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Pr="00B661EA">
        <w:rPr>
          <w:rFonts w:ascii="Times New Roman" w:hAnsi="Times New Roman" w:cs="Times New Roman"/>
          <w:sz w:val="24"/>
          <w:szCs w:val="24"/>
        </w:rPr>
        <w:t>который завершает взятие ворот ударом со штрафной площадки.</w:t>
      </w:r>
    </w:p>
    <w:p w:rsidR="00E6070E" w:rsidRPr="00B661EA" w:rsidRDefault="00E6070E" w:rsidP="00E6070E">
      <w:pPr>
        <w:jc w:val="both"/>
        <w:rPr>
          <w:rFonts w:ascii="Times New Roman" w:hAnsi="Times New Roman" w:cs="Times New Roman"/>
          <w:sz w:val="24"/>
          <w:szCs w:val="24"/>
        </w:rPr>
      </w:pPr>
      <w:r w:rsidRPr="00B661EA">
        <w:rPr>
          <w:rFonts w:ascii="Times New Roman" w:hAnsi="Times New Roman" w:cs="Times New Roman"/>
          <w:sz w:val="24"/>
          <w:szCs w:val="24"/>
        </w:rPr>
        <w:t xml:space="preserve">Обратить внимание на взаимодействие игроков линии атаки (скрестный пас, продольный пас), своевременная подкатка игрока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B661EA">
        <w:rPr>
          <w:rFonts w:ascii="Times New Roman" w:hAnsi="Times New Roman" w:cs="Times New Roman"/>
          <w:sz w:val="24"/>
          <w:szCs w:val="24"/>
        </w:rPr>
        <w:t xml:space="preserve"> и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B661EA">
        <w:rPr>
          <w:rFonts w:ascii="Times New Roman" w:hAnsi="Times New Roman" w:cs="Times New Roman"/>
          <w:sz w:val="24"/>
          <w:szCs w:val="24"/>
        </w:rPr>
        <w:t xml:space="preserve"> под игрока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661EA">
        <w:rPr>
          <w:rFonts w:ascii="Times New Roman" w:hAnsi="Times New Roman" w:cs="Times New Roman"/>
          <w:sz w:val="24"/>
          <w:szCs w:val="24"/>
        </w:rPr>
        <w:t xml:space="preserve">  </w:t>
      </w:r>
      <w:r w:rsidR="001E3195">
        <w:rPr>
          <w:rFonts w:ascii="Times New Roman" w:hAnsi="Times New Roman" w:cs="Times New Roman"/>
          <w:sz w:val="24"/>
          <w:szCs w:val="24"/>
        </w:rPr>
        <w:t>п</w:t>
      </w:r>
      <w:r w:rsidRPr="00B661EA">
        <w:rPr>
          <w:rFonts w:ascii="Times New Roman" w:hAnsi="Times New Roman" w:cs="Times New Roman"/>
          <w:sz w:val="24"/>
          <w:szCs w:val="24"/>
        </w:rPr>
        <w:t xml:space="preserve">од передачи. Игрок  обороны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 xml:space="preserve">Д </w:t>
      </w:r>
      <w:r w:rsidRPr="00B661EA">
        <w:rPr>
          <w:rFonts w:ascii="Times New Roman" w:hAnsi="Times New Roman" w:cs="Times New Roman"/>
          <w:sz w:val="24"/>
          <w:szCs w:val="24"/>
        </w:rPr>
        <w:t xml:space="preserve"> должен не опаздывать в момент закатки под игрока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Pr="00B661EA">
        <w:rPr>
          <w:rFonts w:ascii="Times New Roman" w:hAnsi="Times New Roman" w:cs="Times New Roman"/>
          <w:sz w:val="24"/>
          <w:szCs w:val="24"/>
        </w:rPr>
        <w:t xml:space="preserve"> . Игрок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Pr="00B661EA">
        <w:rPr>
          <w:rFonts w:ascii="Times New Roman" w:hAnsi="Times New Roman" w:cs="Times New Roman"/>
          <w:sz w:val="24"/>
          <w:szCs w:val="24"/>
        </w:rPr>
        <w:t xml:space="preserve"> должен успевать страховать игрока </w:t>
      </w:r>
      <w:r w:rsidRPr="00B661E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="00CE4560" w:rsidRPr="00CE4560">
        <w:rPr>
          <w:rFonts w:ascii="Times New Roman" w:hAnsi="Times New Roman" w:cs="Times New Roman"/>
          <w:sz w:val="24"/>
          <w:szCs w:val="24"/>
        </w:rPr>
        <w:t xml:space="preserve"> </w:t>
      </w:r>
      <w:r w:rsidRPr="00B661EA">
        <w:rPr>
          <w:rFonts w:ascii="Times New Roman" w:hAnsi="Times New Roman" w:cs="Times New Roman"/>
          <w:sz w:val="24"/>
          <w:szCs w:val="24"/>
        </w:rPr>
        <w:t>по линии ворот.</w:t>
      </w:r>
    </w:p>
    <w:p w:rsidR="00CE4560" w:rsidRDefault="00CE4560" w:rsidP="00E60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560" w:rsidRPr="00300EF2" w:rsidRDefault="00CE4560" w:rsidP="00CE4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00EF2">
        <w:rPr>
          <w:rFonts w:ascii="Times New Roman" w:hAnsi="Times New Roman" w:cs="Times New Roman"/>
          <w:sz w:val="24"/>
          <w:szCs w:val="24"/>
        </w:rPr>
        <w:t>словные обозначения:</w:t>
      </w:r>
    </w:p>
    <w:p w:rsidR="00CE4560" w:rsidRPr="00E6070E" w:rsidRDefault="00723187" w:rsidP="00CE456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55.2pt;margin-top:7.4pt;width:9.4pt;height:.05pt;z-index:251693056" o:connectortype="straight">
            <v:stroke endarrow="block"/>
          </v:shape>
        </w:pict>
      </w:r>
      <w:r w:rsidR="00CE4560" w:rsidRPr="00E6070E">
        <w:rPr>
          <w:rFonts w:ascii="Times New Roman" w:hAnsi="Times New Roman" w:cs="Times New Roman"/>
          <w:sz w:val="16"/>
          <w:szCs w:val="16"/>
        </w:rPr>
        <w:t>- - - - - - - - -</w:t>
      </w:r>
      <w:r w:rsidR="00CE4560" w:rsidRPr="00E6070E">
        <w:rPr>
          <w:rFonts w:ascii="Times New Roman" w:hAnsi="Times New Roman" w:cs="Times New Roman"/>
          <w:sz w:val="16"/>
          <w:szCs w:val="16"/>
        </w:rPr>
        <w:tab/>
        <w:t>Движения игрока без мяча</w:t>
      </w:r>
    </w:p>
    <w:p w:rsidR="00CE4560" w:rsidRPr="00E6070E" w:rsidRDefault="00723187" w:rsidP="00CE456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37" type="#_x0000_t32" style="position:absolute;margin-left:55.2pt;margin-top:9.5pt;width:9.4pt;height:.05pt;z-index:251694080" o:connectortype="straight">
            <v:stroke endarrow="block"/>
          </v:shape>
        </w:pict>
      </w:r>
      <w:r w:rsidR="00CE4560" w:rsidRPr="00E6070E">
        <w:rPr>
          <w:rFonts w:ascii="Times New Roman" w:hAnsi="Times New Roman" w:cs="Times New Roman"/>
          <w:sz w:val="16"/>
          <w:szCs w:val="16"/>
        </w:rPr>
        <w:t>_._._._._._.</w:t>
      </w:r>
      <w:r w:rsidR="00CE4560" w:rsidRPr="00E6070E">
        <w:rPr>
          <w:rFonts w:ascii="Times New Roman" w:hAnsi="Times New Roman" w:cs="Times New Roman"/>
          <w:sz w:val="16"/>
          <w:szCs w:val="16"/>
        </w:rPr>
        <w:tab/>
        <w:t>Движение игрока с мячом</w:t>
      </w:r>
    </w:p>
    <w:p w:rsidR="00CE4560" w:rsidRPr="00E6070E" w:rsidRDefault="00723187" w:rsidP="00CE456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32" style="position:absolute;margin-left:2.6pt;margin-top:5.3pt;width:62pt;height:0;z-index:251695104" o:connectortype="straight">
            <v:stroke endarrow="block"/>
          </v:shape>
        </w:pict>
      </w:r>
      <w:r w:rsidR="00CE4560" w:rsidRPr="00E6070E">
        <w:rPr>
          <w:rFonts w:ascii="Times New Roman" w:hAnsi="Times New Roman" w:cs="Times New Roman"/>
          <w:sz w:val="16"/>
          <w:szCs w:val="16"/>
        </w:rPr>
        <w:tab/>
      </w:r>
      <w:r w:rsidR="00CE4560" w:rsidRPr="00E6070E">
        <w:rPr>
          <w:rFonts w:ascii="Times New Roman" w:hAnsi="Times New Roman" w:cs="Times New Roman"/>
          <w:sz w:val="16"/>
          <w:szCs w:val="16"/>
        </w:rPr>
        <w:tab/>
        <w:t>Движение мяча (пас, удар)</w:t>
      </w:r>
    </w:p>
    <w:p w:rsidR="00CE4560" w:rsidRPr="00E6070E" w:rsidRDefault="00CE4560" w:rsidP="00CE4560">
      <w:pPr>
        <w:rPr>
          <w:rFonts w:ascii="Times New Roman" w:hAnsi="Times New Roman" w:cs="Times New Roman"/>
          <w:sz w:val="16"/>
          <w:szCs w:val="16"/>
        </w:rPr>
      </w:pPr>
      <w:r w:rsidRPr="00E6070E">
        <w:rPr>
          <w:rFonts w:ascii="Times New Roman" w:hAnsi="Times New Roman" w:cs="Times New Roman"/>
          <w:sz w:val="16"/>
          <w:szCs w:val="16"/>
          <w:lang w:val="en-US"/>
        </w:rPr>
        <w:t>X</w:t>
      </w:r>
      <w:r w:rsidRPr="00E6070E">
        <w:rPr>
          <w:rFonts w:ascii="Times New Roman" w:hAnsi="Times New Roman" w:cs="Times New Roman"/>
          <w:sz w:val="16"/>
          <w:szCs w:val="16"/>
        </w:rPr>
        <w:t xml:space="preserve">(А)   </w:t>
      </w:r>
      <w:r w:rsidRPr="00E6070E">
        <w:rPr>
          <w:rFonts w:ascii="Times New Roman" w:hAnsi="Times New Roman" w:cs="Times New Roman"/>
          <w:sz w:val="16"/>
          <w:szCs w:val="16"/>
          <w:lang w:val="en-US"/>
        </w:rPr>
        <w:t>X</w:t>
      </w:r>
      <w:r w:rsidRPr="00E6070E">
        <w:rPr>
          <w:rFonts w:ascii="Times New Roman" w:hAnsi="Times New Roman" w:cs="Times New Roman"/>
          <w:sz w:val="16"/>
          <w:szCs w:val="16"/>
        </w:rPr>
        <w:t xml:space="preserve">(В)   </w:t>
      </w:r>
      <w:r w:rsidRPr="00E6070E">
        <w:rPr>
          <w:rFonts w:ascii="Times New Roman" w:hAnsi="Times New Roman" w:cs="Times New Roman"/>
          <w:sz w:val="16"/>
          <w:szCs w:val="16"/>
          <w:lang w:val="en-US"/>
        </w:rPr>
        <w:t>X</w:t>
      </w:r>
      <w:r w:rsidRPr="00E6070E">
        <w:rPr>
          <w:rFonts w:ascii="Times New Roman" w:hAnsi="Times New Roman" w:cs="Times New Roman"/>
          <w:sz w:val="16"/>
          <w:szCs w:val="16"/>
        </w:rPr>
        <w:t>(С)</w:t>
      </w:r>
      <w:r w:rsidRPr="00E6070E">
        <w:rPr>
          <w:rFonts w:ascii="Times New Roman" w:hAnsi="Times New Roman" w:cs="Times New Roman"/>
          <w:sz w:val="16"/>
          <w:szCs w:val="16"/>
        </w:rPr>
        <w:tab/>
        <w:t>Обозначение игроков</w:t>
      </w:r>
    </w:p>
    <w:p w:rsidR="00CE4560" w:rsidRPr="00E6070E" w:rsidRDefault="00723187" w:rsidP="00CE456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2" type="#_x0000_t120" style="position:absolute;margin-left:42pt;margin-top:22.2pt;width:7.15pt;height:7.15pt;z-index:251699200"/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120" style="position:absolute;margin-left:15.7pt;margin-top:18.95pt;width:7.15pt;height:7.15pt;z-index:251697152"/>
        </w:pict>
      </w:r>
      <w:r w:rsidR="00CE4560" w:rsidRPr="00E6070E">
        <w:rPr>
          <w:rFonts w:ascii="Times New Roman" w:hAnsi="Times New Roman" w:cs="Times New Roman"/>
          <w:sz w:val="16"/>
          <w:szCs w:val="16"/>
        </w:rPr>
        <w:t xml:space="preserve">      </w:t>
      </w:r>
      <w:r w:rsidR="00CE4560" w:rsidRPr="00E6070E">
        <w:rPr>
          <w:rFonts w:ascii="Times New Roman" w:hAnsi="Times New Roman" w:cs="Times New Roman"/>
          <w:sz w:val="16"/>
          <w:szCs w:val="16"/>
          <w:lang w:val="en-US"/>
        </w:rPr>
        <w:t>X</w:t>
      </w:r>
      <w:r w:rsidR="00CE4560" w:rsidRPr="00E6070E">
        <w:rPr>
          <w:rFonts w:ascii="Times New Roman" w:hAnsi="Times New Roman" w:cs="Times New Roman"/>
          <w:sz w:val="16"/>
          <w:szCs w:val="16"/>
        </w:rPr>
        <w:t xml:space="preserve">(Д)    </w:t>
      </w:r>
      <w:r w:rsidR="00CE4560" w:rsidRPr="00E6070E">
        <w:rPr>
          <w:rFonts w:ascii="Times New Roman" w:hAnsi="Times New Roman" w:cs="Times New Roman"/>
          <w:sz w:val="16"/>
          <w:szCs w:val="16"/>
          <w:lang w:val="en-US"/>
        </w:rPr>
        <w:t>X</w:t>
      </w:r>
      <w:r w:rsidR="00CE4560" w:rsidRPr="00E6070E">
        <w:rPr>
          <w:rFonts w:ascii="Times New Roman" w:hAnsi="Times New Roman" w:cs="Times New Roman"/>
          <w:sz w:val="16"/>
          <w:szCs w:val="16"/>
        </w:rPr>
        <w:t>(Е)</w:t>
      </w:r>
    </w:p>
    <w:p w:rsidR="00CE4560" w:rsidRPr="00E6070E" w:rsidRDefault="00723187" w:rsidP="00CE456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41" type="#_x0000_t120" style="position:absolute;margin-left:27.7pt;margin-top:7.3pt;width:7.15pt;height:7.15pt;z-index:251698176"/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_x0000_s1039" type="#_x0000_t120" style="position:absolute;margin-left:-1.15pt;margin-top:3.9pt;width:7.15pt;height:7.15pt;z-index:251696128"/>
        </w:pict>
      </w:r>
      <w:r w:rsidR="00CE4560" w:rsidRPr="00E6070E">
        <w:rPr>
          <w:rFonts w:ascii="Times New Roman" w:hAnsi="Times New Roman" w:cs="Times New Roman"/>
          <w:sz w:val="16"/>
          <w:szCs w:val="16"/>
        </w:rPr>
        <w:tab/>
      </w:r>
      <w:r w:rsidR="00CE4560" w:rsidRPr="00E6070E">
        <w:rPr>
          <w:rFonts w:ascii="Times New Roman" w:hAnsi="Times New Roman" w:cs="Times New Roman"/>
          <w:sz w:val="16"/>
          <w:szCs w:val="16"/>
        </w:rPr>
        <w:tab/>
        <w:t>Обозначение фишек</w:t>
      </w:r>
    </w:p>
    <w:p w:rsidR="00F754A0" w:rsidRPr="00AA719C" w:rsidRDefault="007E65FC" w:rsidP="007E65FC">
      <w:pPr>
        <w:pStyle w:val="ac"/>
        <w:ind w:firstLine="0"/>
        <w:jc w:val="center"/>
        <w:rPr>
          <w:b/>
          <w:bCs/>
          <w:sz w:val="24"/>
          <w:szCs w:val="24"/>
        </w:rPr>
      </w:pPr>
      <w:r w:rsidRPr="00AA719C">
        <w:rPr>
          <w:b/>
          <w:bCs/>
          <w:sz w:val="24"/>
          <w:szCs w:val="24"/>
        </w:rPr>
        <w:lastRenderedPageBreak/>
        <w:t>ЗАКЛЮЧЕНИЕ</w:t>
      </w:r>
      <w:bookmarkEnd w:id="0"/>
    </w:p>
    <w:p w:rsidR="00ED2105" w:rsidRPr="00AA719C" w:rsidRDefault="00ED2105" w:rsidP="00FA6915">
      <w:pPr>
        <w:tabs>
          <w:tab w:val="left" w:pos="2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C">
        <w:rPr>
          <w:rFonts w:ascii="Times New Roman" w:hAnsi="Times New Roman" w:cs="Times New Roman"/>
          <w:sz w:val="24"/>
          <w:szCs w:val="24"/>
        </w:rPr>
        <w:t>Хоккей с мячом способствует разностороннему физическому развитию</w:t>
      </w:r>
      <w:r w:rsidR="001035A9" w:rsidRPr="00AA719C">
        <w:rPr>
          <w:rFonts w:ascii="Times New Roman" w:hAnsi="Times New Roman" w:cs="Times New Roman"/>
          <w:sz w:val="24"/>
          <w:szCs w:val="24"/>
        </w:rPr>
        <w:t xml:space="preserve"> человека и вместе с тем предъявляет к его организму исключительно высокие требования. К факторам</w:t>
      </w:r>
      <w:r w:rsidR="007B1B75" w:rsidRPr="00AA719C">
        <w:rPr>
          <w:rFonts w:ascii="Times New Roman" w:hAnsi="Times New Roman" w:cs="Times New Roman"/>
          <w:sz w:val="24"/>
          <w:szCs w:val="24"/>
        </w:rPr>
        <w:t>,</w:t>
      </w:r>
      <w:r w:rsidR="001035A9" w:rsidRPr="00AA719C">
        <w:rPr>
          <w:rFonts w:ascii="Times New Roman" w:hAnsi="Times New Roman" w:cs="Times New Roman"/>
          <w:sz w:val="24"/>
          <w:szCs w:val="24"/>
        </w:rPr>
        <w:t xml:space="preserve"> определяющим подготовку хоккеистов, относятся правила соревнований, условия их проведения и спортивных календарь.</w:t>
      </w:r>
    </w:p>
    <w:p w:rsidR="001035A9" w:rsidRPr="00AA719C" w:rsidRDefault="001035A9" w:rsidP="00FA6915">
      <w:pPr>
        <w:tabs>
          <w:tab w:val="left" w:pos="2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C">
        <w:rPr>
          <w:rFonts w:ascii="Times New Roman" w:hAnsi="Times New Roman" w:cs="Times New Roman"/>
          <w:sz w:val="24"/>
          <w:szCs w:val="24"/>
        </w:rPr>
        <w:t>Волевая подготовка в хоккее с мячом обусловлена высокими требованиями, предъявляемыми к соревновательной деятельности. Для хоккея с мячом характерен высокий дух соперничества, зрелищность, накал страстей, непредсказуемость результата, самоотдача, большое физическое и психические напряжение.</w:t>
      </w:r>
    </w:p>
    <w:p w:rsidR="001035A9" w:rsidRPr="00AA719C" w:rsidRDefault="001035A9" w:rsidP="00FA6915">
      <w:pPr>
        <w:tabs>
          <w:tab w:val="left" w:pos="2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C">
        <w:rPr>
          <w:rFonts w:ascii="Times New Roman" w:hAnsi="Times New Roman" w:cs="Times New Roman"/>
          <w:sz w:val="24"/>
          <w:szCs w:val="24"/>
        </w:rPr>
        <w:t>Техническая подготовка в хоккее с мячом составляет совокупность всего многообразия специальных приемов передвижения на коньках, владение клюшкой и мячом.</w:t>
      </w:r>
    </w:p>
    <w:p w:rsidR="001035A9" w:rsidRPr="00AA719C" w:rsidRDefault="001035A9" w:rsidP="00FA6915">
      <w:pPr>
        <w:tabs>
          <w:tab w:val="left" w:pos="2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C">
        <w:rPr>
          <w:rFonts w:ascii="Times New Roman" w:hAnsi="Times New Roman" w:cs="Times New Roman"/>
          <w:sz w:val="24"/>
          <w:szCs w:val="24"/>
        </w:rPr>
        <w:t>Психическая подготовка в хоккее с мячом определяется уровнем развития таких функций, как внимание (объем, концентрация, распределение и устойчивость), восприятие, мышление, периферическое зрение, точность дифференцированных</w:t>
      </w:r>
      <w:r w:rsidR="005F5B29" w:rsidRPr="00AA719C">
        <w:rPr>
          <w:rFonts w:ascii="Times New Roman" w:hAnsi="Times New Roman" w:cs="Times New Roman"/>
          <w:sz w:val="24"/>
          <w:szCs w:val="24"/>
        </w:rPr>
        <w:t xml:space="preserve"> усилий и др.</w:t>
      </w:r>
    </w:p>
    <w:p w:rsidR="005F5B29" w:rsidRPr="00AA719C" w:rsidRDefault="005F5B29" w:rsidP="00FA6915">
      <w:pPr>
        <w:tabs>
          <w:tab w:val="left" w:pos="2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C">
        <w:rPr>
          <w:rFonts w:ascii="Times New Roman" w:hAnsi="Times New Roman" w:cs="Times New Roman"/>
          <w:sz w:val="24"/>
          <w:szCs w:val="24"/>
        </w:rPr>
        <w:t>Физическая подготовка определяется уровнем развития физических качеств хоккеистов – той базы, на которой строится их технико-тактическое мастерство. Эффективность тренировочн</w:t>
      </w:r>
      <w:r w:rsidR="009340EB" w:rsidRPr="00AA719C">
        <w:rPr>
          <w:rFonts w:ascii="Times New Roman" w:hAnsi="Times New Roman" w:cs="Times New Roman"/>
          <w:sz w:val="24"/>
          <w:szCs w:val="24"/>
        </w:rPr>
        <w:t>ой и соревновательной деятельности в современном хоккее с мячом во многом определяется уровнем развития общей и специальной выносливости.</w:t>
      </w:r>
    </w:p>
    <w:p w:rsidR="007B1B75" w:rsidRPr="00AA719C" w:rsidRDefault="007B1B75" w:rsidP="007B1B75">
      <w:pPr>
        <w:tabs>
          <w:tab w:val="left" w:pos="2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C">
        <w:rPr>
          <w:rFonts w:ascii="Times New Roman" w:hAnsi="Times New Roman" w:cs="Times New Roman"/>
          <w:sz w:val="24"/>
          <w:szCs w:val="24"/>
        </w:rPr>
        <w:t>Скорость является ключевым моментов в нападении. Исследованиями в хоккее с шайбой выявлено, что скорость пробегания коротких отрезков на коньках и без коньков между собой не связаны. Это говорит о специфичности скоростных качеств хоккеиста.</w:t>
      </w:r>
    </w:p>
    <w:p w:rsidR="007B1B75" w:rsidRPr="00AA719C" w:rsidRDefault="007B1B75" w:rsidP="007B1B75">
      <w:pPr>
        <w:tabs>
          <w:tab w:val="left" w:pos="2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19C">
        <w:rPr>
          <w:rFonts w:ascii="Times New Roman" w:hAnsi="Times New Roman" w:cs="Times New Roman"/>
          <w:sz w:val="24"/>
          <w:szCs w:val="24"/>
        </w:rPr>
        <w:t xml:space="preserve">Таким образом хоккей с мячом </w:t>
      </w:r>
      <w:r w:rsidR="00ED3853" w:rsidRPr="00AA719C">
        <w:rPr>
          <w:rFonts w:ascii="Times New Roman" w:hAnsi="Times New Roman" w:cs="Times New Roman"/>
          <w:sz w:val="24"/>
          <w:szCs w:val="24"/>
        </w:rPr>
        <w:t>- сложный по всем показателям вид спорта,</w:t>
      </w:r>
      <w:r w:rsidRPr="00AA719C">
        <w:rPr>
          <w:rFonts w:ascii="Times New Roman" w:hAnsi="Times New Roman" w:cs="Times New Roman"/>
          <w:sz w:val="24"/>
          <w:szCs w:val="24"/>
        </w:rPr>
        <w:t xml:space="preserve"> требующий особой подготовки.</w:t>
      </w:r>
    </w:p>
    <w:p w:rsidR="007E65FC" w:rsidRPr="00AA719C" w:rsidRDefault="007E65FC" w:rsidP="007E65FC">
      <w:pPr>
        <w:pStyle w:val="ac"/>
        <w:ind w:firstLine="0"/>
        <w:jc w:val="center"/>
        <w:rPr>
          <w:b/>
          <w:bCs/>
          <w:sz w:val="24"/>
          <w:szCs w:val="24"/>
        </w:rPr>
      </w:pPr>
      <w:bookmarkStart w:id="1" w:name="_Toc75009901"/>
      <w:r w:rsidRPr="00AA719C">
        <w:rPr>
          <w:b/>
          <w:bCs/>
          <w:sz w:val="24"/>
          <w:szCs w:val="24"/>
        </w:rPr>
        <w:t>СПИСОК ИСПОЛЬЗОВАННЫХ ИСТОЧНИКОВ</w:t>
      </w:r>
      <w:bookmarkEnd w:id="1"/>
    </w:p>
    <w:p w:rsidR="000C63FF" w:rsidRPr="00AA719C" w:rsidRDefault="00723187" w:rsidP="005D2BC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 w:hanging="567"/>
        <w:jc w:val="both"/>
        <w:rPr>
          <w:color w:val="212121"/>
        </w:rPr>
      </w:pPr>
      <w:hyperlink r:id="rId12" w:history="1">
        <w:r w:rsidR="000C63FF" w:rsidRPr="00AA719C">
          <w:rPr>
            <w:color w:val="212121"/>
          </w:rPr>
          <w:t>Железняк Ю.Д.</w:t>
        </w:r>
      </w:hyperlink>
      <w:r w:rsidR="000C63FF" w:rsidRPr="00AA719C">
        <w:rPr>
          <w:color w:val="212121"/>
        </w:rPr>
        <w:t>, </w:t>
      </w:r>
      <w:hyperlink r:id="rId13" w:history="1">
        <w:r w:rsidR="000C63FF" w:rsidRPr="00AA719C">
          <w:rPr>
            <w:color w:val="212121"/>
          </w:rPr>
          <w:t>Портнов Ю.М.</w:t>
        </w:r>
      </w:hyperlink>
      <w:r w:rsidR="000C63FF" w:rsidRPr="00AA719C">
        <w:rPr>
          <w:color w:val="212121"/>
        </w:rPr>
        <w:t>Спортивные игры. Совершенствование спортивного мастерства. Учеб. для студ. Вузов. М.:</w:t>
      </w:r>
      <w:r w:rsidR="000C63FF" w:rsidRPr="00AA719C">
        <w:rPr>
          <w:color w:val="02243F"/>
          <w:shd w:val="clear" w:color="auto" w:fill="FFFFFF"/>
        </w:rPr>
        <w:t> </w:t>
      </w:r>
      <w:hyperlink r:id="rId14" w:history="1">
        <w:r w:rsidR="000C63FF" w:rsidRPr="00AA719C">
          <w:rPr>
            <w:color w:val="212121"/>
          </w:rPr>
          <w:t>Academia</w:t>
        </w:r>
      </w:hyperlink>
      <w:r w:rsidR="000C63FF" w:rsidRPr="00AA719C">
        <w:rPr>
          <w:color w:val="212121"/>
        </w:rPr>
        <w:t>, 2004 г. – 520 с.</w:t>
      </w:r>
    </w:p>
    <w:p w:rsidR="000C63FF" w:rsidRPr="00AA719C" w:rsidRDefault="000C63FF" w:rsidP="005D2BC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 w:hanging="567"/>
        <w:jc w:val="both"/>
        <w:rPr>
          <w:color w:val="212121"/>
        </w:rPr>
      </w:pPr>
      <w:r w:rsidRPr="00AA719C">
        <w:rPr>
          <w:color w:val="212121"/>
        </w:rPr>
        <w:t>Маслюков А.В. Совершенствование координационных способностей у юных хоккеистов 8-9 лет с учетом типа телосложения на начальном этапе тренировки</w:t>
      </w:r>
      <w:r w:rsidRPr="00AA719C">
        <w:rPr>
          <w:color w:val="222222"/>
          <w:shd w:val="clear" w:color="auto" w:fill="FFFFFF"/>
        </w:rPr>
        <w:t xml:space="preserve">: </w:t>
      </w:r>
      <w:r w:rsidRPr="00AA719C">
        <w:rPr>
          <w:color w:val="212121"/>
        </w:rPr>
        <w:t>автореферат дис</w:t>
      </w:r>
      <w:r w:rsidR="006B6ED2" w:rsidRPr="00AA719C">
        <w:rPr>
          <w:color w:val="212121"/>
        </w:rPr>
        <w:t>сертация</w:t>
      </w:r>
      <w:r w:rsidRPr="00AA719C">
        <w:rPr>
          <w:color w:val="212121"/>
        </w:rPr>
        <w:t xml:space="preserve"> кандидата педагогических наук : 13.00.04 / Сиб. гос. акад. физ. культуры. - Омск, 2001. - 23 с.</w:t>
      </w:r>
    </w:p>
    <w:p w:rsidR="000C63FF" w:rsidRPr="00AA719C" w:rsidRDefault="000C63FF" w:rsidP="005D2BC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 w:hanging="567"/>
        <w:jc w:val="both"/>
        <w:rPr>
          <w:color w:val="212121"/>
        </w:rPr>
      </w:pPr>
      <w:r w:rsidRPr="00AA719C">
        <w:rPr>
          <w:color w:val="212121"/>
        </w:rPr>
        <w:t>Панин И.Н. Русский хоккей с мячом: техника, тактика, правила игры: Учебно-методическое пособие. М.: Советский спорт, 2005.</w:t>
      </w:r>
    </w:p>
    <w:p w:rsidR="000C63FF" w:rsidRPr="00AA719C" w:rsidRDefault="000C63FF" w:rsidP="005D2BC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 w:hanging="567"/>
        <w:jc w:val="both"/>
        <w:rPr>
          <w:color w:val="212121"/>
        </w:rPr>
      </w:pPr>
      <w:r w:rsidRPr="00AA719C">
        <w:rPr>
          <w:color w:val="212121"/>
        </w:rPr>
        <w:lastRenderedPageBreak/>
        <w:t>Савин В.П. Теория и методика хоккея: Учебник для студентов высших учеб. заведений. М.: Академия, 2003,  с 172-176.</w:t>
      </w:r>
    </w:p>
    <w:p w:rsidR="000C63FF" w:rsidRPr="00AA719C" w:rsidRDefault="000C63FF" w:rsidP="005D2BC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 w:hanging="567"/>
        <w:jc w:val="both"/>
        <w:rPr>
          <w:color w:val="212121"/>
        </w:rPr>
      </w:pPr>
      <w:r w:rsidRPr="00AA719C">
        <w:rPr>
          <w:color w:val="212121"/>
        </w:rPr>
        <w:t>Тх</w:t>
      </w:r>
      <w:r w:rsidR="006B6ED2" w:rsidRPr="00AA719C">
        <w:rPr>
          <w:color w:val="212121"/>
        </w:rPr>
        <w:t>о</w:t>
      </w:r>
      <w:r w:rsidRPr="00AA719C">
        <w:rPr>
          <w:color w:val="212121"/>
        </w:rPr>
        <w:t>ревский Т.С. Физиология человека. М: Медицина, 2001. – 320</w:t>
      </w:r>
      <w:r w:rsidR="00ED3853" w:rsidRPr="00AA719C">
        <w:rPr>
          <w:color w:val="212121"/>
        </w:rPr>
        <w:t> </w:t>
      </w:r>
      <w:r w:rsidRPr="00AA719C">
        <w:rPr>
          <w:color w:val="212121"/>
        </w:rPr>
        <w:t>с.</w:t>
      </w:r>
    </w:p>
    <w:p w:rsidR="000C63FF" w:rsidRPr="00AA719C" w:rsidRDefault="000C63FF" w:rsidP="005D2BC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 w:hanging="567"/>
        <w:jc w:val="both"/>
        <w:rPr>
          <w:color w:val="212121"/>
        </w:rPr>
      </w:pPr>
      <w:r w:rsidRPr="00AA719C">
        <w:rPr>
          <w:color w:val="212121"/>
        </w:rPr>
        <w:t>Фатеева О.А. Методика повышения эффективности техники бега на коньках хоккеистов с мячом 12-15 лет: Автореферат диссертация на соискание ученой степени кандидата педагогических наук. Хабаровск, 2007. – 23 с.</w:t>
      </w:r>
    </w:p>
    <w:sectPr w:rsidR="000C63FF" w:rsidRPr="00AA719C" w:rsidSect="006746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D0D" w:rsidRDefault="00DC1D0D" w:rsidP="002502A0">
      <w:pPr>
        <w:spacing w:after="0" w:line="240" w:lineRule="auto"/>
      </w:pPr>
      <w:r>
        <w:separator/>
      </w:r>
    </w:p>
  </w:endnote>
  <w:endnote w:type="continuationSeparator" w:id="1">
    <w:p w:rsidR="00DC1D0D" w:rsidRDefault="00DC1D0D" w:rsidP="0025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D0D" w:rsidRDefault="00DC1D0D" w:rsidP="002502A0">
      <w:pPr>
        <w:spacing w:after="0" w:line="240" w:lineRule="auto"/>
      </w:pPr>
      <w:r>
        <w:separator/>
      </w:r>
    </w:p>
  </w:footnote>
  <w:footnote w:type="continuationSeparator" w:id="1">
    <w:p w:rsidR="00DC1D0D" w:rsidRDefault="00DC1D0D" w:rsidP="0025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65B"/>
    <w:multiLevelType w:val="hybridMultilevel"/>
    <w:tmpl w:val="31888E3E"/>
    <w:lvl w:ilvl="0" w:tplc="05C24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57328B"/>
    <w:multiLevelType w:val="hybridMultilevel"/>
    <w:tmpl w:val="6A080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1E568F"/>
    <w:multiLevelType w:val="hybridMultilevel"/>
    <w:tmpl w:val="6E52D490"/>
    <w:lvl w:ilvl="0" w:tplc="F56CB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6348A7"/>
    <w:multiLevelType w:val="multilevel"/>
    <w:tmpl w:val="7C5656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6AB"/>
    <w:rsid w:val="00005BCF"/>
    <w:rsid w:val="00013606"/>
    <w:rsid w:val="000139FD"/>
    <w:rsid w:val="000379E5"/>
    <w:rsid w:val="000B0041"/>
    <w:rsid w:val="000C63FF"/>
    <w:rsid w:val="000D3ACE"/>
    <w:rsid w:val="001035A9"/>
    <w:rsid w:val="001177F7"/>
    <w:rsid w:val="00121669"/>
    <w:rsid w:val="001338AF"/>
    <w:rsid w:val="00152D76"/>
    <w:rsid w:val="001A5EBA"/>
    <w:rsid w:val="001D3476"/>
    <w:rsid w:val="001D46A7"/>
    <w:rsid w:val="001E3195"/>
    <w:rsid w:val="002226CC"/>
    <w:rsid w:val="00233252"/>
    <w:rsid w:val="002502A0"/>
    <w:rsid w:val="0025312E"/>
    <w:rsid w:val="0027146D"/>
    <w:rsid w:val="002D089C"/>
    <w:rsid w:val="00300EF2"/>
    <w:rsid w:val="00311BBE"/>
    <w:rsid w:val="00316318"/>
    <w:rsid w:val="00316FFF"/>
    <w:rsid w:val="00326202"/>
    <w:rsid w:val="003359D8"/>
    <w:rsid w:val="0037120D"/>
    <w:rsid w:val="003A3B85"/>
    <w:rsid w:val="003A737C"/>
    <w:rsid w:val="003C4F02"/>
    <w:rsid w:val="003D5CF8"/>
    <w:rsid w:val="003D6118"/>
    <w:rsid w:val="003F41C7"/>
    <w:rsid w:val="003F63F6"/>
    <w:rsid w:val="003F7905"/>
    <w:rsid w:val="004A0627"/>
    <w:rsid w:val="004C00DA"/>
    <w:rsid w:val="004E3BBF"/>
    <w:rsid w:val="004F02EA"/>
    <w:rsid w:val="0051661B"/>
    <w:rsid w:val="0053285D"/>
    <w:rsid w:val="005342E3"/>
    <w:rsid w:val="0055726F"/>
    <w:rsid w:val="005A188B"/>
    <w:rsid w:val="005D2BC0"/>
    <w:rsid w:val="005F5B29"/>
    <w:rsid w:val="00606D9E"/>
    <w:rsid w:val="006111B5"/>
    <w:rsid w:val="00640C19"/>
    <w:rsid w:val="00667851"/>
    <w:rsid w:val="006746AB"/>
    <w:rsid w:val="00691854"/>
    <w:rsid w:val="00695373"/>
    <w:rsid w:val="00696709"/>
    <w:rsid w:val="006B6ED2"/>
    <w:rsid w:val="006E1FA8"/>
    <w:rsid w:val="00723187"/>
    <w:rsid w:val="00742C46"/>
    <w:rsid w:val="0075705F"/>
    <w:rsid w:val="00765648"/>
    <w:rsid w:val="0078455F"/>
    <w:rsid w:val="007B1B75"/>
    <w:rsid w:val="007E65FC"/>
    <w:rsid w:val="007F0A33"/>
    <w:rsid w:val="008111C3"/>
    <w:rsid w:val="0081393D"/>
    <w:rsid w:val="00831E70"/>
    <w:rsid w:val="00833FF6"/>
    <w:rsid w:val="00846176"/>
    <w:rsid w:val="008569FD"/>
    <w:rsid w:val="00864372"/>
    <w:rsid w:val="00870929"/>
    <w:rsid w:val="008720DC"/>
    <w:rsid w:val="0087326E"/>
    <w:rsid w:val="0087554D"/>
    <w:rsid w:val="008A289A"/>
    <w:rsid w:val="008A6801"/>
    <w:rsid w:val="008B7A4C"/>
    <w:rsid w:val="008C6DC8"/>
    <w:rsid w:val="008D09A4"/>
    <w:rsid w:val="008E1565"/>
    <w:rsid w:val="008F2DF2"/>
    <w:rsid w:val="00900248"/>
    <w:rsid w:val="009047AD"/>
    <w:rsid w:val="009340EB"/>
    <w:rsid w:val="00994959"/>
    <w:rsid w:val="009F56BD"/>
    <w:rsid w:val="00A0579B"/>
    <w:rsid w:val="00A372B3"/>
    <w:rsid w:val="00A64D09"/>
    <w:rsid w:val="00A774A9"/>
    <w:rsid w:val="00A87A57"/>
    <w:rsid w:val="00A91382"/>
    <w:rsid w:val="00A92B15"/>
    <w:rsid w:val="00AA719C"/>
    <w:rsid w:val="00AE549E"/>
    <w:rsid w:val="00AF5DBF"/>
    <w:rsid w:val="00B033E7"/>
    <w:rsid w:val="00B36EF5"/>
    <w:rsid w:val="00B4389A"/>
    <w:rsid w:val="00B6272A"/>
    <w:rsid w:val="00B774B2"/>
    <w:rsid w:val="00B77816"/>
    <w:rsid w:val="00B77A3C"/>
    <w:rsid w:val="00BA73D6"/>
    <w:rsid w:val="00BB2DC8"/>
    <w:rsid w:val="00BD73A6"/>
    <w:rsid w:val="00C00DB7"/>
    <w:rsid w:val="00C2416E"/>
    <w:rsid w:val="00C73345"/>
    <w:rsid w:val="00C8219B"/>
    <w:rsid w:val="00CA6EE4"/>
    <w:rsid w:val="00CC318B"/>
    <w:rsid w:val="00CD314C"/>
    <w:rsid w:val="00CE4560"/>
    <w:rsid w:val="00D1044F"/>
    <w:rsid w:val="00D205C7"/>
    <w:rsid w:val="00DA49C1"/>
    <w:rsid w:val="00DB64C4"/>
    <w:rsid w:val="00DB7ECF"/>
    <w:rsid w:val="00DC1D0D"/>
    <w:rsid w:val="00DD1238"/>
    <w:rsid w:val="00E100E2"/>
    <w:rsid w:val="00E16A78"/>
    <w:rsid w:val="00E178A4"/>
    <w:rsid w:val="00E26D75"/>
    <w:rsid w:val="00E51688"/>
    <w:rsid w:val="00E6070E"/>
    <w:rsid w:val="00EB2DF3"/>
    <w:rsid w:val="00EB3A5B"/>
    <w:rsid w:val="00ED2105"/>
    <w:rsid w:val="00ED3853"/>
    <w:rsid w:val="00EE2104"/>
    <w:rsid w:val="00EF7D2E"/>
    <w:rsid w:val="00F754A0"/>
    <w:rsid w:val="00F93472"/>
    <w:rsid w:val="00FA6915"/>
    <w:rsid w:val="00FA750C"/>
    <w:rsid w:val="00FF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8"/>
        <o:r id="V:Rule5" type="connector" idref="#_x0000_s1036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DA"/>
  </w:style>
  <w:style w:type="paragraph" w:styleId="1">
    <w:name w:val="heading 1"/>
    <w:basedOn w:val="a"/>
    <w:next w:val="a"/>
    <w:link w:val="10"/>
    <w:uiPriority w:val="9"/>
    <w:qFormat/>
    <w:rsid w:val="008D09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4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2A0"/>
  </w:style>
  <w:style w:type="paragraph" w:styleId="a5">
    <w:name w:val="footer"/>
    <w:basedOn w:val="a"/>
    <w:link w:val="a6"/>
    <w:uiPriority w:val="99"/>
    <w:unhideWhenUsed/>
    <w:rsid w:val="00250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2A0"/>
  </w:style>
  <w:style w:type="paragraph" w:styleId="a7">
    <w:name w:val="List Paragraph"/>
    <w:basedOn w:val="a"/>
    <w:uiPriority w:val="34"/>
    <w:qFormat/>
    <w:rsid w:val="002502A0"/>
    <w:pPr>
      <w:ind w:left="720"/>
      <w:contextualSpacing/>
    </w:pPr>
  </w:style>
  <w:style w:type="table" w:styleId="a8">
    <w:name w:val="Table Grid"/>
    <w:basedOn w:val="a1"/>
    <w:uiPriority w:val="39"/>
    <w:rsid w:val="00133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D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42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Strong"/>
    <w:basedOn w:val="a0"/>
    <w:uiPriority w:val="22"/>
    <w:qFormat/>
    <w:rsid w:val="001D46A7"/>
    <w:rPr>
      <w:b/>
      <w:bCs/>
    </w:rPr>
  </w:style>
  <w:style w:type="character" w:styleId="ab">
    <w:name w:val="Hyperlink"/>
    <w:basedOn w:val="a0"/>
    <w:uiPriority w:val="99"/>
    <w:unhideWhenUsed/>
    <w:rsid w:val="001D46A7"/>
    <w:rPr>
      <w:color w:val="0000FF"/>
      <w:u w:val="single"/>
    </w:rPr>
  </w:style>
  <w:style w:type="paragraph" w:customStyle="1" w:styleId="ac">
    <w:name w:val="Главный"/>
    <w:basedOn w:val="1"/>
    <w:next w:val="1"/>
    <w:link w:val="ad"/>
    <w:qFormat/>
    <w:rsid w:val="008D09A4"/>
    <w:pPr>
      <w:spacing w:line="360" w:lineRule="auto"/>
      <w:ind w:firstLine="709"/>
      <w:jc w:val="both"/>
    </w:pPr>
    <w:rPr>
      <w:rFonts w:ascii="Times New Roman" w:hAnsi="Times New Roman" w:cs="Times New Roman"/>
      <w:color w:val="000000" w:themeColor="text1"/>
    </w:rPr>
  </w:style>
  <w:style w:type="paragraph" w:styleId="ae">
    <w:name w:val="TOC Heading"/>
    <w:basedOn w:val="1"/>
    <w:next w:val="a"/>
    <w:uiPriority w:val="39"/>
    <w:unhideWhenUsed/>
    <w:qFormat/>
    <w:rsid w:val="00BD73A6"/>
    <w:pPr>
      <w:outlineLvl w:val="9"/>
    </w:pPr>
    <w:rPr>
      <w:lang w:eastAsia="ru-RU"/>
    </w:rPr>
  </w:style>
  <w:style w:type="character" w:customStyle="1" w:styleId="ad">
    <w:name w:val="Главный Знак"/>
    <w:basedOn w:val="a0"/>
    <w:link w:val="ac"/>
    <w:rsid w:val="008D09A4"/>
    <w:rPr>
      <w:rFonts w:ascii="Times New Roman" w:eastAsiaTheme="majorEastAsia" w:hAnsi="Times New Roman" w:cs="Times New Roman"/>
      <w:color w:val="000000" w:themeColor="text1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8D0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D73A6"/>
    <w:pPr>
      <w:spacing w:after="100"/>
    </w:pPr>
  </w:style>
  <w:style w:type="paragraph" w:styleId="af">
    <w:name w:val="Balloon Text"/>
    <w:basedOn w:val="a"/>
    <w:link w:val="af0"/>
    <w:uiPriority w:val="99"/>
    <w:semiHidden/>
    <w:unhideWhenUsed/>
    <w:rsid w:val="004F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F02EA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A64D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6E1FA8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4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pblib.ru/catalog/-/books/full/search/author/%D0%9F%D0%BE%D1%80%D1%82%D0%BD%D0%BE%D0%B2+%D0%AE%D1%80%D0%B8%D0%B9+%D0%9C%D0%B8%D1%85%D0%B0%D0%B9%D0%BB%D0%BE%D0%B2%D0%B8%D1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blib.ru/catalog/-/books/full/search/author/%D0%96%D0%B5%D0%BB%D0%B5%D0%B7%D0%BD%D1%8F%D0%BA+%D0%AE%D1%80%D0%B8%D0%B9+%D0%94%D0%BC%D0%B8%D1%82%D1%80%D0%B8%D0%B5%D0%B2%D0%B8%D1%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pblib.ru/catalog/-/books/full/search/publisher/Academ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AED6C-30D9-4A55-9B00-3E37F300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6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Онищенко</dc:creator>
  <cp:keywords/>
  <dc:description/>
  <cp:lastModifiedBy>123</cp:lastModifiedBy>
  <cp:revision>53</cp:revision>
  <cp:lastPrinted>2021-09-03T03:13:00Z</cp:lastPrinted>
  <dcterms:created xsi:type="dcterms:W3CDTF">2021-06-18T07:11:00Z</dcterms:created>
  <dcterms:modified xsi:type="dcterms:W3CDTF">2021-10-15T03:30:00Z</dcterms:modified>
</cp:coreProperties>
</file>