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89D" w:rsidRPr="0068489D" w:rsidRDefault="0068489D" w:rsidP="0068489D">
      <w:pPr>
        <w:ind w:firstLine="709"/>
        <w:jc w:val="right"/>
        <w:rPr>
          <w:i/>
        </w:rPr>
      </w:pPr>
    </w:p>
    <w:p w:rsidR="0068489D" w:rsidRPr="0068489D" w:rsidRDefault="0068489D" w:rsidP="0068489D">
      <w:pPr>
        <w:ind w:firstLine="567"/>
        <w:jc w:val="center"/>
        <w:rPr>
          <w:b/>
        </w:rPr>
      </w:pPr>
      <w:r>
        <w:rPr>
          <w:b/>
        </w:rPr>
        <w:t>НЕРАЗРУШАЮЩ</w:t>
      </w:r>
      <w:r w:rsidR="00864001">
        <w:rPr>
          <w:b/>
        </w:rPr>
        <w:t>ИЙ МЕТОД</w:t>
      </w:r>
      <w:r>
        <w:rPr>
          <w:b/>
        </w:rPr>
        <w:t xml:space="preserve"> КОНТРОЛЯ КАЧЕСТВА</w:t>
      </w:r>
      <w:r w:rsidRPr="0068489D">
        <w:rPr>
          <w:b/>
        </w:rPr>
        <w:t>.</w:t>
      </w:r>
    </w:p>
    <w:p w:rsidR="0068489D" w:rsidRPr="0068489D" w:rsidRDefault="0068489D" w:rsidP="0068489D">
      <w:pPr>
        <w:ind w:firstLine="709"/>
      </w:pPr>
    </w:p>
    <w:p w:rsidR="00726CC2" w:rsidRPr="0010680E" w:rsidRDefault="00726CC2" w:rsidP="00726CC2">
      <w:pPr>
        <w:ind w:firstLine="709"/>
        <w:rPr>
          <w:bCs/>
          <w:i/>
        </w:rPr>
      </w:pPr>
      <w:r w:rsidRPr="00726CC2">
        <w:rPr>
          <w:bCs/>
        </w:rPr>
        <w:t>Для современного прои</w:t>
      </w:r>
      <w:r w:rsidR="0010680E">
        <w:rPr>
          <w:bCs/>
        </w:rPr>
        <w:t>зводства проката характерна тен</w:t>
      </w:r>
      <w:r w:rsidRPr="00726CC2">
        <w:rPr>
          <w:bCs/>
        </w:rPr>
        <w:t>денция широкого распространения</w:t>
      </w:r>
      <w:r w:rsidR="0010680E">
        <w:rPr>
          <w:bCs/>
          <w:i/>
        </w:rPr>
        <w:t xml:space="preserve"> методов обнаружения де</w:t>
      </w:r>
      <w:r w:rsidRPr="00726CC2">
        <w:rPr>
          <w:bCs/>
          <w:i/>
        </w:rPr>
        <w:t xml:space="preserve">фектов металла с помощью приборов без его разрушения, которые получили название </w:t>
      </w:r>
      <w:r w:rsidRPr="00726CC2">
        <w:rPr>
          <w:b/>
          <w:bCs/>
          <w:i/>
          <w:iCs/>
        </w:rPr>
        <w:t xml:space="preserve">неразрушающих методов </w:t>
      </w:r>
      <w:r w:rsidRPr="0010680E">
        <w:rPr>
          <w:b/>
          <w:bCs/>
          <w:i/>
          <w:iCs/>
        </w:rPr>
        <w:t>контроля</w:t>
      </w:r>
      <w:r w:rsidRPr="0010680E">
        <w:rPr>
          <w:bCs/>
          <w:i/>
          <w:iCs/>
        </w:rPr>
        <w:t xml:space="preserve">. </w:t>
      </w:r>
      <w:r w:rsidRPr="0010680E">
        <w:rPr>
          <w:bCs/>
          <w:i/>
        </w:rPr>
        <w:t>Их применяют для выявления как поверхностных, так и внутренних дефектов, о</w:t>
      </w:r>
      <w:r w:rsidR="0010680E">
        <w:rPr>
          <w:bCs/>
          <w:i/>
        </w:rPr>
        <w:t>ни могут быть использованы непо</w:t>
      </w:r>
      <w:r w:rsidRPr="0010680E">
        <w:rPr>
          <w:bCs/>
          <w:i/>
        </w:rPr>
        <w:t xml:space="preserve">средственно в потоке со </w:t>
      </w:r>
      <w:r w:rsidR="0010680E">
        <w:rPr>
          <w:bCs/>
          <w:i/>
        </w:rPr>
        <w:t>скоростью, соизмеримой со скоро</w:t>
      </w:r>
      <w:r w:rsidRPr="0010680E">
        <w:rPr>
          <w:bCs/>
          <w:i/>
        </w:rPr>
        <w:t xml:space="preserve">стью обработки. </w:t>
      </w:r>
    </w:p>
    <w:p w:rsidR="00726CC2" w:rsidRPr="00726CC2" w:rsidRDefault="00726CC2" w:rsidP="00726CC2">
      <w:pPr>
        <w:ind w:firstLine="709"/>
        <w:rPr>
          <w:bCs/>
        </w:rPr>
      </w:pPr>
      <w:r w:rsidRPr="00726CC2">
        <w:rPr>
          <w:bCs/>
        </w:rPr>
        <w:t>Эти методы основаны на использовании проникающих излучений рентгеновских и гамма-лучей, ультразвуковых и звуковых колебаний, магнитных и электромагнитных полей, оптических спектров и т. д.</w:t>
      </w:r>
    </w:p>
    <w:p w:rsidR="00726CC2" w:rsidRDefault="00726CC2" w:rsidP="00726CC2">
      <w:pPr>
        <w:ind w:firstLine="709"/>
        <w:rPr>
          <w:bCs/>
        </w:rPr>
      </w:pPr>
      <w:r w:rsidRPr="00ED19D5">
        <w:rPr>
          <w:bCs/>
          <w:i/>
        </w:rPr>
        <w:t xml:space="preserve">Самый простой и дешевый метод контроля качества поверхности прокатанного металла </w:t>
      </w:r>
      <w:r w:rsidR="0023636C" w:rsidRPr="00ED19D5">
        <w:rPr>
          <w:bCs/>
          <w:i/>
        </w:rPr>
        <w:t>–</w:t>
      </w:r>
      <w:r w:rsidRPr="00ED19D5">
        <w:rPr>
          <w:bCs/>
          <w:i/>
        </w:rPr>
        <w:t xml:space="preserve"> </w:t>
      </w:r>
      <w:r w:rsidRPr="00ED19D5">
        <w:rPr>
          <w:b/>
          <w:bCs/>
          <w:i/>
          <w:iCs/>
        </w:rPr>
        <w:t>визуальный</w:t>
      </w:r>
      <w:r w:rsidR="0023636C" w:rsidRPr="00ED19D5">
        <w:rPr>
          <w:b/>
          <w:bCs/>
          <w:i/>
          <w:iCs/>
        </w:rPr>
        <w:t xml:space="preserve"> и измерительный (ВИК)</w:t>
      </w:r>
      <w:r w:rsidRPr="00ED19D5">
        <w:rPr>
          <w:bCs/>
          <w:i/>
          <w:iCs/>
        </w:rPr>
        <w:t xml:space="preserve">. </w:t>
      </w:r>
      <w:r w:rsidRPr="00ED19D5">
        <w:rPr>
          <w:bCs/>
          <w:i/>
        </w:rPr>
        <w:t>Ему предшествует полное или местное удаление окалины с контролируемой поверхности.</w:t>
      </w:r>
      <w:r w:rsidRPr="00726CC2">
        <w:rPr>
          <w:bCs/>
        </w:rPr>
        <w:t xml:space="preserve"> В</w:t>
      </w:r>
      <w:r w:rsidR="0010680E">
        <w:rPr>
          <w:bCs/>
        </w:rPr>
        <w:t>изуальный контроль весьма трудо</w:t>
      </w:r>
      <w:r w:rsidRPr="00726CC2">
        <w:rPr>
          <w:bCs/>
        </w:rPr>
        <w:t>емок и несовершенен.</w:t>
      </w:r>
    </w:p>
    <w:p w:rsidR="0023636C" w:rsidRPr="00726CC2" w:rsidRDefault="0023636C" w:rsidP="0023636C">
      <w:pPr>
        <w:ind w:firstLine="709"/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2243470" cy="1495480"/>
            <wp:effectExtent l="0" t="0" r="0" b="0"/>
            <wp:docPr id="16" name="Рисунок 16" descr="http://www.scmholding.com/m/mediacentre/fotos/HT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mholding.com/m/mediacentre/fotos/HTZ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62" cy="14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9D5">
        <w:rPr>
          <w:bCs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D3961E" wp14:editId="1232B5C6">
            <wp:extent cx="2254103" cy="1494422"/>
            <wp:effectExtent l="0" t="0" r="0" b="0"/>
            <wp:docPr id="17" name="Рисунок 17" descr="http://centronaladka.ru/wp-content/uploads/2015/04/%D0%92%D0%B8%D0%B7%D1%83%D0%B0%D0%BB%D1%8C%D0%BD%D1%8B%D0%B9-%D0%B8-%D0%B8%D0%B7%D0%BC%D0%B5%D1%80%D0%B8%D1%82%D0%B5%D0%BB%D1%8C%D0%BD%D1%8B%D0%B9-%D0%BA%D0%BE%D0%BD%D1%82%D1%80%D0%BE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ntronaladka.ru/wp-content/uploads/2015/04/%D0%92%D0%B8%D0%B7%D1%83%D0%B0%D0%BB%D1%8C%D0%BD%D1%8B%D0%B9-%D0%B8-%D0%B8%D0%B7%D0%BC%D0%B5%D1%80%D0%B8%D1%82%D0%B5%D0%BB%D1%8C%D0%BD%D1%8B%D0%B9-%D0%BA%D0%BE%D0%BD%D1%82%D1%80%D0%BE%D0%BB%D1%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96" cy="15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9D5">
        <w:rPr>
          <w:bCs/>
        </w:rPr>
        <w:t xml:space="preserve"> </w:t>
      </w:r>
    </w:p>
    <w:p w:rsidR="0023636C" w:rsidRDefault="0023636C" w:rsidP="009744E5">
      <w:pPr>
        <w:ind w:firstLine="709"/>
        <w:rPr>
          <w:bCs/>
          <w:i/>
        </w:rPr>
      </w:pPr>
    </w:p>
    <w:p w:rsidR="009744E5" w:rsidRDefault="009744E5" w:rsidP="009744E5">
      <w:pPr>
        <w:ind w:firstLine="709"/>
      </w:pPr>
      <w:r w:rsidRPr="00726CC2">
        <w:rPr>
          <w:bCs/>
          <w:i/>
        </w:rPr>
        <w:t xml:space="preserve">Получила </w:t>
      </w:r>
      <w:r w:rsidR="00ED19D5">
        <w:rPr>
          <w:bCs/>
          <w:i/>
        </w:rPr>
        <w:t xml:space="preserve">широкое </w:t>
      </w:r>
      <w:r w:rsidRPr="00726CC2">
        <w:rPr>
          <w:bCs/>
          <w:i/>
        </w:rPr>
        <w:t xml:space="preserve">применение </w:t>
      </w:r>
      <w:r w:rsidRPr="00726CC2">
        <w:rPr>
          <w:b/>
          <w:bCs/>
          <w:i/>
          <w:iCs/>
        </w:rPr>
        <w:t>рентгено</w:t>
      </w:r>
      <w:r w:rsidRPr="00726CC2">
        <w:rPr>
          <w:bCs/>
          <w:i/>
          <w:iCs/>
        </w:rPr>
        <w:t xml:space="preserve">- </w:t>
      </w:r>
      <w:r w:rsidRPr="00726CC2">
        <w:rPr>
          <w:bCs/>
          <w:i/>
        </w:rPr>
        <w:t xml:space="preserve">и </w:t>
      </w:r>
      <w:r w:rsidRPr="00726CC2">
        <w:rPr>
          <w:b/>
          <w:bCs/>
          <w:i/>
          <w:iCs/>
        </w:rPr>
        <w:t>гамма-дефектоскопия</w:t>
      </w:r>
      <w:r w:rsidRPr="00726CC2">
        <w:rPr>
          <w:bCs/>
          <w:i/>
          <w:iCs/>
        </w:rPr>
        <w:t xml:space="preserve">. </w:t>
      </w:r>
      <w:r w:rsidRPr="00726CC2">
        <w:rPr>
          <w:i/>
        </w:rPr>
        <w:t xml:space="preserve">Проникающие излучения </w:t>
      </w:r>
      <w:r w:rsidRPr="00726CC2">
        <w:t xml:space="preserve">(рентгеновское, потока нейтронов, γ- и β-лучей) </w:t>
      </w:r>
      <w:r w:rsidRPr="00726CC2">
        <w:rPr>
          <w:i/>
        </w:rPr>
        <w:t>проходя через толщу материала детали и взаимодействуя с его атомами, несут различную информацию о внутреннем строении вещества и наличии скрытых дефектов внутри контролируемых изделий</w:t>
      </w:r>
      <w:r w:rsidRPr="00726CC2">
        <w:t>.</w:t>
      </w:r>
    </w:p>
    <w:p w:rsidR="00ED19D5" w:rsidRPr="00726CC2" w:rsidRDefault="00ED19D5" w:rsidP="00ED19D5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A72B185" wp14:editId="057BEDE5">
            <wp:extent cx="2428875" cy="577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624" cy="5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B2912F3" wp14:editId="660A58B7">
            <wp:extent cx="1908086" cy="571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699" cy="57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6C" w:rsidRDefault="0023636C" w:rsidP="0010680E">
      <w:pPr>
        <w:ind w:firstLine="709"/>
        <w:jc w:val="center"/>
        <w:rPr>
          <w:b/>
          <w:bCs/>
          <w:iCs/>
        </w:rPr>
      </w:pPr>
    </w:p>
    <w:p w:rsidR="0054052C" w:rsidRPr="0054052C" w:rsidRDefault="0054052C" w:rsidP="0054052C">
      <w:pPr>
        <w:ind w:firstLine="709"/>
        <w:jc w:val="center"/>
        <w:rPr>
          <w:bCs/>
          <w:iCs/>
        </w:rPr>
      </w:pPr>
      <w:r w:rsidRPr="0054052C">
        <w:rPr>
          <w:b/>
          <w:bCs/>
          <w:i/>
          <w:iCs/>
        </w:rPr>
        <w:t>Капиллярный метод контроля (цветной)</w:t>
      </w:r>
    </w:p>
    <w:p w:rsidR="0054052C" w:rsidRDefault="0054052C" w:rsidP="0054052C">
      <w:pPr>
        <w:ind w:firstLine="709"/>
        <w:rPr>
          <w:bCs/>
          <w:iCs/>
        </w:rPr>
      </w:pPr>
    </w:p>
    <w:p w:rsidR="0054052C" w:rsidRPr="0054052C" w:rsidRDefault="0054052C" w:rsidP="0054052C">
      <w:pPr>
        <w:rPr>
          <w:bCs/>
          <w:i/>
          <w:iCs/>
        </w:rPr>
      </w:pPr>
      <w:r w:rsidRPr="0054052C">
        <w:rPr>
          <w:bCs/>
          <w:iCs/>
        </w:rPr>
        <w:t xml:space="preserve">Он является неразрушающим и включает в себя несколько вариантов проведения данного процесса с использование разных расходных материалов. </w:t>
      </w:r>
      <w:r w:rsidRPr="0054052C">
        <w:rPr>
          <w:bCs/>
          <w:i/>
          <w:iCs/>
        </w:rPr>
        <w:t>С его помощью определяются наружные поверхностные и внутренние дефекты или их отсутствие, а также изменения в зоне нагрева двух соединяемых заготовок.</w:t>
      </w:r>
    </w:p>
    <w:p w:rsidR="0054052C" w:rsidRDefault="0054052C" w:rsidP="0054052C">
      <w:pPr>
        <w:ind w:firstLine="709"/>
        <w:rPr>
          <w:bCs/>
          <w:iCs/>
        </w:rPr>
      </w:pPr>
      <w:r w:rsidRPr="0054052C">
        <w:rPr>
          <w:bCs/>
          <w:i/>
          <w:iCs/>
        </w:rPr>
        <w:t>Капиллярным контролем сварных соединений можно выявить практически все дефекты шва: поры, трещины, раковины, прожоги и непровары.</w:t>
      </w:r>
      <w:r w:rsidRPr="0054052C">
        <w:rPr>
          <w:bCs/>
          <w:iCs/>
        </w:rPr>
        <w:t xml:space="preserve"> Можно определить, как расположен дефект в плане его ориентации к поверхности сварного шва, можно определить размеры изъянов. Капиллярный метод контроля используется при сварке любых металлов (черных и цветных), пластмасс, стекла, керамики и так далее. То есть, это контроль имеет обширную область применения при определении дефектов в сварочных швах.</w:t>
      </w:r>
    </w:p>
    <w:p w:rsidR="0054052C" w:rsidRDefault="0054052C" w:rsidP="0054052C">
      <w:pPr>
        <w:ind w:firstLine="709"/>
        <w:rPr>
          <w:bCs/>
          <w:iCs/>
        </w:rPr>
      </w:pPr>
      <w:r w:rsidRPr="0054052C">
        <w:rPr>
          <w:bCs/>
          <w:iCs/>
        </w:rPr>
        <w:t xml:space="preserve">Суть всего контрольного процесса заключается в том, что, используя специальные жидкости (индикаторы), которые имеют свойство глубоко проникать в любые материалы, если в них есть пустоты, просачиваться сквозь него и появляться на противоположной стороне от места их нанесения. То есть, проникая в тело металла, индикаторные жидкости оставляют следы, по </w:t>
      </w:r>
      <w:r w:rsidRPr="0054052C">
        <w:rPr>
          <w:bCs/>
          <w:iCs/>
        </w:rPr>
        <w:lastRenderedPageBreak/>
        <w:t>которым и определяются дефекты. Такие следы можно обнаружить визуально, а можно использовать для их определения специальные приборы преобразователи. Все современные методы контроля сварных швов капиллярным способом регламентируются ГОСТами.</w:t>
      </w:r>
    </w:p>
    <w:p w:rsidR="0054052C" w:rsidRPr="0054052C" w:rsidRDefault="0054052C" w:rsidP="0054052C">
      <w:pPr>
        <w:ind w:firstLine="709"/>
        <w:jc w:val="center"/>
        <w:rPr>
          <w:b/>
          <w:bCs/>
          <w:iCs/>
        </w:rPr>
      </w:pPr>
      <w:r w:rsidRPr="0054052C">
        <w:rPr>
          <w:b/>
          <w:bCs/>
          <w:iCs/>
        </w:rPr>
        <w:t>Методика выполнения капиллярного контроля</w:t>
      </w:r>
    </w:p>
    <w:p w:rsidR="0054052C" w:rsidRDefault="0054052C" w:rsidP="0054052C">
      <w:pPr>
        <w:ind w:firstLine="709"/>
        <w:rPr>
          <w:bCs/>
          <w:iCs/>
        </w:rPr>
      </w:pPr>
      <w:r w:rsidRPr="0054052C">
        <w:rPr>
          <w:b/>
          <w:bCs/>
          <w:i/>
          <w:iCs/>
        </w:rPr>
        <w:t>1. Первичная очистка.</w:t>
      </w:r>
      <w:r w:rsidRPr="0054052C">
        <w:rPr>
          <w:bCs/>
          <w:i/>
          <w:iCs/>
        </w:rPr>
        <w:t xml:space="preserve"> Контролируемый участок детали должен быть чистый и сухой. Для этого с помощью воды или органических растворителей поверхность очищается от масел, накипи, ржавчины и</w:t>
      </w:r>
      <w:r w:rsidRPr="0054052C">
        <w:rPr>
          <w:bCs/>
          <w:iCs/>
        </w:rPr>
        <w:t xml:space="preserve"> всех видов покрытий (краски, лака и прочее). Потом поверхность и полости неровностей тщательно просушиваются.</w:t>
      </w:r>
    </w:p>
    <w:p w:rsidR="0054052C" w:rsidRDefault="0054052C" w:rsidP="0054052C">
      <w:pPr>
        <w:ind w:firstLine="709"/>
        <w:rPr>
          <w:bCs/>
          <w:iCs/>
        </w:rPr>
      </w:pPr>
      <w:r w:rsidRPr="0054052C">
        <w:rPr>
          <w:b/>
          <w:bCs/>
          <w:iCs/>
        </w:rPr>
        <w:t>2. Использование жидкого индикатора для капиллярного контроля.</w:t>
      </w:r>
      <w:r>
        <w:rPr>
          <w:b/>
          <w:bCs/>
          <w:iCs/>
        </w:rPr>
        <w:t xml:space="preserve"> </w:t>
      </w:r>
      <w:r w:rsidRPr="0054052C">
        <w:rPr>
          <w:bCs/>
          <w:iCs/>
        </w:rPr>
        <w:t>Чаще всего используется красный пенетрант, который наносят на контролируемый образец</w:t>
      </w:r>
      <w:r>
        <w:rPr>
          <w:bCs/>
          <w:iCs/>
        </w:rPr>
        <w:t>,</w:t>
      </w:r>
      <w:r w:rsidRPr="0054052C">
        <w:rPr>
          <w:bCs/>
          <w:iCs/>
        </w:rPr>
        <w:t xml:space="preserve"> используя кисть, распылитель или погружение в ванну. Время взаимодействия образца с пенетрантом от 5 минут до получаса. Рекомендуемая температура от 5 °C до 50 °C.  Поверхностный слой образца должен полностью покрыться и пропитаться цветным индикатором.</w:t>
      </w:r>
    </w:p>
    <w:p w:rsidR="0054052C" w:rsidRPr="0054052C" w:rsidRDefault="0054052C" w:rsidP="0054052C">
      <w:pPr>
        <w:ind w:firstLine="709"/>
        <w:rPr>
          <w:bCs/>
          <w:iCs/>
        </w:rPr>
      </w:pPr>
      <w:r w:rsidRPr="00220C31">
        <w:rPr>
          <w:b/>
          <w:bCs/>
          <w:i/>
          <w:iCs/>
        </w:rPr>
        <w:t xml:space="preserve">3. Удаление излишка жидкого индикатора. </w:t>
      </w:r>
      <w:r w:rsidRPr="00220C31">
        <w:rPr>
          <w:bCs/>
          <w:i/>
          <w:iCs/>
        </w:rPr>
        <w:t>Это действие осуществляется с помощью салфетки, воды или органического очистителя</w:t>
      </w:r>
      <w:r w:rsidRPr="0054052C">
        <w:rPr>
          <w:bCs/>
          <w:iCs/>
        </w:rPr>
        <w:t>, который применялся для очистки от загрязнений. Индикатор удаляют только с гладкой поверхности. Из полости дефектов его удалять нельзя.</w:t>
      </w:r>
    </w:p>
    <w:p w:rsidR="0054052C" w:rsidRPr="0054052C" w:rsidRDefault="0054052C" w:rsidP="0054052C">
      <w:pPr>
        <w:ind w:firstLine="709"/>
        <w:rPr>
          <w:bCs/>
          <w:iCs/>
        </w:rPr>
      </w:pPr>
      <w:r w:rsidRPr="0054052C">
        <w:rPr>
          <w:b/>
          <w:bCs/>
          <w:i/>
          <w:iCs/>
        </w:rPr>
        <w:t xml:space="preserve">4. Использование проявителя. </w:t>
      </w:r>
      <w:r w:rsidRPr="0054052C">
        <w:rPr>
          <w:bCs/>
          <w:i/>
          <w:iCs/>
        </w:rPr>
        <w:t xml:space="preserve">На высохшую поверхность контролируемого элемента наносят белый проявитель. Его наносят тонким слоем с помощью распылителя или аэрозольного баллончика. </w:t>
      </w:r>
      <w:r w:rsidRPr="0054052C">
        <w:rPr>
          <w:bCs/>
          <w:iCs/>
        </w:rPr>
        <w:t>Нанесения проявителя с помощью кисти - недопустимо. После «проявления» следует подождать, чтобы получить наиболее достоверный результат. Проявитель растворяет краситель, находящийся в полости дефекта, и за счет диффузии перемещает оставшийся внутри индикатор на поверхность.</w:t>
      </w:r>
    </w:p>
    <w:p w:rsidR="0054052C" w:rsidRDefault="0054052C" w:rsidP="0054052C">
      <w:pPr>
        <w:ind w:firstLine="709"/>
        <w:rPr>
          <w:bCs/>
          <w:iCs/>
        </w:rPr>
      </w:pPr>
      <w:r w:rsidRPr="0054052C">
        <w:rPr>
          <w:bCs/>
          <w:i/>
          <w:iCs/>
        </w:rPr>
        <w:t>Крупные изъяны визуализируются через 5 - 10 минут, а для выявления тонких, мелких недочетов надо ждать до часа. Недостатки будут видны в виде красных участков на белом фоне.</w:t>
      </w:r>
      <w:r>
        <w:rPr>
          <w:bCs/>
          <w:i/>
          <w:iCs/>
        </w:rPr>
        <w:t xml:space="preserve"> </w:t>
      </w:r>
      <w:r w:rsidRPr="0054052C">
        <w:rPr>
          <w:bCs/>
          <w:iCs/>
        </w:rPr>
        <w:t>Индикаторные следы в форме разветвленных линий указывают наличие трещин и царапин, а в виде отдельных точек - на поры.</w:t>
      </w:r>
    </w:p>
    <w:p w:rsidR="0054052C" w:rsidRDefault="0054052C" w:rsidP="0054052C">
      <w:pPr>
        <w:ind w:firstLine="709"/>
        <w:rPr>
          <w:bCs/>
          <w:iCs/>
        </w:rPr>
      </w:pPr>
    </w:p>
    <w:p w:rsidR="0010680E" w:rsidRPr="0010680E" w:rsidRDefault="0010680E" w:rsidP="0010680E">
      <w:pPr>
        <w:ind w:firstLine="709"/>
        <w:jc w:val="center"/>
        <w:rPr>
          <w:b/>
          <w:bCs/>
          <w:iCs/>
        </w:rPr>
      </w:pPr>
      <w:r w:rsidRPr="0010680E">
        <w:rPr>
          <w:b/>
          <w:bCs/>
          <w:iCs/>
        </w:rPr>
        <w:t>МАГНИТОПОРОШКОВЫЙ МЕТОД</w:t>
      </w:r>
    </w:p>
    <w:p w:rsidR="009744E5" w:rsidRPr="0023636C" w:rsidRDefault="0010680E" w:rsidP="00726CC2">
      <w:pPr>
        <w:ind w:firstLine="709"/>
        <w:rPr>
          <w:bCs/>
          <w:i/>
          <w:iCs/>
        </w:rPr>
      </w:pPr>
      <w:r w:rsidRPr="0023636C">
        <w:rPr>
          <w:bCs/>
          <w:i/>
          <w:iCs/>
        </w:rPr>
        <w:t>Магнитопорошковый контрол</w:t>
      </w:r>
      <w:r w:rsidR="00ED19D5">
        <w:rPr>
          <w:bCs/>
          <w:i/>
          <w:iCs/>
        </w:rPr>
        <w:t>ь (МПК)</w:t>
      </w:r>
      <w:r w:rsidRPr="0023636C">
        <w:rPr>
          <w:bCs/>
          <w:i/>
          <w:iCs/>
        </w:rPr>
        <w:t xml:space="preserve"> основан на выявлении локальных участков возмущения искусственно созданного электромагнитного поля за счет поверхностных и подповерхностных дефектов.</w:t>
      </w:r>
    </w:p>
    <w:p w:rsidR="0010680E" w:rsidRPr="0010680E" w:rsidRDefault="0010680E" w:rsidP="00726CC2">
      <w:pPr>
        <w:ind w:firstLine="709"/>
        <w:rPr>
          <w:bCs/>
          <w:iCs/>
        </w:rPr>
      </w:pPr>
      <w:r w:rsidRPr="0023636C">
        <w:rPr>
          <w:bCs/>
          <w:i/>
          <w:iCs/>
        </w:rPr>
        <w:t>МПК относится к индикаторным (не измерительным) методам неразрушающего контроля. Он не позволяет определять глубину и ширину поверхностных дефектов, размеры подповерхностных дефектов и глубину их залегания. МПК служит для точного обнаружения по индикаторным рисункам</w:t>
      </w:r>
      <w:r w:rsidRPr="0010680E">
        <w:rPr>
          <w:bCs/>
          <w:iCs/>
        </w:rPr>
        <w:t xml:space="preserve"> всех локальных возмущений электромагнитного поля, которые происходят вследствие наличия неоднородностей (</w:t>
      </w:r>
      <w:r w:rsidRPr="0023636C">
        <w:rPr>
          <w:bCs/>
          <w:i/>
          <w:iCs/>
        </w:rPr>
        <w:t>дефектов</w:t>
      </w:r>
      <w:r w:rsidRPr="0010680E">
        <w:rPr>
          <w:bCs/>
          <w:iCs/>
        </w:rPr>
        <w:t xml:space="preserve">) </w:t>
      </w:r>
      <w:r w:rsidRPr="0023636C">
        <w:rPr>
          <w:bCs/>
          <w:i/>
          <w:iCs/>
        </w:rPr>
        <w:t>в намагниченном поле</w:t>
      </w:r>
      <w:r w:rsidRPr="0010680E">
        <w:rPr>
          <w:bCs/>
          <w:iCs/>
        </w:rPr>
        <w:t>.</w:t>
      </w:r>
    </w:p>
    <w:p w:rsidR="0010680E" w:rsidRDefault="0010680E" w:rsidP="00726CC2">
      <w:pPr>
        <w:ind w:firstLine="709"/>
        <w:rPr>
          <w:bCs/>
          <w:iCs/>
        </w:rPr>
      </w:pPr>
      <w:r w:rsidRPr="0023636C">
        <w:rPr>
          <w:bCs/>
          <w:i/>
          <w:iCs/>
        </w:rPr>
        <w:t>Магнитопорошковый метод неразрушающего контроля заключается в намагничивании контролируемого объекта (</w:t>
      </w:r>
      <w:r w:rsidRPr="0010680E">
        <w:rPr>
          <w:bCs/>
          <w:iCs/>
        </w:rPr>
        <w:t xml:space="preserve">изделия) или контролируемых участков с дальнейшей регистрацией полей рассеяния. Полями рассеяния являются магнитные поля, которые образуются около трещин, раковин и других дефектов и неоднородностей контролируемого изделия. </w:t>
      </w:r>
    </w:p>
    <w:p w:rsidR="0010680E" w:rsidRDefault="0010680E" w:rsidP="0023636C">
      <w:pPr>
        <w:ind w:firstLine="0"/>
        <w:jc w:val="center"/>
        <w:rPr>
          <w:bCs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3E183DB0" wp14:editId="43036267">
            <wp:extent cx="5011947" cy="1936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480" cy="19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6C" w:rsidRDefault="0023636C" w:rsidP="0023636C">
      <w:pPr>
        <w:ind w:firstLine="0"/>
        <w:jc w:val="center"/>
        <w:rPr>
          <w:bCs/>
          <w:iCs/>
        </w:rPr>
      </w:pPr>
      <w:r>
        <w:rPr>
          <w:bCs/>
          <w:iCs/>
        </w:rPr>
        <w:t>Р</w:t>
      </w:r>
      <w:r w:rsidRPr="0010680E">
        <w:rPr>
          <w:bCs/>
          <w:iCs/>
        </w:rPr>
        <w:t>исун</w:t>
      </w:r>
      <w:r>
        <w:rPr>
          <w:bCs/>
          <w:iCs/>
        </w:rPr>
        <w:t>о</w:t>
      </w:r>
      <w:r w:rsidRPr="0010680E">
        <w:rPr>
          <w:bCs/>
          <w:iCs/>
        </w:rPr>
        <w:t xml:space="preserve">к 1 </w:t>
      </w:r>
      <w:r>
        <w:rPr>
          <w:bCs/>
          <w:iCs/>
        </w:rPr>
        <w:t>–</w:t>
      </w:r>
      <w:r w:rsidRPr="0010680E">
        <w:rPr>
          <w:bCs/>
          <w:iCs/>
        </w:rPr>
        <w:t xml:space="preserve"> магнитное поле рассеян</w:t>
      </w:r>
      <w:r>
        <w:rPr>
          <w:bCs/>
          <w:iCs/>
        </w:rPr>
        <w:t>ия над дефектом в виде трещины.</w:t>
      </w:r>
    </w:p>
    <w:p w:rsidR="0023636C" w:rsidRPr="0010680E" w:rsidRDefault="0023636C" w:rsidP="0023636C">
      <w:pPr>
        <w:ind w:firstLine="0"/>
        <w:jc w:val="center"/>
        <w:rPr>
          <w:bCs/>
          <w:iCs/>
        </w:rPr>
      </w:pPr>
    </w:p>
    <w:p w:rsidR="0010680E" w:rsidRPr="0010680E" w:rsidRDefault="0010680E" w:rsidP="0010680E">
      <w:pPr>
        <w:ind w:firstLine="709"/>
        <w:rPr>
          <w:bCs/>
          <w:iCs/>
        </w:rPr>
      </w:pPr>
      <w:r w:rsidRPr="0023636C">
        <w:rPr>
          <w:bCs/>
          <w:i/>
          <w:iCs/>
        </w:rPr>
        <w:t>Воздух в полости трещины оказывает большое сопротивление магнитному потоку.</w:t>
      </w:r>
      <w:r w:rsidRPr="0010680E">
        <w:rPr>
          <w:bCs/>
          <w:iCs/>
        </w:rPr>
        <w:t xml:space="preserve"> </w:t>
      </w:r>
      <w:r w:rsidRPr="00E90AE2">
        <w:rPr>
          <w:bCs/>
          <w:i/>
          <w:iCs/>
        </w:rPr>
        <w:t>Магнитный поток всегда стремится найти путь с наименьшим сопротивлением, при этом силовые линии магнитного поля деформируются (рассеиваются) вблизи трещины, создавая что-то похожее на мостик над трещиной, при этом на границах трещины образуются магнитные полюса «N» и «S» противоположной полярности.</w:t>
      </w:r>
      <w:r w:rsidRPr="0010680E">
        <w:rPr>
          <w:bCs/>
          <w:iCs/>
        </w:rPr>
        <w:t xml:space="preserve"> Магнитными полюсами называют участки ферромагнитного материала, на которых силовые линии магнитного поля пересекают границу «сталь-воздух» как показано на рисунке 1.</w:t>
      </w:r>
    </w:p>
    <w:p w:rsidR="009744E5" w:rsidRPr="0010680E" w:rsidRDefault="0010680E" w:rsidP="00726CC2">
      <w:pPr>
        <w:ind w:firstLine="709"/>
        <w:rPr>
          <w:bCs/>
          <w:iCs/>
        </w:rPr>
      </w:pPr>
      <w:r w:rsidRPr="00E90AE2">
        <w:rPr>
          <w:bCs/>
          <w:i/>
          <w:iCs/>
        </w:rPr>
        <w:t>Если контролируемая деталь однородна и не имеет дефектов, то силовые магнитные линии будут распространяться в детали без изменения направления. Там, где силовые линии выходят из детали в воздух и обратно в деталь, возникают магнитные полюса «N» и «S» противоположной полярности.</w:t>
      </w:r>
      <w:r w:rsidRPr="0010680E">
        <w:rPr>
          <w:bCs/>
          <w:iCs/>
        </w:rPr>
        <w:t xml:space="preserve"> Данные магнитные полюса «N» и «S» противоположной полярности создают над дефектом свое магнитное поле, которое называется - полем рассеяния. </w:t>
      </w:r>
      <w:r w:rsidRPr="00E90AE2">
        <w:rPr>
          <w:bCs/>
          <w:i/>
          <w:iCs/>
        </w:rPr>
        <w:t>Таким образом, всякие магнитные неоднородности (несплошность металла или включения) вносят возмущения в распространение силовых линий магнитного поля.</w:t>
      </w:r>
      <w:r w:rsidRPr="0010680E">
        <w:rPr>
          <w:bCs/>
          <w:iCs/>
        </w:rPr>
        <w:t xml:space="preserve"> На рисунке 2 показано Магнитное поле в ферромагнитном материале при отсутствии (а) и при наличии (б) трещины.</w:t>
      </w:r>
    </w:p>
    <w:p w:rsidR="009744E5" w:rsidRDefault="0010680E" w:rsidP="0010680E">
      <w:pPr>
        <w:ind w:firstLine="709"/>
        <w:jc w:val="center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01026609" wp14:editId="541119C5">
            <wp:extent cx="3997842" cy="917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5415" cy="9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0E" w:rsidRPr="0010680E" w:rsidRDefault="0010680E" w:rsidP="0010680E">
      <w:pPr>
        <w:ind w:firstLine="709"/>
        <w:jc w:val="center"/>
        <w:rPr>
          <w:bCs/>
          <w:iCs/>
        </w:rPr>
      </w:pPr>
      <w:r>
        <w:rPr>
          <w:bCs/>
          <w:iCs/>
        </w:rPr>
        <w:t>Рисунок</w:t>
      </w:r>
      <w:r w:rsidRPr="0010680E">
        <w:rPr>
          <w:bCs/>
          <w:iCs/>
        </w:rPr>
        <w:t xml:space="preserve"> 2 - Магнитное поле в ферромагнитном материале при отсутствии (а) и при наличии (б) трещины «N» и «S» - магнитные полюса вблизи трещины</w:t>
      </w:r>
    </w:p>
    <w:p w:rsidR="0023636C" w:rsidRDefault="0023636C" w:rsidP="00726CC2">
      <w:pPr>
        <w:ind w:firstLine="709"/>
        <w:rPr>
          <w:bCs/>
          <w:iCs/>
        </w:rPr>
      </w:pPr>
    </w:p>
    <w:p w:rsidR="009744E5" w:rsidRPr="0010680E" w:rsidRDefault="0010680E" w:rsidP="00726CC2">
      <w:pPr>
        <w:ind w:firstLine="709"/>
        <w:rPr>
          <w:bCs/>
          <w:iCs/>
        </w:rPr>
      </w:pPr>
      <w:r w:rsidRPr="00F51BB4">
        <w:rPr>
          <w:bCs/>
          <w:i/>
          <w:iCs/>
        </w:rPr>
        <w:t>Магнитное поле рассеяния, создаваемое дефектом, можно выявить с помощью ферромагнитных частиц. Ферромагнитные частицы, при воздействии на них магнитного поля, намагничиваются.</w:t>
      </w:r>
      <w:r w:rsidRPr="0010680E">
        <w:rPr>
          <w:bCs/>
          <w:iCs/>
        </w:rPr>
        <w:t xml:space="preserve"> При этом в однородном магнитном поле оба полюса частицы находятся с одинаковой напряженностью, вследствие чего на частицу действует только вращающий момент, поворачивающий ферромагнитную частицу вдоль магнитного поля. В неоднородном поле рассеивания дефекта один полюс частицы находится в более сильной части поля, чем другой полюс, и на частицу кроме вращающего момента действует затягивающая сила (сила притяжения разноименных полюсов). Таким образом, отдельные частицы, образовавшие цепочные структуры движутся по направлению к дефекту. </w:t>
      </w:r>
      <w:r w:rsidRPr="00F51BB4">
        <w:rPr>
          <w:bCs/>
          <w:i/>
          <w:iCs/>
        </w:rPr>
        <w:t>В результате образуется скопление магнитных частиц над дефектом в виде валика.</w:t>
      </w:r>
      <w:r w:rsidRPr="0010680E">
        <w:rPr>
          <w:bCs/>
          <w:iCs/>
        </w:rPr>
        <w:t xml:space="preserve"> Ширина получившегося валика из магнитных частиц всегда больше ширины раскрытия дефекта. </w:t>
      </w:r>
      <w:r w:rsidRPr="00F51BB4">
        <w:rPr>
          <w:bCs/>
          <w:i/>
          <w:iCs/>
        </w:rPr>
        <w:t>Таким образом, данный метод позволяет выявить мельчайшие дефекты, плохо различимые невооруженным глазом.</w:t>
      </w:r>
      <w:r w:rsidRPr="0010680E">
        <w:rPr>
          <w:bCs/>
          <w:iCs/>
        </w:rPr>
        <w:t xml:space="preserve"> Форма и размеры скопления магнитных частиц в виде валика зависят от характера и размера дефекта. По виду индикации </w:t>
      </w:r>
      <w:r w:rsidRPr="0010680E">
        <w:rPr>
          <w:bCs/>
          <w:iCs/>
        </w:rPr>
        <w:lastRenderedPageBreak/>
        <w:t>(скопления магнитных частиц) можно определить характер и местоположение дефекта, при этом длина валика сопоставима с длиной дефекта. На рисунке 3 показано скопление ферромагнитных частиц в магнитной суспензии под действием силы притяжения разноименных полюсов находящихся в поле рассеяния.</w:t>
      </w:r>
    </w:p>
    <w:p w:rsidR="009744E5" w:rsidRPr="0010680E" w:rsidRDefault="0010680E" w:rsidP="0010680E">
      <w:pPr>
        <w:ind w:firstLine="709"/>
        <w:jc w:val="center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7A57A6E9" wp14:editId="0FAB3554">
            <wp:extent cx="4603898" cy="12782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2682" cy="12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E5" w:rsidRPr="0010680E" w:rsidRDefault="009744E5" w:rsidP="00726CC2">
      <w:pPr>
        <w:ind w:firstLine="709"/>
        <w:rPr>
          <w:bCs/>
          <w:iCs/>
        </w:rPr>
      </w:pPr>
    </w:p>
    <w:p w:rsidR="009744E5" w:rsidRPr="0010680E" w:rsidRDefault="0010680E" w:rsidP="00726CC2">
      <w:pPr>
        <w:ind w:firstLine="709"/>
        <w:rPr>
          <w:bCs/>
          <w:iCs/>
        </w:rPr>
      </w:pPr>
      <w:r w:rsidRPr="00611EEC">
        <w:rPr>
          <w:bCs/>
          <w:i/>
          <w:iCs/>
        </w:rPr>
        <w:t>При контроле изделий с темной поверхностью применяется технология магнитолюминесцентного контроля</w:t>
      </w:r>
      <w:r w:rsidR="00611EEC" w:rsidRPr="00611EEC">
        <w:rPr>
          <w:bCs/>
          <w:i/>
          <w:iCs/>
        </w:rPr>
        <w:t xml:space="preserve"> (МЛК)</w:t>
      </w:r>
      <w:r w:rsidRPr="00611EEC">
        <w:rPr>
          <w:bCs/>
          <w:i/>
          <w:iCs/>
        </w:rPr>
        <w:t>. Она основана на применении специального магн</w:t>
      </w:r>
      <w:r w:rsidR="00611EEC">
        <w:rPr>
          <w:bCs/>
          <w:i/>
          <w:iCs/>
        </w:rPr>
        <w:t>и</w:t>
      </w:r>
      <w:r w:rsidRPr="00611EEC">
        <w:rPr>
          <w:bCs/>
          <w:i/>
          <w:iCs/>
        </w:rPr>
        <w:t xml:space="preserve">толюминесцентного порошка, состоящего из смеси собственно магнитного порошка и порошка - люминофора. </w:t>
      </w:r>
      <w:r w:rsidR="00611EEC">
        <w:rPr>
          <w:bCs/>
          <w:i/>
          <w:iCs/>
        </w:rPr>
        <w:t xml:space="preserve">Сначала происходит намагничивание изделия. </w:t>
      </w:r>
      <w:r w:rsidRPr="0010680E">
        <w:rPr>
          <w:bCs/>
          <w:iCs/>
        </w:rPr>
        <w:t xml:space="preserve">Намагничивание детали ничем не отличается от описанного выше. </w:t>
      </w:r>
      <w:r w:rsidRPr="00611EEC">
        <w:rPr>
          <w:bCs/>
          <w:i/>
          <w:iCs/>
        </w:rPr>
        <w:t xml:space="preserve">Затем на поверхность </w:t>
      </w:r>
      <w:r w:rsidR="00611EEC" w:rsidRPr="00611EEC">
        <w:rPr>
          <w:bCs/>
          <w:i/>
          <w:iCs/>
        </w:rPr>
        <w:t>металла</w:t>
      </w:r>
      <w:r w:rsidRPr="00611EEC">
        <w:rPr>
          <w:bCs/>
          <w:i/>
          <w:iCs/>
        </w:rPr>
        <w:t xml:space="preserve"> наносят магнитолюмин</w:t>
      </w:r>
      <w:r w:rsidR="00611EEC" w:rsidRPr="00611EEC">
        <w:rPr>
          <w:bCs/>
          <w:i/>
          <w:iCs/>
        </w:rPr>
        <w:t>е</w:t>
      </w:r>
      <w:r w:rsidRPr="00611EEC">
        <w:rPr>
          <w:bCs/>
          <w:i/>
          <w:iCs/>
        </w:rPr>
        <w:t>сцентный порошок или суспензию</w:t>
      </w:r>
      <w:r w:rsidRPr="0010680E">
        <w:rPr>
          <w:bCs/>
          <w:iCs/>
        </w:rPr>
        <w:t xml:space="preserve"> (также выпускается в готовом виде в аэрозольных баллонах). </w:t>
      </w:r>
      <w:r w:rsidRPr="00611EEC">
        <w:rPr>
          <w:bCs/>
          <w:i/>
          <w:iCs/>
        </w:rPr>
        <w:t>Осмотр поверхности детали производят в затемненном помещении, поверхность освещается специальной лампой, в спектре излучения которой имеется ультрафиолетовая компонента. Под действием ультрафиолетово</w:t>
      </w:r>
      <w:r w:rsidR="00611EEC" w:rsidRPr="00611EEC">
        <w:rPr>
          <w:bCs/>
          <w:i/>
          <w:iCs/>
        </w:rPr>
        <w:t>го излучения люминофор светится. П</w:t>
      </w:r>
      <w:r w:rsidRPr="00611EEC">
        <w:rPr>
          <w:bCs/>
          <w:i/>
          <w:iCs/>
        </w:rPr>
        <w:t>оскольку люминофор перемешан с магнитным порошком, эта индикация указывает место отложения магнитного порошка на поверхности детали.</w:t>
      </w:r>
    </w:p>
    <w:p w:rsidR="0010680E" w:rsidRPr="0035064B" w:rsidRDefault="0010680E" w:rsidP="00726CC2">
      <w:pPr>
        <w:ind w:firstLine="709"/>
        <w:rPr>
          <w:bCs/>
          <w:i/>
          <w:iCs/>
        </w:rPr>
      </w:pPr>
      <w:r w:rsidRPr="0010680E">
        <w:rPr>
          <w:bCs/>
          <w:i/>
          <w:iCs/>
          <w:u w:val="single"/>
        </w:rPr>
        <w:t>Люминесцентный магнитный порошок</w:t>
      </w:r>
      <w:r w:rsidRPr="0010680E">
        <w:rPr>
          <w:bCs/>
          <w:i/>
          <w:iCs/>
        </w:rPr>
        <w:t xml:space="preserve"> - магнитный порошок, частицы которого покрыты неотслаиваюшейся пленкой люминофора.</w:t>
      </w:r>
    </w:p>
    <w:p w:rsidR="009744E5" w:rsidRPr="009744E5" w:rsidRDefault="009744E5" w:rsidP="00726CC2">
      <w:pPr>
        <w:ind w:firstLine="709"/>
        <w:rPr>
          <w:bCs/>
          <w:iCs/>
        </w:rPr>
      </w:pPr>
      <w:r w:rsidRPr="0010680E">
        <w:rPr>
          <w:bCs/>
          <w:iCs/>
          <w:u w:val="single"/>
        </w:rPr>
        <w:t>Люминофо́р</w:t>
      </w:r>
      <w:r w:rsidRPr="009744E5">
        <w:rPr>
          <w:bCs/>
          <w:iCs/>
        </w:rPr>
        <w:t xml:space="preserve"> – вещество, способное преобразовывать поглощаемую им энергию в световое излучение.</w:t>
      </w:r>
    </w:p>
    <w:p w:rsidR="0035064B" w:rsidRDefault="0035064B" w:rsidP="00726CC2">
      <w:pPr>
        <w:ind w:firstLine="709"/>
        <w:rPr>
          <w:b/>
          <w:bCs/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11648EF1" wp14:editId="59CC6EBE">
            <wp:extent cx="2477386" cy="2231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8240" cy="22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BEE36B" wp14:editId="247B17D7">
            <wp:extent cx="2721935" cy="1878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933" cy="187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61FACB" wp14:editId="2B9E926B">
            <wp:extent cx="2562446" cy="22627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674" cy="22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BC4608" wp14:editId="3B75EF9B">
            <wp:extent cx="2721935" cy="23234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146" cy="23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E5" w:rsidRDefault="009744E5" w:rsidP="00726CC2">
      <w:pPr>
        <w:ind w:firstLine="709"/>
        <w:rPr>
          <w:b/>
          <w:bCs/>
          <w:i/>
          <w:iCs/>
        </w:rPr>
      </w:pPr>
    </w:p>
    <w:p w:rsidR="0010680E" w:rsidRPr="00F97A0D" w:rsidRDefault="00F97A0D" w:rsidP="00F97A0D">
      <w:pPr>
        <w:ind w:firstLine="709"/>
        <w:jc w:val="center"/>
        <w:rPr>
          <w:b/>
          <w:bCs/>
          <w:iCs/>
        </w:rPr>
      </w:pPr>
      <w:r w:rsidRPr="00F97A0D">
        <w:rPr>
          <w:b/>
          <w:bCs/>
          <w:iCs/>
        </w:rPr>
        <w:t xml:space="preserve">УЛЬТРАЗВУКОВОЙ </w:t>
      </w:r>
      <w:r w:rsidRPr="00F97A0D">
        <w:rPr>
          <w:b/>
          <w:bCs/>
        </w:rPr>
        <w:t>КОНТРОЛЬ</w:t>
      </w:r>
    </w:p>
    <w:p w:rsidR="00726CC2" w:rsidRPr="00726CC2" w:rsidRDefault="00726CC2" w:rsidP="00726CC2">
      <w:pPr>
        <w:ind w:firstLine="709"/>
        <w:rPr>
          <w:i/>
        </w:rPr>
      </w:pPr>
      <w:r w:rsidRPr="00726CC2">
        <w:rPr>
          <w:b/>
          <w:bCs/>
          <w:i/>
          <w:iCs/>
        </w:rPr>
        <w:t>Ультразвуковой (акустический)</w:t>
      </w:r>
      <w:r w:rsidRPr="00726CC2">
        <w:rPr>
          <w:bCs/>
          <w:i/>
          <w:iCs/>
        </w:rPr>
        <w:t xml:space="preserve"> </w:t>
      </w:r>
      <w:r w:rsidRPr="00726CC2">
        <w:rPr>
          <w:b/>
          <w:bCs/>
          <w:i/>
        </w:rPr>
        <w:t>метод</w:t>
      </w:r>
      <w:r w:rsidRPr="00726CC2">
        <w:rPr>
          <w:bCs/>
          <w:i/>
        </w:rPr>
        <w:t xml:space="preserve"> контроля позволяет обнаруживать и определять несплошности и трещины всех типов </w:t>
      </w:r>
      <w:r w:rsidR="0010680E">
        <w:rPr>
          <w:bCs/>
        </w:rPr>
        <w:t>– от микро</w:t>
      </w:r>
      <w:r w:rsidRPr="00726CC2">
        <w:rPr>
          <w:bCs/>
        </w:rPr>
        <w:t>скопических до раковин, расслоений, газовых пузырей и т.д., на любой глубине и в лю</w:t>
      </w:r>
      <w:r w:rsidR="0010680E">
        <w:rPr>
          <w:bCs/>
        </w:rPr>
        <w:t>бых металличес</w:t>
      </w:r>
      <w:r w:rsidRPr="00726CC2">
        <w:rPr>
          <w:bCs/>
        </w:rPr>
        <w:t>ких материалах.</w:t>
      </w:r>
      <w:r w:rsidRPr="00726CC2">
        <w:rPr>
          <w:bCs/>
          <w:i/>
        </w:rPr>
        <w:t xml:space="preserve"> </w:t>
      </w:r>
      <w:r w:rsidRPr="00726CC2">
        <w:rPr>
          <w:i/>
        </w:rPr>
        <w:t>Кроме того, прибор можно использовать для измерения толщины материалов.</w:t>
      </w:r>
    </w:p>
    <w:p w:rsidR="00726CC2" w:rsidRPr="00726CC2" w:rsidRDefault="00726CC2" w:rsidP="00726CC2">
      <w:pPr>
        <w:ind w:firstLine="709"/>
      </w:pPr>
      <w:r w:rsidRPr="00726CC2">
        <w:rPr>
          <w:bCs/>
        </w:rPr>
        <w:t>Этот мето</w:t>
      </w:r>
      <w:r w:rsidR="0010680E">
        <w:rPr>
          <w:bCs/>
        </w:rPr>
        <w:t>д основан на способности отраже</w:t>
      </w:r>
      <w:r w:rsidRPr="00726CC2">
        <w:rPr>
          <w:bCs/>
        </w:rPr>
        <w:t>ния ультразвуковых колебаний от поверхности раздела сред с различным акустическим сопротивлением. Узкий пучок ультразвуковых колебаний,</w:t>
      </w:r>
      <w:r w:rsidR="0010680E">
        <w:rPr>
          <w:bCs/>
        </w:rPr>
        <w:t xml:space="preserve"> введенный в достаточно однород</w:t>
      </w:r>
      <w:r w:rsidRPr="00726CC2">
        <w:rPr>
          <w:bCs/>
        </w:rPr>
        <w:t>ную среду, распространяет</w:t>
      </w:r>
      <w:r w:rsidR="0010680E">
        <w:rPr>
          <w:bCs/>
        </w:rPr>
        <w:t>ся прямолинейно, пока не достиг</w:t>
      </w:r>
      <w:r w:rsidRPr="00726CC2">
        <w:rPr>
          <w:bCs/>
        </w:rPr>
        <w:t>нет границы упругой неоднородности (трещины, раковины, шлакового включения или противоположной грани изделия). На границе неоднородности ультраз</w:t>
      </w:r>
      <w:r w:rsidR="0010680E">
        <w:rPr>
          <w:bCs/>
        </w:rPr>
        <w:t>вуковых колебаний отра</w:t>
      </w:r>
      <w:r w:rsidRPr="00726CC2">
        <w:rPr>
          <w:bCs/>
        </w:rPr>
        <w:t xml:space="preserve">зятся, образуя за неоднородностью область так называемой ультразвуковой тени. При помощи специального приемного устройства обнаруживаются дефекты внутри изделия. </w:t>
      </w:r>
    </w:p>
    <w:p w:rsidR="00726CC2" w:rsidRPr="00726CC2" w:rsidRDefault="00726CC2" w:rsidP="00726CC2">
      <w:pPr>
        <w:ind w:firstLine="709"/>
        <w:rPr>
          <w:bCs/>
          <w:i/>
        </w:rPr>
      </w:pPr>
      <w:r w:rsidRPr="00726CC2">
        <w:rPr>
          <w:bCs/>
          <w:i/>
        </w:rPr>
        <w:t>При распространении в материале звуковая волна либо полностью рассеивается, либо отражается, встречая на своем пути границу другого материала – воздуха с обратной стороны материала или внутри трещины. Этот физический принцип лежит в основе ультразвуковой дефектоскопии.</w:t>
      </w:r>
    </w:p>
    <w:p w:rsidR="00726CC2" w:rsidRDefault="00726CC2" w:rsidP="00726CC2">
      <w:pPr>
        <w:ind w:firstLine="709"/>
      </w:pPr>
      <w:r w:rsidRPr="00726CC2">
        <w:t>Преобразователь устанавливают на поверхность контролируемого образца.</w:t>
      </w:r>
    </w:p>
    <w:p w:rsidR="00F97A0D" w:rsidRDefault="00F97A0D" w:rsidP="00F97A0D">
      <w:r>
        <w:t>По конструкции различают прямые преобразователи, излучающие в контрольный объект продольные волны нормально к поверхности (рис. 1 а, в), и наклонные (рис. 1, б), с помощью которых в изделии возбуждаются поперечные, поверхностные, нормальные и продольные волны.</w:t>
      </w:r>
    </w:p>
    <w:p w:rsidR="00F97A0D" w:rsidRDefault="00F97A0D" w:rsidP="00F97A0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E2CAE3" wp14:editId="1B8E4793">
            <wp:extent cx="3838575" cy="1897723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45" cy="190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0D" w:rsidRDefault="00F97A0D" w:rsidP="00F97A0D">
      <w:pPr>
        <w:jc w:val="center"/>
      </w:pPr>
      <w:r>
        <w:t>Рис. 1. Конструкции основных типов ультразвуковых преобразователей.</w:t>
      </w:r>
    </w:p>
    <w:p w:rsidR="00F97A0D" w:rsidRDefault="00F97A0D" w:rsidP="00F97A0D">
      <w:pPr>
        <w:jc w:val="center"/>
      </w:pPr>
      <w:r>
        <w:t>а - прямой, б - наклонный (призматический), в - раздельно-совмещенный (РС);</w:t>
      </w:r>
    </w:p>
    <w:p w:rsidR="00F97A0D" w:rsidRDefault="00F97A0D" w:rsidP="00F97A0D"/>
    <w:p w:rsidR="00F97A0D" w:rsidRDefault="00F97A0D" w:rsidP="00F97A0D">
      <w:r>
        <w:t>Наклонные преобразователи используются в случаях, когда установить датчик-преобразователь непосредственно над контролируемой поверхностью не представляется возможным из-за конструктивных особенностей объекта контроля (например, сварные соединения, угловые соединения, поверхности со сложным профилем).</w:t>
      </w:r>
    </w:p>
    <w:p w:rsidR="00F97A0D" w:rsidRDefault="00F97A0D" w:rsidP="00F97A0D">
      <w:r>
        <w:t xml:space="preserve">Прямые преобразователи используются в основном для определения толщины изделий. </w:t>
      </w:r>
      <w:r w:rsidRPr="004D2D99">
        <w:t xml:space="preserve">Для определения внутренних дефектов в объекте контроля в основном используются наклонные преобразователи, поскольку они позволяют эффективно сканировать объект контроля по вертикали. Прямые преобразователи не в полной мере отвечают этому назначению, поскольку не  позволяют определять наличие «нижних дефектов» под  «верхними дефектами». Сигнал отражается от «верхнего дефекта» и не позволяется зафиксировать «нижний дефект» (рис. </w:t>
      </w:r>
      <w:r>
        <w:t>2</w:t>
      </w:r>
      <w:r w:rsidRPr="004D2D99">
        <w:t xml:space="preserve">). При использовании наклонного преобразователя возможно, перемещая его по горизонтальной поверхности, сканировать дефекты, расположенные в вертикальной плоскости (рис. </w:t>
      </w:r>
      <w:r>
        <w:t>2, б</w:t>
      </w:r>
      <w:r w:rsidRPr="004D2D99">
        <w:t>).</w:t>
      </w:r>
    </w:p>
    <w:p w:rsidR="00F97A0D" w:rsidRDefault="00F97A0D" w:rsidP="00F97A0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5C9577" wp14:editId="46DEBF83">
            <wp:extent cx="2714625" cy="118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631" cy="11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0D" w:rsidRDefault="00F97A0D" w:rsidP="00F97A0D">
      <w:pPr>
        <w:jc w:val="center"/>
      </w:pPr>
      <w:r>
        <w:t xml:space="preserve">Рис. 2. Определение координат отверстий с помощью прямого (а) и наклонного (б) преобразователя: 1 – дефекты; 2 – прямой преобразователь; 3 – наклонный преобразователь; 4 – риска на наклонном преобразователе; Н – глубина залегания дефекта; L – расстояние до дефекта по горизонтали; Х – полное расстояние до дефекта; </w:t>
      </w:r>
      <w:r>
        <w:rPr>
          <w:rFonts w:cs="Times New Roman"/>
        </w:rPr>
        <w:t>α</w:t>
      </w:r>
      <w:r>
        <w:t xml:space="preserve"> – угол ввода преобразователя.</w:t>
      </w:r>
    </w:p>
    <w:p w:rsidR="00F97A0D" w:rsidRPr="00726CC2" w:rsidRDefault="00F97A0D" w:rsidP="00726CC2">
      <w:pPr>
        <w:ind w:firstLine="709"/>
      </w:pPr>
    </w:p>
    <w:p w:rsidR="00726CC2" w:rsidRPr="00726CC2" w:rsidRDefault="00726CC2" w:rsidP="00726CC2">
      <w:pPr>
        <w:ind w:firstLine="709"/>
      </w:pPr>
      <w:r w:rsidRPr="00726CC2">
        <w:t>Дефектоскоп с помощью передающего ультразвукового преобразователя посылает в контролируемый объект короткие импульсы ультразвуковых волн. С помощью приёмного ультразвукового преобразователя импульсы, отражённые обратно или прошедшие сквозь материал, преобразуются в электрические сигналы и поступают в электронный блок дефектоскопа.</w:t>
      </w:r>
    </w:p>
    <w:p w:rsidR="00726CC2" w:rsidRPr="00726CC2" w:rsidRDefault="00726CC2" w:rsidP="00726CC2">
      <w:pPr>
        <w:ind w:firstLine="709"/>
        <w:rPr>
          <w:b/>
        </w:rPr>
      </w:pPr>
      <w:r w:rsidRPr="00726CC2">
        <w:rPr>
          <w:b/>
        </w:rPr>
        <w:t>Методы проведения ультразвукового контроля</w:t>
      </w:r>
    </w:p>
    <w:p w:rsidR="00726CC2" w:rsidRPr="00726CC2" w:rsidRDefault="00726CC2" w:rsidP="00726CC2">
      <w:pPr>
        <w:ind w:firstLine="709"/>
        <w:rPr>
          <w:i/>
        </w:rPr>
      </w:pPr>
      <w:r w:rsidRPr="00726CC2">
        <w:rPr>
          <w:i/>
        </w:rPr>
        <w:t xml:space="preserve">Наиболее распространены </w:t>
      </w:r>
      <w:r w:rsidRPr="00726CC2">
        <w:rPr>
          <w:b/>
          <w:i/>
        </w:rPr>
        <w:t>эхо-импульсный</w:t>
      </w:r>
      <w:r w:rsidRPr="00726CC2">
        <w:rPr>
          <w:i/>
        </w:rPr>
        <w:t xml:space="preserve"> и </w:t>
      </w:r>
      <w:r w:rsidRPr="00726CC2">
        <w:rPr>
          <w:b/>
          <w:i/>
        </w:rPr>
        <w:t>теневой</w:t>
      </w:r>
      <w:r w:rsidRPr="00726CC2">
        <w:rPr>
          <w:i/>
        </w:rPr>
        <w:t xml:space="preserve"> методы ультразвукового контроля.</w:t>
      </w:r>
    </w:p>
    <w:p w:rsidR="00726CC2" w:rsidRPr="00726CC2" w:rsidRDefault="00726CC2" w:rsidP="00726CC2">
      <w:pPr>
        <w:ind w:firstLine="709"/>
      </w:pPr>
      <w:r w:rsidRPr="00726CC2">
        <w:rPr>
          <w:b/>
          <w:i/>
        </w:rPr>
        <w:t>Эхо-импульсный</w:t>
      </w:r>
      <w:r w:rsidRPr="00726CC2">
        <w:rPr>
          <w:i/>
        </w:rPr>
        <w:t xml:space="preserve"> метод заключается в прозвучивании изделия короткими импульсами ультразвуковых колебаний и регистрации эхосигналов, отражённых от дефекта</w:t>
      </w:r>
      <w:r w:rsidRPr="00726CC2">
        <w:t xml:space="preserve"> и идущих к приёмнику. Признаком дефекта является появление эхосигнала на экране дефектоскопа. При этом, чем больше дефект, тем больше амплитуда эхосигнала. </w:t>
      </w:r>
    </w:p>
    <w:p w:rsidR="00726CC2" w:rsidRPr="00726CC2" w:rsidRDefault="00726CC2" w:rsidP="00726CC2">
      <w:pPr>
        <w:ind w:firstLine="709"/>
        <w:rPr>
          <w:i/>
        </w:rPr>
      </w:pPr>
      <w:r w:rsidRPr="00726CC2">
        <w:lastRenderedPageBreak/>
        <w:t xml:space="preserve"> </w:t>
      </w:r>
      <w:r w:rsidRPr="00726CC2">
        <w:rPr>
          <w:i/>
        </w:rPr>
        <w:t>Этот метод наиболее широко распространён из-за простоты реализации, возможности одностороннего доступа к изделию</w:t>
      </w:r>
      <w:r w:rsidRPr="00726CC2">
        <w:t xml:space="preserve">, независимости результатов контроля от конфигурации и состояния противоположной (донной) поверхности, </w:t>
      </w:r>
      <w:r w:rsidRPr="00726CC2">
        <w:rPr>
          <w:i/>
        </w:rPr>
        <w:t>а также из-за высокой точности в определении координат дефектов. Основным недостатком метода является наличие значительной «мёртвой» зоны в металле под преобразователем, что не позволяет выявлять в объекте контроля подповерхностные дефекты.</w:t>
      </w:r>
    </w:p>
    <w:p w:rsidR="00726CC2" w:rsidRPr="00726CC2" w:rsidRDefault="00611EEC" w:rsidP="00726CC2">
      <w:pPr>
        <w:ind w:firstLine="709"/>
      </w:pPr>
      <w:r w:rsidRPr="00726CC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877C67" wp14:editId="7FBC25AD">
            <wp:simplePos x="0" y="0"/>
            <wp:positionH relativeFrom="column">
              <wp:posOffset>3842385</wp:posOffset>
            </wp:positionH>
            <wp:positionV relativeFrom="paragraph">
              <wp:posOffset>7620</wp:posOffset>
            </wp:positionV>
            <wp:extent cx="254317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519" y="21182"/>
                <wp:lineTo x="21519" y="0"/>
                <wp:lineTo x="0" y="0"/>
              </wp:wrapPolygon>
            </wp:wrapTight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9597" r="3657" b="943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C2" w:rsidRPr="00726CC2">
        <w:t>Схема обнаружения дефектов эхо-импульсным методом с помощью прямого раздельно-совмещённого преобразователя: 1 – ультразвуковые импульсы, отражающиеся от донной поверхности; 2 – ультразвуковые импульсы, отражающиеся от дефекта; 3 – А-развёртка на экране дефектоскопа; 4 – дефект; У—усилитель, Г—генератор.</w:t>
      </w:r>
    </w:p>
    <w:p w:rsidR="00726CC2" w:rsidRPr="00726CC2" w:rsidRDefault="00611EEC" w:rsidP="00726CC2">
      <w:pPr>
        <w:ind w:firstLine="709"/>
        <w:rPr>
          <w:i/>
        </w:rPr>
      </w:pPr>
      <w:r w:rsidRPr="00726CC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3E3EF47" wp14:editId="1A5F5637">
            <wp:simplePos x="0" y="0"/>
            <wp:positionH relativeFrom="column">
              <wp:posOffset>3823335</wp:posOffset>
            </wp:positionH>
            <wp:positionV relativeFrom="paragraph">
              <wp:posOffset>1254125</wp:posOffset>
            </wp:positionV>
            <wp:extent cx="267462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385" y="21467"/>
                <wp:lineTo x="21385" y="0"/>
                <wp:lineTo x="0" y="0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1145" r="2108" b="7771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C2" w:rsidRPr="00726CC2">
        <w:rPr>
          <w:b/>
          <w:i/>
        </w:rPr>
        <w:t>Теневой</w:t>
      </w:r>
      <w:r w:rsidR="00726CC2" w:rsidRPr="00726CC2">
        <w:rPr>
          <w:i/>
        </w:rPr>
        <w:t xml:space="preserve"> метод реализуется путём сквозного прохождения ультразвука через изделие. При этом используют два соосно размещённых преобразователя (излучатель и приёмник), а о наличии дефектов судят по пропаданию или уменьшению амплитуды сигнала. Недостатками метода являются необходимость двухстороннего доступа к изделию,</w:t>
      </w:r>
      <w:r w:rsidR="00726CC2" w:rsidRPr="00726CC2">
        <w:t xml:space="preserve"> а также использование сложной  механической системы соосного фиксирования датчиков. </w:t>
      </w:r>
      <w:r w:rsidR="00726CC2" w:rsidRPr="00726CC2">
        <w:rPr>
          <w:i/>
        </w:rPr>
        <w:t>К преимуществам следует отнести</w:t>
      </w:r>
      <w:r w:rsidR="00726CC2" w:rsidRPr="00726CC2">
        <w:t xml:space="preserve"> слабую зависимость амплитуды сигнала от ориентации дефекта, </w:t>
      </w:r>
      <w:r w:rsidR="00726CC2" w:rsidRPr="00726CC2">
        <w:rPr>
          <w:i/>
        </w:rPr>
        <w:t>высокую помехоустойчивость и отсутствие «мёртвой» зоны.</w:t>
      </w:r>
    </w:p>
    <w:p w:rsidR="00726CC2" w:rsidRPr="00726CC2" w:rsidRDefault="00726CC2" w:rsidP="00726CC2">
      <w:pPr>
        <w:ind w:firstLine="709"/>
      </w:pPr>
      <w:r w:rsidRPr="00726CC2">
        <w:t>Схема обнаружения дефектов теневым методом с помощью прямого раздельного преобразователя: 1 – ультразвуковые импульсы, проходящие до донной поверхности; 2 – ультразвуковые импульсы, прерывающиеся на дефекте; 3 – изображение ослабления донного сигнала на экране дефектоскопа, 4 – дефект; У—усилитель, Г—генератор</w:t>
      </w:r>
      <w:r w:rsidR="00611EEC">
        <w:t>.</w:t>
      </w:r>
    </w:p>
    <w:p w:rsidR="00726CC2" w:rsidRPr="00726CC2" w:rsidRDefault="00726CC2" w:rsidP="00726CC2">
      <w:pPr>
        <w:ind w:firstLine="709"/>
      </w:pPr>
      <w:r w:rsidRPr="00726CC2">
        <w:rPr>
          <w:i/>
        </w:rPr>
        <w:t>Порог срабатывания (строб) устанавливается на 40% высоты экрана</w:t>
      </w:r>
      <w:r w:rsidR="006343B5">
        <w:t>.</w:t>
      </w:r>
      <w:bookmarkStart w:id="0" w:name="_GoBack"/>
      <w:bookmarkEnd w:id="0"/>
    </w:p>
    <w:p w:rsidR="00726CC2" w:rsidRPr="00726CC2" w:rsidRDefault="00726CC2" w:rsidP="00726CC2">
      <w:pPr>
        <w:ind w:firstLine="709"/>
        <w:rPr>
          <w:i/>
        </w:rPr>
      </w:pPr>
      <w:r w:rsidRPr="00726CC2">
        <w:rPr>
          <w:i/>
        </w:rPr>
        <w:t>Прибор отображает принятые сигналы в виде А-развёртки, сигнализирует обнаружение в выбранной зоне контроля подачей звуковых сигналов и фиксирует координаты, относительные размеры дефектов и служебную информацию в буквенно-цифровом виде.</w:t>
      </w:r>
      <w:r w:rsidRPr="00726CC2">
        <w:t xml:space="preserve"> Дефектоскоп позволяет разворачивать зону контроля на весь экран для подробного рассмотрения, «замораживать» изображение на  экране и записывать его в память. При обнаружении дефекта срабатывает звуковая и световая сигнализация. </w:t>
      </w:r>
      <w:r w:rsidRPr="00726CC2">
        <w:rPr>
          <w:i/>
        </w:rPr>
        <w:t>Отбраковывается любой дефект, эхо-сигнал от которого равен или превышает пороговый уровень.</w:t>
      </w:r>
    </w:p>
    <w:p w:rsidR="008D5183" w:rsidRDefault="008D5183" w:rsidP="00716FE4">
      <w:pPr>
        <w:jc w:val="center"/>
      </w:pPr>
    </w:p>
    <w:sectPr w:rsidR="008D5183" w:rsidSect="007D6519">
      <w:footerReference w:type="default" r:id="rId22"/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F55" w:rsidRDefault="00A93F55" w:rsidP="00726CC2">
      <w:pPr>
        <w:spacing w:line="240" w:lineRule="auto"/>
      </w:pPr>
      <w:r>
        <w:separator/>
      </w:r>
    </w:p>
  </w:endnote>
  <w:endnote w:type="continuationSeparator" w:id="0">
    <w:p w:rsidR="00A93F55" w:rsidRDefault="00A93F55" w:rsidP="00726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3192086"/>
      <w:docPartObj>
        <w:docPartGallery w:val="Page Numbers (Bottom of Page)"/>
        <w:docPartUnique/>
      </w:docPartObj>
    </w:sdtPr>
    <w:sdtEndPr/>
    <w:sdtContent>
      <w:p w:rsidR="00726CC2" w:rsidRDefault="00726C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3B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F55" w:rsidRDefault="00A93F55" w:rsidP="00726CC2">
      <w:pPr>
        <w:spacing w:line="240" w:lineRule="auto"/>
      </w:pPr>
      <w:r>
        <w:separator/>
      </w:r>
    </w:p>
  </w:footnote>
  <w:footnote w:type="continuationSeparator" w:id="0">
    <w:p w:rsidR="00A93F55" w:rsidRDefault="00A93F55" w:rsidP="00726C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23F2F"/>
    <w:multiLevelType w:val="hybridMultilevel"/>
    <w:tmpl w:val="61A2EDB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15"/>
    <w:rsid w:val="0002146B"/>
    <w:rsid w:val="000336B1"/>
    <w:rsid w:val="000B0A2D"/>
    <w:rsid w:val="0010680E"/>
    <w:rsid w:val="00220C31"/>
    <w:rsid w:val="0023636C"/>
    <w:rsid w:val="002B24D9"/>
    <w:rsid w:val="0033482C"/>
    <w:rsid w:val="0035064B"/>
    <w:rsid w:val="00362A93"/>
    <w:rsid w:val="00375AAE"/>
    <w:rsid w:val="003974B4"/>
    <w:rsid w:val="004266FD"/>
    <w:rsid w:val="004428EB"/>
    <w:rsid w:val="004508E6"/>
    <w:rsid w:val="004F5B34"/>
    <w:rsid w:val="0054052C"/>
    <w:rsid w:val="005910F6"/>
    <w:rsid w:val="005C6EA3"/>
    <w:rsid w:val="00611EEC"/>
    <w:rsid w:val="00623252"/>
    <w:rsid w:val="006343B5"/>
    <w:rsid w:val="0065030C"/>
    <w:rsid w:val="00653FF1"/>
    <w:rsid w:val="00662229"/>
    <w:rsid w:val="0068489D"/>
    <w:rsid w:val="006B0D22"/>
    <w:rsid w:val="0070516A"/>
    <w:rsid w:val="00716FE4"/>
    <w:rsid w:val="00726CC2"/>
    <w:rsid w:val="0076459F"/>
    <w:rsid w:val="0077588D"/>
    <w:rsid w:val="007C712A"/>
    <w:rsid w:val="007D6519"/>
    <w:rsid w:val="00805D93"/>
    <w:rsid w:val="00864001"/>
    <w:rsid w:val="00884315"/>
    <w:rsid w:val="008C41B2"/>
    <w:rsid w:val="008D5183"/>
    <w:rsid w:val="00955E93"/>
    <w:rsid w:val="009744E5"/>
    <w:rsid w:val="00977D9A"/>
    <w:rsid w:val="00981388"/>
    <w:rsid w:val="009C0DD8"/>
    <w:rsid w:val="009D4516"/>
    <w:rsid w:val="009E387B"/>
    <w:rsid w:val="009E4F91"/>
    <w:rsid w:val="00A93F55"/>
    <w:rsid w:val="00AD49A9"/>
    <w:rsid w:val="00AF7EE8"/>
    <w:rsid w:val="00B02B24"/>
    <w:rsid w:val="00C30A82"/>
    <w:rsid w:val="00C90AE5"/>
    <w:rsid w:val="00CC4C12"/>
    <w:rsid w:val="00D50DFD"/>
    <w:rsid w:val="00D6666E"/>
    <w:rsid w:val="00DD1E17"/>
    <w:rsid w:val="00DE1D5C"/>
    <w:rsid w:val="00E061E5"/>
    <w:rsid w:val="00E37CD1"/>
    <w:rsid w:val="00E4182B"/>
    <w:rsid w:val="00E520A9"/>
    <w:rsid w:val="00E90AE2"/>
    <w:rsid w:val="00EA55C1"/>
    <w:rsid w:val="00EB06B7"/>
    <w:rsid w:val="00EC62F1"/>
    <w:rsid w:val="00EC7CDE"/>
    <w:rsid w:val="00ED19D5"/>
    <w:rsid w:val="00F06484"/>
    <w:rsid w:val="00F51BB4"/>
    <w:rsid w:val="00F53A5D"/>
    <w:rsid w:val="00F75CEF"/>
    <w:rsid w:val="00F9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05BB"/>
  <w15:docId w15:val="{11F70C81-8AA2-496A-976E-A08ACBE9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A2D"/>
    <w:pPr>
      <w:spacing w:after="0"/>
      <w:ind w:firstLine="68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6CC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6CC2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726C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6CC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Admin</cp:lastModifiedBy>
  <cp:revision>2</cp:revision>
  <dcterms:created xsi:type="dcterms:W3CDTF">2021-12-16T19:16:00Z</dcterms:created>
  <dcterms:modified xsi:type="dcterms:W3CDTF">2021-12-16T19:16:00Z</dcterms:modified>
</cp:coreProperties>
</file>