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BFF" w:rsidRPr="00F74BFF" w:rsidRDefault="00F74BFF" w:rsidP="00F74BFF">
      <w:pPr>
        <w:spacing w:after="375" w:line="240" w:lineRule="auto"/>
        <w:outlineLvl w:val="0"/>
        <w:rPr>
          <w:rFonts w:ascii="Segoe UI" w:eastAsia="Times New Roman" w:hAnsi="Segoe UI" w:cs="Segoe UI"/>
          <w:color w:val="010101"/>
          <w:kern w:val="36"/>
          <w:sz w:val="36"/>
          <w:szCs w:val="36"/>
          <w:lang w:eastAsia="ru-RU"/>
        </w:rPr>
      </w:pPr>
      <w:bookmarkStart w:id="0" w:name="_GoBack"/>
      <w:r w:rsidRPr="00F74BFF">
        <w:rPr>
          <w:rFonts w:ascii="Segoe UI" w:eastAsia="Times New Roman" w:hAnsi="Segoe UI" w:cs="Segoe UI"/>
          <w:color w:val="010101"/>
          <w:kern w:val="36"/>
          <w:sz w:val="36"/>
          <w:szCs w:val="36"/>
          <w:lang w:eastAsia="ru-RU"/>
        </w:rPr>
        <w:t>Формирование функциональной грамотности на уроках английского языка</w:t>
      </w:r>
    </w:p>
    <w:bookmarkEnd w:id="0"/>
    <w:p w:rsidR="00F74BFF" w:rsidRPr="00F74BFF" w:rsidRDefault="00F74BFF" w:rsidP="00F74BFF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 статье рассматриваются понятия функциональной грамотности, анализируется особенности развития функциональной грамотности при обучении английскому языку, приводятся примеры заданий, направленных на формирование функциональной грамотности учащихся. Ключевые слова: функциональная грамотность, направления функциональной грамотности, задания, английский язык.</w:t>
      </w:r>
    </w:p>
    <w:p w:rsidR="00F74BFF" w:rsidRPr="00F74BFF" w:rsidRDefault="00F74BFF" w:rsidP="00F74BFF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Аннотация: в статье рассматриваются понятия функциональной грамотности, анализируется особенности развития функциональной грамотности при обучении английскому языку, приводятся примеры заданий, направленных на формирование функциональной грамотности учащихся.</w:t>
      </w:r>
    </w:p>
    <w:p w:rsidR="00F74BFF" w:rsidRPr="00F74BFF" w:rsidRDefault="00F74BFF" w:rsidP="00F74BFF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Ключевые слова: функциональная грамотность, направления функциональной грамотности, задания, английский язык.</w:t>
      </w:r>
    </w:p>
    <w:p w:rsidR="00F74BFF" w:rsidRPr="00F74BFF" w:rsidRDefault="00F74BFF" w:rsidP="00F74BFF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В современном мире иностранный язык становится средством обеспечения человека и всего общества в целом. Уже не возникает вопрос «Зачем нужен иностранный язык?». Мы все чаще сталкиваемся с необходимостью использования иностранного языка в повседневной жизни: работа за компьютером, общение в </w:t>
      </w:r>
      <w:proofErr w:type="spellStart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соцсетях</w:t>
      </w:r>
      <w:proofErr w:type="spellEnd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, просмотр видеороликов, участие в конкурсах и соревнованиях, … Кроме того, в современном мире люди стали больше путешествовать, а это прекрасная возможность осваивать другу культуру и в то же время нести свою.</w:t>
      </w:r>
    </w:p>
    <w:p w:rsidR="00F74BFF" w:rsidRPr="00F74BFF" w:rsidRDefault="00F74BFF" w:rsidP="00F74BFF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Функциональная грамотность – одно из центральных понятий в образовательном процессе на сегодняшний день – способность человека использовать навыки чтения и письма в условиях его взаимодействия с социумом. Мы помним, что основной целью обучения иностранному языку является формирование навыков свободного общения и практического применения, поэтому можно смело утверждать, что на уроках английского языка учитель работает по всем направлениям формирования функциональной грамотности.</w:t>
      </w:r>
    </w:p>
    <w:p w:rsidR="00F74BFF" w:rsidRPr="00F74BFF" w:rsidRDefault="00F74BFF" w:rsidP="00F74BFF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Основная задача учителя – стимулировать речемыслительную активность учащихся, создать ситуативность обучения, другими словами смоделировать такую учебную ситуацию, которая спровоцирует учащихся на спонтанную речь. Основной характеристикой подобных ситуаций является практическая задача: купить билет в кино, сделать заказ в кафе/ресторане, решить, куда пойти/поехать и т.д.</w:t>
      </w:r>
    </w:p>
    <w:p w:rsidR="00F74BFF" w:rsidRPr="00F74BFF" w:rsidRDefault="00F74BFF" w:rsidP="00F74BFF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Можно выделить несколько особенностей заданий для оценки функциональной грамотности:</w:t>
      </w:r>
    </w:p>
    <w:p w:rsidR="00F74BFF" w:rsidRPr="00F74BFF" w:rsidRDefault="00F74BFF" w:rsidP="00F74BFF">
      <w:pPr>
        <w:numPr>
          <w:ilvl w:val="0"/>
          <w:numId w:val="1"/>
        </w:numPr>
        <w:spacing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задача, поставленная вне предметной области и решаемая с помощью предметных знаний;</w:t>
      </w:r>
    </w:p>
    <w:p w:rsidR="00F74BFF" w:rsidRPr="00F74BFF" w:rsidRDefault="00F74BFF" w:rsidP="00F74BFF">
      <w:pPr>
        <w:numPr>
          <w:ilvl w:val="0"/>
          <w:numId w:val="1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lastRenderedPageBreak/>
        <w:t>в каждом из заданий описывается жизненная ситуация;</w:t>
      </w:r>
    </w:p>
    <w:p w:rsidR="00F74BFF" w:rsidRPr="00F74BFF" w:rsidRDefault="00F74BFF" w:rsidP="00F74BFF">
      <w:pPr>
        <w:numPr>
          <w:ilvl w:val="0"/>
          <w:numId w:val="1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контекст заданий близок к проблемным ситуациям, возникающим в повседневной жизни;</w:t>
      </w:r>
    </w:p>
    <w:p w:rsidR="00F74BFF" w:rsidRPr="00F74BFF" w:rsidRDefault="00F74BFF" w:rsidP="00F74BFF">
      <w:pPr>
        <w:numPr>
          <w:ilvl w:val="0"/>
          <w:numId w:val="1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ситуация требует осознанного выбора модели поведения;</w:t>
      </w:r>
    </w:p>
    <w:p w:rsidR="00F74BFF" w:rsidRPr="00F74BFF" w:rsidRDefault="00F74BFF" w:rsidP="00F74BFF">
      <w:pPr>
        <w:numPr>
          <w:ilvl w:val="0"/>
          <w:numId w:val="1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вопросы изложены простым и ясным языком;</w:t>
      </w:r>
    </w:p>
    <w:p w:rsidR="00F74BFF" w:rsidRPr="00F74BFF" w:rsidRDefault="00F74BFF" w:rsidP="00F74BFF">
      <w:pPr>
        <w:numPr>
          <w:ilvl w:val="0"/>
          <w:numId w:val="1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используются иллюстрации, таблицы, схемы, диаграммы.</w:t>
      </w:r>
    </w:p>
    <w:p w:rsidR="00F74BFF" w:rsidRPr="00F74BFF" w:rsidRDefault="00F74BFF" w:rsidP="00F74BFF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Выделяют следующие направления формирования функциональной грамотности:</w:t>
      </w:r>
    </w:p>
    <w:p w:rsidR="00F74BFF" w:rsidRPr="00F74BFF" w:rsidRDefault="00F74BFF" w:rsidP="00F74BFF">
      <w:pPr>
        <w:numPr>
          <w:ilvl w:val="0"/>
          <w:numId w:val="2"/>
        </w:numPr>
        <w:spacing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математическая грамотность;</w:t>
      </w:r>
    </w:p>
    <w:p w:rsidR="00F74BFF" w:rsidRPr="00F74BFF" w:rsidRDefault="00F74BFF" w:rsidP="00F74BFF">
      <w:pPr>
        <w:numPr>
          <w:ilvl w:val="0"/>
          <w:numId w:val="2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читательская грамотность;</w:t>
      </w:r>
    </w:p>
    <w:p w:rsidR="00F74BFF" w:rsidRPr="00F74BFF" w:rsidRDefault="00F74BFF" w:rsidP="00F74BFF">
      <w:pPr>
        <w:numPr>
          <w:ilvl w:val="0"/>
          <w:numId w:val="2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естественнонаучная грамотность;</w:t>
      </w:r>
    </w:p>
    <w:p w:rsidR="00F74BFF" w:rsidRPr="00F74BFF" w:rsidRDefault="00F74BFF" w:rsidP="00F74BFF">
      <w:pPr>
        <w:numPr>
          <w:ilvl w:val="0"/>
          <w:numId w:val="2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финансовая грамотность;</w:t>
      </w:r>
    </w:p>
    <w:p w:rsidR="00F74BFF" w:rsidRPr="00F74BFF" w:rsidRDefault="00F74BFF" w:rsidP="00F74BFF">
      <w:pPr>
        <w:numPr>
          <w:ilvl w:val="0"/>
          <w:numId w:val="2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глобальные компетенции;</w:t>
      </w:r>
    </w:p>
    <w:p w:rsidR="00F74BFF" w:rsidRPr="00F74BFF" w:rsidRDefault="00F74BFF" w:rsidP="00F74BFF">
      <w:pPr>
        <w:numPr>
          <w:ilvl w:val="0"/>
          <w:numId w:val="2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креативное мышление.</w:t>
      </w:r>
    </w:p>
    <w:p w:rsidR="00F74BFF" w:rsidRPr="00F74BFF" w:rsidRDefault="00F74BFF" w:rsidP="00F74BFF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Разберем на примерах, как можно формировать все направления функциональной грамотности на уроках английского языка.</w:t>
      </w:r>
    </w:p>
    <w:p w:rsidR="00F74BFF" w:rsidRPr="00F74BFF" w:rsidRDefault="00F74BFF" w:rsidP="00F74BFF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Формирование математической грамотности на уроках английского языка начинается во втором классе, когда обучающиеся знакомятся с числительными от 1 до 12. </w:t>
      </w:r>
    </w:p>
    <w:p w:rsidR="00F74BFF" w:rsidRPr="00F74BFF" w:rsidRDefault="00F74BFF" w:rsidP="00F74BFF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Типовая задача: производить простые вычисления на иностранном языке, характерные для обычной проверки математической подготовки учащихся. </w:t>
      </w:r>
    </w:p>
    <w:p w:rsidR="00F74BFF" w:rsidRPr="00F74BFF" w:rsidRDefault="00F74BFF" w:rsidP="00F74BFF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val="en-US" w:eastAsia="ru-RU"/>
        </w:rPr>
      </w:pPr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«Ты гостишь </w:t>
      </w:r>
      <w:proofErr w:type="gramStart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у своей бабушке</w:t>
      </w:r>
      <w:proofErr w:type="gramEnd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в деревни. Скажи своему английскому другу Бену, сколько домашних птиц есть у твоей бабушки.» </w:t>
      </w:r>
      <w:r w:rsidRPr="00F74BFF">
        <w:rPr>
          <w:rFonts w:ascii="Segoe UI" w:eastAsia="Times New Roman" w:hAnsi="Segoe UI" w:cs="Segoe UI"/>
          <w:color w:val="010101"/>
          <w:sz w:val="24"/>
          <w:szCs w:val="24"/>
          <w:lang w:val="en-US" w:eastAsia="ru-RU"/>
        </w:rPr>
        <w:t>Look at the pictures and count the birds.</w:t>
      </w:r>
    </w:p>
    <w:p w:rsidR="00F74BFF" w:rsidRPr="00F74BFF" w:rsidRDefault="00F74BFF" w:rsidP="00F74BFF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val="en-US" w:eastAsia="ru-RU"/>
        </w:rPr>
      </w:pPr>
      <w:r w:rsidRPr="00F74BFF">
        <w:rPr>
          <w:rFonts w:ascii="Segoe UI" w:eastAsia="Times New Roman" w:hAnsi="Segoe UI" w:cs="Segoe UI"/>
          <w:color w:val="010101"/>
          <w:sz w:val="24"/>
          <w:szCs w:val="24"/>
          <w:lang w:val="en-US" w:eastAsia="ru-RU"/>
        </w:rPr>
        <w:t>Ex: Two ducks and two cocks are four birds.</w:t>
      </w:r>
    </w:p>
    <w:p w:rsidR="00F74BFF" w:rsidRPr="00F74BFF" w:rsidRDefault="00F74BFF" w:rsidP="00F74BFF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Типовая задача на формирование финансовой грамотности может быть сформулирована так: </w:t>
      </w:r>
      <w:proofErr w:type="spellStart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Look</w:t>
      </w:r>
      <w:proofErr w:type="spellEnd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</w:t>
      </w:r>
      <w:proofErr w:type="spellStart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at</w:t>
      </w:r>
      <w:proofErr w:type="spellEnd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</w:t>
      </w:r>
      <w:proofErr w:type="spellStart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the</w:t>
      </w:r>
      <w:proofErr w:type="spellEnd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</w:t>
      </w:r>
      <w:proofErr w:type="spellStart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picture</w:t>
      </w:r>
      <w:proofErr w:type="spellEnd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, </w:t>
      </w:r>
      <w:proofErr w:type="spellStart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read</w:t>
      </w:r>
      <w:proofErr w:type="spellEnd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</w:t>
      </w:r>
      <w:proofErr w:type="spellStart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the</w:t>
      </w:r>
      <w:proofErr w:type="spellEnd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</w:t>
      </w:r>
      <w:proofErr w:type="spellStart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text</w:t>
      </w:r>
      <w:proofErr w:type="spellEnd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</w:t>
      </w:r>
      <w:proofErr w:type="spellStart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and</w:t>
      </w:r>
      <w:proofErr w:type="spellEnd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</w:t>
      </w:r>
      <w:proofErr w:type="spellStart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answer</w:t>
      </w:r>
      <w:proofErr w:type="spellEnd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</w:t>
      </w:r>
      <w:proofErr w:type="spellStart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the</w:t>
      </w:r>
      <w:proofErr w:type="spellEnd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</w:t>
      </w:r>
      <w:proofErr w:type="spellStart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questions</w:t>
      </w:r>
      <w:proofErr w:type="spellEnd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.</w:t>
      </w:r>
    </w:p>
    <w:p w:rsidR="00F74BFF" w:rsidRPr="00F74BFF" w:rsidRDefault="00F74BFF" w:rsidP="00F74BFF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proofErr w:type="spellStart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English</w:t>
      </w:r>
      <w:proofErr w:type="spellEnd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</w:t>
      </w:r>
      <w:proofErr w:type="spellStart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Banknotes</w:t>
      </w:r>
      <w:proofErr w:type="spellEnd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</w:t>
      </w:r>
      <w:proofErr w:type="spellStart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and</w:t>
      </w:r>
      <w:proofErr w:type="spellEnd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</w:t>
      </w:r>
      <w:proofErr w:type="spellStart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Coins</w:t>
      </w:r>
      <w:proofErr w:type="spellEnd"/>
    </w:p>
    <w:p w:rsidR="00F74BFF" w:rsidRPr="00F74BFF" w:rsidRDefault="00F74BFF" w:rsidP="00F74BFF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val="en-US" w:eastAsia="ru-RU"/>
        </w:rPr>
      </w:pPr>
      <w:r w:rsidRPr="00F74BFF">
        <w:rPr>
          <w:rFonts w:ascii="Segoe UI" w:eastAsia="Times New Roman" w:hAnsi="Segoe UI" w:cs="Segoe UI"/>
          <w:color w:val="010101"/>
          <w:sz w:val="24"/>
          <w:szCs w:val="24"/>
          <w:lang w:val="en-US" w:eastAsia="ru-RU"/>
        </w:rPr>
        <w:t xml:space="preserve">The official currency of the Unites Kingdom is the pound sterling which is equal to one hundred pence. The British do not use the Euro. Although a few of the big shops will accept Euro, it is rarely used across Britain. English banknotes are issued by the Bank of </w:t>
      </w:r>
      <w:r w:rsidRPr="00F74BFF">
        <w:rPr>
          <w:rFonts w:ascii="Segoe UI" w:eastAsia="Times New Roman" w:hAnsi="Segoe UI" w:cs="Segoe UI"/>
          <w:color w:val="010101"/>
          <w:sz w:val="24"/>
          <w:szCs w:val="24"/>
          <w:lang w:val="en-US" w:eastAsia="ru-RU"/>
        </w:rPr>
        <w:lastRenderedPageBreak/>
        <w:t>England. As to coins they are minted also by this state bank. The following coins are in circulation: one penny, two pence, five pence, ten pence, 20 pence, 50 pence, 1 pound, and 2 pounds. The singular of pence is "penny". The symbol for the penny is "p"; hence an amount such as 50p is often pronounced "fifty pee" rather than "fifty pence".</w:t>
      </w:r>
    </w:p>
    <w:p w:rsidR="00F74BFF" w:rsidRPr="00F74BFF" w:rsidRDefault="00F74BFF" w:rsidP="00F74BFF">
      <w:pPr>
        <w:numPr>
          <w:ilvl w:val="0"/>
          <w:numId w:val="3"/>
        </w:numPr>
        <w:spacing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val="en-US" w:eastAsia="ru-RU"/>
        </w:rPr>
      </w:pPr>
      <w:r w:rsidRPr="00F74BFF">
        <w:rPr>
          <w:rFonts w:ascii="Segoe UI" w:eastAsia="Times New Roman" w:hAnsi="Segoe UI" w:cs="Segoe UI"/>
          <w:color w:val="010101"/>
          <w:sz w:val="24"/>
          <w:szCs w:val="24"/>
          <w:lang w:val="en-US" w:eastAsia="ru-RU"/>
        </w:rPr>
        <w:t>What is the official currency of the U.K.?</w:t>
      </w:r>
    </w:p>
    <w:p w:rsidR="00F74BFF" w:rsidRPr="00F74BFF" w:rsidRDefault="00F74BFF" w:rsidP="00F74BFF">
      <w:pPr>
        <w:numPr>
          <w:ilvl w:val="0"/>
          <w:numId w:val="3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val="en-US" w:eastAsia="ru-RU"/>
        </w:rPr>
      </w:pPr>
      <w:r w:rsidRPr="00F74BFF">
        <w:rPr>
          <w:rFonts w:ascii="Segoe UI" w:eastAsia="Times New Roman" w:hAnsi="Segoe UI" w:cs="Segoe UI"/>
          <w:color w:val="010101"/>
          <w:sz w:val="24"/>
          <w:szCs w:val="24"/>
          <w:lang w:val="en-US" w:eastAsia="ru-RU"/>
        </w:rPr>
        <w:t>What is the smallest unit?</w:t>
      </w:r>
    </w:p>
    <w:p w:rsidR="00F74BFF" w:rsidRPr="00F74BFF" w:rsidRDefault="00F74BFF" w:rsidP="00F74BFF">
      <w:pPr>
        <w:numPr>
          <w:ilvl w:val="0"/>
          <w:numId w:val="3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val="en-US" w:eastAsia="ru-RU"/>
        </w:rPr>
      </w:pPr>
      <w:r w:rsidRPr="00F74BFF">
        <w:rPr>
          <w:rFonts w:ascii="Segoe UI" w:eastAsia="Times New Roman" w:hAnsi="Segoe UI" w:cs="Segoe UI"/>
          <w:color w:val="010101"/>
          <w:sz w:val="24"/>
          <w:szCs w:val="24"/>
          <w:lang w:val="en-US" w:eastAsia="ru-RU"/>
        </w:rPr>
        <w:t>How many pence are there in one pound?</w:t>
      </w:r>
    </w:p>
    <w:p w:rsidR="00F74BFF" w:rsidRPr="00F74BFF" w:rsidRDefault="00F74BFF" w:rsidP="00F74BFF">
      <w:pPr>
        <w:numPr>
          <w:ilvl w:val="0"/>
          <w:numId w:val="3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val="en-US" w:eastAsia="ru-RU"/>
        </w:rPr>
      </w:pPr>
      <w:r w:rsidRPr="00F74BFF">
        <w:rPr>
          <w:rFonts w:ascii="Segoe UI" w:eastAsia="Times New Roman" w:hAnsi="Segoe UI" w:cs="Segoe UI"/>
          <w:color w:val="010101"/>
          <w:sz w:val="24"/>
          <w:szCs w:val="24"/>
          <w:lang w:val="en-US" w:eastAsia="ru-RU"/>
        </w:rPr>
        <w:t>What banknotes in the U.K. now?</w:t>
      </w:r>
    </w:p>
    <w:p w:rsidR="00F74BFF" w:rsidRPr="00F74BFF" w:rsidRDefault="00F74BFF" w:rsidP="00F74BFF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Формированию естественнонаучной грамотности способствуют задания типа:</w:t>
      </w:r>
    </w:p>
    <w:p w:rsidR="00F74BFF" w:rsidRPr="00F74BFF" w:rsidRDefault="00F74BFF" w:rsidP="00F74BFF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74BFF">
        <w:rPr>
          <w:rFonts w:ascii="Segoe UI" w:eastAsia="Times New Roman" w:hAnsi="Segoe UI" w:cs="Segoe UI"/>
          <w:color w:val="010101"/>
          <w:sz w:val="24"/>
          <w:szCs w:val="24"/>
          <w:lang w:val="en-US" w:eastAsia="ru-RU"/>
        </w:rPr>
        <w:t xml:space="preserve">Read the extract from the article in youth magazine and give your opinion. </w:t>
      </w:r>
      <w:proofErr w:type="spellStart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Is</w:t>
      </w:r>
      <w:proofErr w:type="spellEnd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</w:t>
      </w:r>
      <w:proofErr w:type="spellStart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keeping</w:t>
      </w:r>
      <w:proofErr w:type="spellEnd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</w:t>
      </w:r>
      <w:proofErr w:type="spellStart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animals</w:t>
      </w:r>
      <w:proofErr w:type="spellEnd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</w:t>
      </w:r>
      <w:proofErr w:type="spellStart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in</w:t>
      </w:r>
      <w:proofErr w:type="spellEnd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</w:t>
      </w:r>
      <w:proofErr w:type="spellStart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the</w:t>
      </w:r>
      <w:proofErr w:type="spellEnd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</w:t>
      </w:r>
      <w:proofErr w:type="spellStart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zoo</w:t>
      </w:r>
      <w:proofErr w:type="spellEnd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a </w:t>
      </w:r>
      <w:proofErr w:type="spellStart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good</w:t>
      </w:r>
      <w:proofErr w:type="spellEnd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</w:t>
      </w:r>
      <w:proofErr w:type="spellStart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idea</w:t>
      </w:r>
      <w:proofErr w:type="spellEnd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?</w:t>
      </w:r>
    </w:p>
    <w:p w:rsidR="00F74BFF" w:rsidRPr="00F74BFF" w:rsidRDefault="00F74BFF" w:rsidP="00F74BFF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val="en-US" w:eastAsia="ru-RU"/>
        </w:rPr>
      </w:pPr>
      <w:proofErr w:type="gramStart"/>
      <w:r w:rsidRPr="00F74BFF">
        <w:rPr>
          <w:rFonts w:ascii="Segoe UI" w:eastAsia="Times New Roman" w:hAnsi="Segoe UI" w:cs="Segoe UI"/>
          <w:color w:val="010101"/>
          <w:sz w:val="24"/>
          <w:szCs w:val="24"/>
          <w:lang w:val="en-US" w:eastAsia="ru-RU"/>
        </w:rPr>
        <w:t>“ …</w:t>
      </w:r>
      <w:proofErr w:type="gramEnd"/>
      <w:r w:rsidRPr="00F74BFF">
        <w:rPr>
          <w:rFonts w:ascii="Segoe UI" w:eastAsia="Times New Roman" w:hAnsi="Segoe UI" w:cs="Segoe UI"/>
          <w:color w:val="010101"/>
          <w:sz w:val="24"/>
          <w:szCs w:val="24"/>
          <w:lang w:val="en-US" w:eastAsia="ru-RU"/>
        </w:rPr>
        <w:t xml:space="preserve"> Zoos help scientists and common people to learn more about animals. They show us how rich the animal world is.</w:t>
      </w:r>
    </w:p>
    <w:p w:rsidR="00F74BFF" w:rsidRPr="00F74BFF" w:rsidRDefault="00F74BFF" w:rsidP="00F74BFF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val="en-US" w:eastAsia="ru-RU"/>
        </w:rPr>
      </w:pPr>
      <w:r w:rsidRPr="00F74BFF">
        <w:rPr>
          <w:rFonts w:ascii="Segoe UI" w:eastAsia="Times New Roman" w:hAnsi="Segoe UI" w:cs="Segoe UI"/>
          <w:color w:val="010101"/>
          <w:sz w:val="24"/>
          <w:szCs w:val="24"/>
          <w:lang w:val="en-US" w:eastAsia="ru-RU"/>
        </w:rPr>
        <w:t>But in zoos they keep animals in cages, and it is very unkind…”</w:t>
      </w:r>
    </w:p>
    <w:p w:rsidR="00F74BFF" w:rsidRPr="00F74BFF" w:rsidRDefault="00F74BFF" w:rsidP="00F74BFF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Глобальные компетенции в исследовании PISA понимаются как “способность критически рассматривать с различных точек зрения проблемы глобального характера и межкультурного взаимодействия; осознавать, как культурные, религиозные, политические, расовые и иные различия могут оказывать влияние на восприятие, суждения и взгляды людей; вступать в открытое, уважительное и эффективное взаимодействие с другими людьми на основе разделяемого всеми уважения к человеческому достоинству”. Одну из глобальных проблем – проблему экологии- начинают обсуждать на уроках английского языка в 7 классе. Задание на формирование функциональной грамотности можно сформулировать следующим образом:</w:t>
      </w:r>
    </w:p>
    <w:p w:rsidR="00F74BFF" w:rsidRPr="00F74BFF" w:rsidRDefault="00F74BFF" w:rsidP="00F74BFF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proofErr w:type="spellStart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You</w:t>
      </w:r>
      <w:proofErr w:type="spellEnd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</w:t>
      </w:r>
      <w:proofErr w:type="spellStart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are</w:t>
      </w:r>
      <w:proofErr w:type="spellEnd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</w:t>
      </w:r>
      <w:proofErr w:type="spellStart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going</w:t>
      </w:r>
      <w:proofErr w:type="spellEnd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</w:t>
      </w:r>
      <w:proofErr w:type="spellStart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to</w:t>
      </w:r>
      <w:proofErr w:type="spellEnd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</w:t>
      </w:r>
      <w:proofErr w:type="spellStart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take</w:t>
      </w:r>
      <w:proofErr w:type="spellEnd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</w:t>
      </w:r>
      <w:proofErr w:type="spellStart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part</w:t>
      </w:r>
      <w:proofErr w:type="spellEnd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</w:t>
      </w:r>
      <w:proofErr w:type="spellStart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in</w:t>
      </w:r>
      <w:proofErr w:type="spellEnd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</w:t>
      </w:r>
      <w:proofErr w:type="spellStart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the</w:t>
      </w:r>
      <w:proofErr w:type="spellEnd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</w:t>
      </w:r>
      <w:proofErr w:type="spellStart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conference</w:t>
      </w:r>
      <w:proofErr w:type="spellEnd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“</w:t>
      </w:r>
      <w:proofErr w:type="spellStart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Green</w:t>
      </w:r>
      <w:proofErr w:type="spellEnd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</w:t>
      </w:r>
      <w:proofErr w:type="spellStart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Home</w:t>
      </w:r>
      <w:proofErr w:type="spellEnd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”. </w:t>
      </w:r>
      <w:r w:rsidRPr="00F74BFF">
        <w:rPr>
          <w:rFonts w:ascii="Segoe UI" w:eastAsia="Times New Roman" w:hAnsi="Segoe UI" w:cs="Segoe UI"/>
          <w:color w:val="010101"/>
          <w:sz w:val="24"/>
          <w:szCs w:val="24"/>
          <w:lang w:val="en-US" w:eastAsia="ru-RU"/>
        </w:rPr>
        <w:t xml:space="preserve">Say what five important things about ecology we must teach children. </w:t>
      </w:r>
      <w:proofErr w:type="spellStart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Choose</w:t>
      </w:r>
      <w:proofErr w:type="spellEnd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</w:t>
      </w:r>
      <w:proofErr w:type="spellStart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one</w:t>
      </w:r>
      <w:proofErr w:type="spellEnd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</w:t>
      </w:r>
      <w:proofErr w:type="spellStart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of</w:t>
      </w:r>
      <w:proofErr w:type="spellEnd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</w:t>
      </w:r>
      <w:proofErr w:type="spellStart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the</w:t>
      </w:r>
      <w:proofErr w:type="spellEnd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</w:t>
      </w:r>
      <w:proofErr w:type="spellStart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ideas</w:t>
      </w:r>
      <w:proofErr w:type="spellEnd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</w:t>
      </w:r>
      <w:proofErr w:type="spellStart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and</w:t>
      </w:r>
      <w:proofErr w:type="spellEnd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</w:t>
      </w:r>
      <w:proofErr w:type="spellStart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develop</w:t>
      </w:r>
      <w:proofErr w:type="spellEnd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</w:t>
      </w:r>
      <w:proofErr w:type="spellStart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it</w:t>
      </w:r>
      <w:proofErr w:type="spellEnd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.</w:t>
      </w:r>
    </w:p>
    <w:p w:rsidR="00F74BFF" w:rsidRPr="00F74BFF" w:rsidRDefault="00F74BFF" w:rsidP="00F74BFF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«Креативность», «творческий подход», «креативная личность», «творческие успехи», «думать творчески», «проявление креативности» – эти понятия в современном обществе являются показателями профессионализма. Ведь именно креативность, способность к творчеству и созиданию, мы считаем атрибутом одарённости, таланта, гения.</w:t>
      </w:r>
    </w:p>
    <w:p w:rsidR="00F74BFF" w:rsidRPr="00F74BFF" w:rsidRDefault="00F74BFF" w:rsidP="00F74BFF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val="en-US" w:eastAsia="ru-RU"/>
        </w:rPr>
      </w:pPr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Самый большой спектр возможностей для развития творческого потенциала учащихся, конечно же, у проектных работ. Учащиеся могут представить результаты своей деятельности в виде постеров, докладов, альбомов, стенгазет, устных журналов, коллажей, презентаций и даже поделок. Одно</w:t>
      </w:r>
      <w:r w:rsidRPr="00F74BFF">
        <w:rPr>
          <w:rFonts w:ascii="Segoe UI" w:eastAsia="Times New Roman" w:hAnsi="Segoe UI" w:cs="Segoe UI"/>
          <w:color w:val="010101"/>
          <w:sz w:val="24"/>
          <w:szCs w:val="24"/>
          <w:lang w:val="en-US" w:eastAsia="ru-RU"/>
        </w:rPr>
        <w:t xml:space="preserve"> </w:t>
      </w:r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из</w:t>
      </w:r>
      <w:r w:rsidRPr="00F74BFF">
        <w:rPr>
          <w:rFonts w:ascii="Segoe UI" w:eastAsia="Times New Roman" w:hAnsi="Segoe UI" w:cs="Segoe UI"/>
          <w:color w:val="010101"/>
          <w:sz w:val="24"/>
          <w:szCs w:val="24"/>
          <w:lang w:val="en-US" w:eastAsia="ru-RU"/>
        </w:rPr>
        <w:t xml:space="preserve"> </w:t>
      </w:r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самых</w:t>
      </w:r>
      <w:r w:rsidRPr="00F74BFF">
        <w:rPr>
          <w:rFonts w:ascii="Segoe UI" w:eastAsia="Times New Roman" w:hAnsi="Segoe UI" w:cs="Segoe UI"/>
          <w:color w:val="010101"/>
          <w:sz w:val="24"/>
          <w:szCs w:val="24"/>
          <w:lang w:val="en-US" w:eastAsia="ru-RU"/>
        </w:rPr>
        <w:t xml:space="preserve"> </w:t>
      </w:r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любимых</w:t>
      </w:r>
      <w:r w:rsidRPr="00F74BFF">
        <w:rPr>
          <w:rFonts w:ascii="Segoe UI" w:eastAsia="Times New Roman" w:hAnsi="Segoe UI" w:cs="Segoe UI"/>
          <w:color w:val="010101"/>
          <w:sz w:val="24"/>
          <w:szCs w:val="24"/>
          <w:lang w:val="en-US" w:eastAsia="ru-RU"/>
        </w:rPr>
        <w:t xml:space="preserve"> </w:t>
      </w:r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заданий</w:t>
      </w:r>
      <w:r w:rsidRPr="00F74BFF">
        <w:rPr>
          <w:rFonts w:ascii="Segoe UI" w:eastAsia="Times New Roman" w:hAnsi="Segoe UI" w:cs="Segoe UI"/>
          <w:color w:val="010101"/>
          <w:sz w:val="24"/>
          <w:szCs w:val="24"/>
          <w:lang w:val="en-US" w:eastAsia="ru-RU"/>
        </w:rPr>
        <w:t xml:space="preserve"> </w:t>
      </w:r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</w:t>
      </w:r>
      <w:r w:rsidRPr="00F74BFF">
        <w:rPr>
          <w:rFonts w:ascii="Segoe UI" w:eastAsia="Times New Roman" w:hAnsi="Segoe UI" w:cs="Segoe UI"/>
          <w:color w:val="010101"/>
          <w:sz w:val="24"/>
          <w:szCs w:val="24"/>
          <w:lang w:val="en-US" w:eastAsia="ru-RU"/>
        </w:rPr>
        <w:t xml:space="preserve"> 6 </w:t>
      </w:r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классе</w:t>
      </w:r>
      <w:r w:rsidRPr="00F74BFF">
        <w:rPr>
          <w:rFonts w:ascii="Segoe UI" w:eastAsia="Times New Roman" w:hAnsi="Segoe UI" w:cs="Segoe UI"/>
          <w:color w:val="010101"/>
          <w:sz w:val="24"/>
          <w:szCs w:val="24"/>
          <w:lang w:val="en-US" w:eastAsia="ru-RU"/>
        </w:rPr>
        <w:t xml:space="preserve"> «Create alien».</w:t>
      </w:r>
    </w:p>
    <w:p w:rsidR="00F74BFF" w:rsidRPr="00F74BFF" w:rsidRDefault="00F74BFF" w:rsidP="00F74BFF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val="en-US" w:eastAsia="ru-RU"/>
        </w:rPr>
      </w:pPr>
      <w:r w:rsidRPr="00F74BFF">
        <w:rPr>
          <w:rFonts w:ascii="Segoe UI" w:eastAsia="Times New Roman" w:hAnsi="Segoe UI" w:cs="Segoe UI"/>
          <w:color w:val="010101"/>
          <w:sz w:val="24"/>
          <w:szCs w:val="24"/>
          <w:lang w:val="en-US" w:eastAsia="ru-RU"/>
        </w:rPr>
        <w:lastRenderedPageBreak/>
        <w:t>Do you know how aliens are look like? Draw alien as you imagine and describe.</w:t>
      </w:r>
    </w:p>
    <w:p w:rsidR="00F74BFF" w:rsidRPr="00F74BFF" w:rsidRDefault="00F74BFF" w:rsidP="00F74BFF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Читательская грамотность – это одно из направлений функциональной грамотности и, на мой взгляд, базовое направление.  Какое бы задание не получил учащийся, первое что ему нужно сделать это ПРОЧИТАТЬ задание. В процессе обучения учитель часто сталкивается с проблемами учащихся при работе с текстом. При чем проблемы возникают и при работе с текстом на русском языке, не говоря уже о иностранном.</w:t>
      </w:r>
    </w:p>
    <w:p w:rsidR="00F74BFF" w:rsidRPr="00F74BFF" w:rsidRDefault="00F74BFF" w:rsidP="00F74BFF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Одним из самых распространенных заданий, направленных на поиск в тексте конкретной информации, являются задания типа </w:t>
      </w:r>
      <w:proofErr w:type="spellStart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True-False</w:t>
      </w:r>
      <w:proofErr w:type="spellEnd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, которые могут быть сформулированы по- разному.</w:t>
      </w:r>
    </w:p>
    <w:p w:rsidR="00F74BFF" w:rsidRPr="00F74BFF" w:rsidRDefault="00F74BFF" w:rsidP="00F74BFF">
      <w:pPr>
        <w:numPr>
          <w:ilvl w:val="0"/>
          <w:numId w:val="4"/>
        </w:numPr>
        <w:spacing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val="en-US" w:eastAsia="ru-RU"/>
        </w:rPr>
      </w:pPr>
      <w:r w:rsidRPr="00F74BFF">
        <w:rPr>
          <w:rFonts w:ascii="Segoe UI" w:eastAsia="Times New Roman" w:hAnsi="Segoe UI" w:cs="Segoe UI"/>
          <w:color w:val="010101"/>
          <w:sz w:val="24"/>
          <w:szCs w:val="24"/>
          <w:lang w:val="en-US" w:eastAsia="ru-RU"/>
        </w:rPr>
        <w:t>Mark *the correct answer according to the text.</w:t>
      </w:r>
    </w:p>
    <w:p w:rsidR="00F74BFF" w:rsidRPr="00F74BFF" w:rsidRDefault="00F74BFF" w:rsidP="00F74BFF">
      <w:pPr>
        <w:numPr>
          <w:ilvl w:val="0"/>
          <w:numId w:val="4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val="en-US" w:eastAsia="ru-RU"/>
        </w:rPr>
      </w:pPr>
      <w:r w:rsidRPr="00F74BFF">
        <w:rPr>
          <w:rFonts w:ascii="Segoe UI" w:eastAsia="Times New Roman" w:hAnsi="Segoe UI" w:cs="Segoe UI"/>
          <w:color w:val="010101"/>
          <w:sz w:val="24"/>
          <w:szCs w:val="24"/>
          <w:lang w:val="en-US" w:eastAsia="ru-RU"/>
        </w:rPr>
        <w:t>Read the text and choose the statements which are NOT mentioned in the text.</w:t>
      </w:r>
    </w:p>
    <w:p w:rsidR="00F74BFF" w:rsidRPr="00F74BFF" w:rsidRDefault="00F74BFF" w:rsidP="00F74BFF">
      <w:pPr>
        <w:numPr>
          <w:ilvl w:val="0"/>
          <w:numId w:val="4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val="en-US" w:eastAsia="ru-RU"/>
        </w:rPr>
      </w:pPr>
      <w:r w:rsidRPr="00F74BFF">
        <w:rPr>
          <w:rFonts w:ascii="Segoe UI" w:eastAsia="Times New Roman" w:hAnsi="Segoe UI" w:cs="Segoe UI"/>
          <w:color w:val="010101"/>
          <w:sz w:val="24"/>
          <w:szCs w:val="24"/>
          <w:lang w:val="en-US" w:eastAsia="ru-RU"/>
        </w:rPr>
        <w:t>Read the text and decide which of the fact are not stated in the text.</w:t>
      </w:r>
    </w:p>
    <w:p w:rsidR="00F74BFF" w:rsidRPr="00F74BFF" w:rsidRDefault="00F74BFF" w:rsidP="00F74BFF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proofErr w:type="gramStart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К отличительных особенностям</w:t>
      </w:r>
      <w:proofErr w:type="gramEnd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текстов на формирование функционального чтения относятся:</w:t>
      </w:r>
    </w:p>
    <w:p w:rsidR="00F74BFF" w:rsidRPr="00F74BFF" w:rsidRDefault="00F74BFF" w:rsidP="00F74BFF">
      <w:pPr>
        <w:numPr>
          <w:ilvl w:val="0"/>
          <w:numId w:val="5"/>
        </w:numPr>
        <w:spacing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большой объем </w:t>
      </w:r>
      <w:proofErr w:type="spellStart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неадапритованного</w:t>
      </w:r>
      <w:proofErr w:type="spellEnd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текста;</w:t>
      </w:r>
    </w:p>
    <w:p w:rsidR="00F74BFF" w:rsidRPr="00F74BFF" w:rsidRDefault="00F74BFF" w:rsidP="00F74BFF">
      <w:pPr>
        <w:numPr>
          <w:ilvl w:val="0"/>
          <w:numId w:val="5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информация представленная в виде рисунков, схем, </w:t>
      </w:r>
      <w:proofErr w:type="gramStart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диаграмм,…</w:t>
      </w:r>
      <w:proofErr w:type="gramEnd"/>
    </w:p>
    <w:p w:rsidR="00F74BFF" w:rsidRPr="00F74BFF" w:rsidRDefault="00F74BFF" w:rsidP="00F74BFF">
      <w:pPr>
        <w:numPr>
          <w:ilvl w:val="0"/>
          <w:numId w:val="5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интегрированные задания;</w:t>
      </w:r>
    </w:p>
    <w:p w:rsidR="00F74BFF" w:rsidRPr="00F74BFF" w:rsidRDefault="00F74BFF" w:rsidP="00F74BFF">
      <w:pPr>
        <w:numPr>
          <w:ilvl w:val="0"/>
          <w:numId w:val="5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так называемые «</w:t>
      </w:r>
      <w:proofErr w:type="spellStart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несплошные</w:t>
      </w:r>
      <w:proofErr w:type="spellEnd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тексты» - театральные билеты, афиши, проездные документы и т.д.</w:t>
      </w:r>
    </w:p>
    <w:p w:rsidR="00F74BFF" w:rsidRPr="00F74BFF" w:rsidRDefault="00F74BFF" w:rsidP="00F74BFF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Информация </w:t>
      </w:r>
      <w:proofErr w:type="gramStart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представленная  в</w:t>
      </w:r>
      <w:proofErr w:type="gramEnd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виде диаграмм вызывает сложности у многих учащихся, поэтому, на мой взгляд, следует чаще использовать подобно типа задания.</w:t>
      </w:r>
    </w:p>
    <w:p w:rsidR="00F74BFF" w:rsidRPr="00F74BFF" w:rsidRDefault="00F74BFF" w:rsidP="00F74BFF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val="en-US" w:eastAsia="ru-RU"/>
        </w:rPr>
      </w:pPr>
      <w:r w:rsidRPr="00F74BFF">
        <w:rPr>
          <w:rFonts w:ascii="Segoe UI" w:eastAsia="Times New Roman" w:hAnsi="Segoe UI" w:cs="Segoe UI"/>
          <w:color w:val="010101"/>
          <w:sz w:val="24"/>
          <w:szCs w:val="24"/>
          <w:lang w:val="en-US" w:eastAsia="ru-RU"/>
        </w:rPr>
        <w:t>Men and women have different tastes in films. Look at the diagram and comment on it using the phrases from the box.</w:t>
      </w:r>
    </w:p>
    <w:p w:rsidR="00F74BFF" w:rsidRPr="00F74BFF" w:rsidRDefault="00F74BFF" w:rsidP="00F74BFF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val="en-US" w:eastAsia="ru-RU"/>
        </w:rPr>
      </w:pPr>
      <w:r w:rsidRPr="00F74BFF">
        <w:rPr>
          <w:rFonts w:ascii="Segoe UI" w:eastAsia="Times New Roman" w:hAnsi="Segoe UI" w:cs="Segoe UI"/>
          <w:color w:val="010101"/>
          <w:sz w:val="24"/>
          <w:szCs w:val="24"/>
          <w:lang w:val="en-US" w:eastAsia="ru-RU"/>
        </w:rPr>
        <w:t>I understand from the chart that…</w:t>
      </w:r>
    </w:p>
    <w:p w:rsidR="00F74BFF" w:rsidRPr="00F74BFF" w:rsidRDefault="00F74BFF" w:rsidP="00F74BFF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val="en-US" w:eastAsia="ru-RU"/>
        </w:rPr>
      </w:pPr>
      <w:r w:rsidRPr="00F74BFF">
        <w:rPr>
          <w:rFonts w:ascii="Segoe UI" w:eastAsia="Times New Roman" w:hAnsi="Segoe UI" w:cs="Segoe UI"/>
          <w:color w:val="010101"/>
          <w:sz w:val="24"/>
          <w:szCs w:val="24"/>
          <w:lang w:val="en-US" w:eastAsia="ru-RU"/>
        </w:rPr>
        <w:t>I’m surprised to see that…</w:t>
      </w:r>
    </w:p>
    <w:p w:rsidR="00F74BFF" w:rsidRPr="00F74BFF" w:rsidRDefault="00F74BFF" w:rsidP="00F74BFF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val="en-US" w:eastAsia="ru-RU"/>
        </w:rPr>
      </w:pPr>
      <w:r w:rsidRPr="00F74BFF">
        <w:rPr>
          <w:rFonts w:ascii="Segoe UI" w:eastAsia="Times New Roman" w:hAnsi="Segoe UI" w:cs="Segoe UI"/>
          <w:color w:val="010101"/>
          <w:sz w:val="24"/>
          <w:szCs w:val="24"/>
          <w:lang w:val="en-US" w:eastAsia="ru-RU"/>
        </w:rPr>
        <w:t>I find it interesting that…</w:t>
      </w:r>
    </w:p>
    <w:p w:rsidR="00F74BFF" w:rsidRPr="00F74BFF" w:rsidRDefault="00F74BFF" w:rsidP="00F74BFF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val="en-US" w:eastAsia="ru-RU"/>
        </w:rPr>
      </w:pPr>
      <w:r w:rsidRPr="00F74BFF">
        <w:rPr>
          <w:rFonts w:ascii="Segoe UI" w:eastAsia="Times New Roman" w:hAnsi="Segoe UI" w:cs="Segoe UI"/>
          <w:color w:val="010101"/>
          <w:sz w:val="24"/>
          <w:szCs w:val="24"/>
          <w:lang w:val="en-US" w:eastAsia="ru-RU"/>
        </w:rPr>
        <w:t>It’s difficult to believe that…</w:t>
      </w:r>
    </w:p>
    <w:p w:rsidR="00F74BFF" w:rsidRPr="00F74BFF" w:rsidRDefault="00F74BFF" w:rsidP="00F74BFF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I </w:t>
      </w:r>
      <w:proofErr w:type="spellStart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quite</w:t>
      </w:r>
      <w:proofErr w:type="spellEnd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</w:t>
      </w:r>
      <w:proofErr w:type="spellStart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agree</w:t>
      </w:r>
      <w:proofErr w:type="spellEnd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</w:t>
      </w:r>
      <w:proofErr w:type="spellStart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that</w:t>
      </w:r>
      <w:proofErr w:type="spellEnd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…</w:t>
      </w:r>
    </w:p>
    <w:p w:rsidR="00F74BFF" w:rsidRPr="00F74BFF" w:rsidRDefault="00F74BFF" w:rsidP="00F74BFF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lastRenderedPageBreak/>
        <w:t xml:space="preserve">Применяя задания на формирование функциональной грамотности, учитель способствует повышению мотивации учащихся, расширяет их кругозор, развивает творческие способности, помогает осознать ценности современного </w:t>
      </w:r>
      <w:proofErr w:type="gramStart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мира  –</w:t>
      </w:r>
      <w:proofErr w:type="gramEnd"/>
      <w:r w:rsidRPr="00F74BFF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всё это необходимо для гармоничного развития личности и дальнейшего взаимодействия с обществом.</w:t>
      </w:r>
    </w:p>
    <w:p w:rsidR="00E177C9" w:rsidRDefault="00E177C9"/>
    <w:sectPr w:rsidR="00E1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C1685"/>
    <w:multiLevelType w:val="multilevel"/>
    <w:tmpl w:val="234A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67540C"/>
    <w:multiLevelType w:val="multilevel"/>
    <w:tmpl w:val="1C1EF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2F0CAF"/>
    <w:multiLevelType w:val="multilevel"/>
    <w:tmpl w:val="A19E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E74F60"/>
    <w:multiLevelType w:val="multilevel"/>
    <w:tmpl w:val="DDA20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3800BD"/>
    <w:multiLevelType w:val="multilevel"/>
    <w:tmpl w:val="E11C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FB"/>
    <w:rsid w:val="005510FB"/>
    <w:rsid w:val="00E177C9"/>
    <w:rsid w:val="00F7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59FBB-EFF4-4902-89A7-554590F3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BF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74B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1210</Words>
  <Characters>6902</Characters>
  <Application>Microsoft Office Word</Application>
  <DocSecurity>0</DocSecurity>
  <Lines>57</Lines>
  <Paragraphs>16</Paragraphs>
  <ScaleCrop>false</ScaleCrop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Lera</cp:lastModifiedBy>
  <cp:revision>3</cp:revision>
  <dcterms:created xsi:type="dcterms:W3CDTF">2022-03-06T11:33:00Z</dcterms:created>
  <dcterms:modified xsi:type="dcterms:W3CDTF">2022-03-06T11:33:00Z</dcterms:modified>
</cp:coreProperties>
</file>