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E1" w:rsidRPr="00F22DE1" w:rsidRDefault="00F22DE1" w:rsidP="00F22DE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2D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Тема: </w:t>
      </w:r>
      <w:r w:rsidRPr="00F22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«Методы формирования функциональной грамотности </w:t>
      </w:r>
      <w:r w:rsidRPr="00F22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 xml:space="preserve"> в начальной школе»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2DE1" w:rsidRDefault="00F22DE1" w:rsidP="00F22DE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Требования стандарта таковы, что наряду с традиционным понятием «грамотность», появилось понятие «функциональная грамотность». 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такое «функциональная грамотность»?  </w:t>
      </w:r>
    </w:p>
    <w:p w:rsidR="00F22DE1" w:rsidRPr="00E3615F" w:rsidRDefault="00F22DE1" w:rsidP="00F22DE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 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3615F">
        <w:rPr>
          <w:rFonts w:ascii="Times New Roman" w:eastAsia="Times New Roman" w:hAnsi="Times New Roman" w:cs="Times New Roman"/>
          <w:i/>
          <w:iCs/>
          <w:sz w:val="28"/>
          <w:szCs w:val="28"/>
        </w:rPr>
        <w:t>А.А. Леонтьев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E36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Функциональная грамотность младшего школьника 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-способность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Перед учителем в начальной школе стоит колоссальная задача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развить ребёнка.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азвить мышление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наглядно-действенного перевести его в абстрактно-логическое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азвить речь, аналитико-синтетические способности, развить память и внимание, фантазию и воображение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ространственное восприятие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азвить моторную функцию, способность контролировать свои движения, а также мелкую моторику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азвить коммуникативные способности, способность общаться, контролировать эмоции, управлять своим поведением.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Решая эти задачи, педагог  получает в результате функционально развитую лич</w:t>
      </w:r>
      <w:r w:rsidRPr="00F22DE1">
        <w:rPr>
          <w:rFonts w:ascii="Times New Roman" w:eastAsia="Times New Roman" w:hAnsi="Times New Roman" w:cs="Times New Roman"/>
          <w:bCs/>
          <w:sz w:val="28"/>
          <w:szCs w:val="28"/>
        </w:rPr>
        <w:t>ность.</w:t>
      </w:r>
      <w:r w:rsidRPr="00F2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2D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2DE1">
        <w:rPr>
          <w:rFonts w:ascii="Times New Roman" w:eastAsia="Times New Roman" w:hAnsi="Times New Roman" w:cs="Times New Roman"/>
          <w:sz w:val="28"/>
          <w:szCs w:val="28"/>
          <w:u w:val="single"/>
        </w:rPr>
        <w:t>Для достижения поставленных целей учителя используют следующие педагогические технологии: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-проблемно-диалогическая технология освоения новых знаний;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lastRenderedPageBreak/>
        <w:t>-технология формирования типа правильной читательской деятельности;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-технология проектной деятельности;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-обучение на основе «учебных ситуаций»;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-уровневая дифференциация обучения;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-информационные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коммуникационные технологии;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-технология оценивания учебных достижений учащихся и др.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      </w:t>
      </w:r>
      <w:r w:rsidRPr="00F22DE1">
        <w:rPr>
          <w:rFonts w:ascii="Times New Roman" w:hAnsi="Times New Roman" w:cs="Times New Roman"/>
          <w:sz w:val="28"/>
          <w:szCs w:val="28"/>
        </w:rPr>
        <w:t xml:space="preserve">В  современной школе сущностью функциональной грамотности становятся не сами знания, а четыре главные способности обучающегося: 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E1">
        <w:rPr>
          <w:rFonts w:ascii="Times New Roman" w:hAnsi="Times New Roman" w:cs="Times New Roman"/>
          <w:sz w:val="28"/>
          <w:szCs w:val="28"/>
        </w:rPr>
        <w:t>добывать новые знания;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sz w:val="28"/>
          <w:szCs w:val="28"/>
        </w:rPr>
        <w:t xml:space="preserve">2) применять полученные знания на практике; 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E1">
        <w:rPr>
          <w:rFonts w:ascii="Times New Roman" w:hAnsi="Times New Roman" w:cs="Times New Roman"/>
          <w:sz w:val="28"/>
          <w:szCs w:val="28"/>
        </w:rPr>
        <w:t xml:space="preserve">оценивать свое знание-незнание; 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E1">
        <w:rPr>
          <w:rFonts w:ascii="Times New Roman" w:hAnsi="Times New Roman" w:cs="Times New Roman"/>
          <w:sz w:val="28"/>
          <w:szCs w:val="28"/>
        </w:rPr>
        <w:t xml:space="preserve">стремиться к саморазвитию.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методы, которые способствуют развитию функциональной грамотности: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рупповая форма работы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гровая форма работы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задания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естовые задания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рактическая работа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олевые и деловые игры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 w:rsidRPr="00E3615F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сследовательская деятельность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рассматривается как совокупность двух групп компонентов: интегративных и предметных. </w:t>
      </w:r>
      <w:proofErr w:type="gramStart"/>
      <w:r w:rsidRPr="00F22DE1">
        <w:rPr>
          <w:rFonts w:ascii="Times New Roman" w:hAnsi="Times New Roman" w:cs="Times New Roman"/>
          <w:sz w:val="28"/>
          <w:szCs w:val="28"/>
        </w:rPr>
        <w:t>Предметные  соответствуют предметам учебного плана начальной школы.</w:t>
      </w:r>
      <w:proofErr w:type="gramEnd"/>
      <w:r w:rsidRPr="00F22DE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22DE1">
        <w:rPr>
          <w:rFonts w:ascii="Times New Roman" w:hAnsi="Times New Roman" w:cs="Times New Roman"/>
          <w:sz w:val="28"/>
          <w:szCs w:val="28"/>
        </w:rPr>
        <w:t>интегративным</w:t>
      </w:r>
      <w:proofErr w:type="gramEnd"/>
      <w:r w:rsidRPr="00F22DE1">
        <w:rPr>
          <w:rFonts w:ascii="Times New Roman" w:hAnsi="Times New Roman" w:cs="Times New Roman"/>
          <w:sz w:val="28"/>
          <w:szCs w:val="28"/>
        </w:rPr>
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22DE1">
        <w:rPr>
          <w:rFonts w:ascii="Times New Roman" w:hAnsi="Times New Roman" w:cs="Times New Roman"/>
          <w:sz w:val="28"/>
          <w:szCs w:val="28"/>
          <w:u w:val="single"/>
        </w:rPr>
        <w:t>ормировани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22DE1">
        <w:rPr>
          <w:rFonts w:ascii="Times New Roman" w:hAnsi="Times New Roman" w:cs="Times New Roman"/>
          <w:sz w:val="28"/>
          <w:szCs w:val="28"/>
          <w:u w:val="single"/>
        </w:rPr>
        <w:t xml:space="preserve">  читательской, математической и естественнонаучной грамотности у младших школьников.</w:t>
      </w:r>
    </w:p>
    <w:p w:rsidR="00F22DE1" w:rsidRPr="00F22DE1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D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E1">
        <w:rPr>
          <w:rFonts w:ascii="Times New Roman" w:hAnsi="Times New Roman" w:cs="Times New Roman"/>
          <w:i/>
          <w:sz w:val="28"/>
          <w:szCs w:val="28"/>
          <w:u w:val="single"/>
        </w:rPr>
        <w:t>Читательская грамотность</w:t>
      </w:r>
      <w:r w:rsidRPr="00F22DE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3615F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базовым навыком функциональной грамотности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.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В современном обществе умение работать с информацией (читать, прежде всего) становится обязательным условием успешности. 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литературы, но и является гарантией успеха в любой 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предметной области, основой развития ключевых компетентностей. 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 формирования читательской грамотности очень важно организовать «читательское пространство»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робно-поисковые ситуации;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еседы-дискуссии;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ам задай вопрос;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ичный пример учителя;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риём устного словесного рисования;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ловарно-стилистическая работа;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лементы драматизации;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>На уроках чтения в начальной школе для формирования читательской грамотности учителя применяют различные методы и приемы. Примеры некоторых из них.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</w:t>
      </w:r>
      <w:r w:rsidR="00014AB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«Чтение с остановками».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Материалом для его проведения 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своей, если она недостаточно аргументирована или аргументы оказались несостоятельными.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«</w:t>
      </w:r>
      <w:proofErr w:type="spellStart"/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Синквейн</w:t>
      </w:r>
      <w:proofErr w:type="spellEnd"/>
      <w:r w:rsidRPr="00E3615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».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В данном случае речь идёт о творческой работе по выяснению   уровня осмысления текста. Этот приём предусматривает не только индивидуальную работу, но и работу в парах и группах.</w:t>
      </w:r>
    </w:p>
    <w:p w:rsidR="00014AB6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 </w:t>
      </w:r>
      <w:r w:rsidR="00F22DE1" w:rsidRPr="00E361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F22DE1"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«Знаю, узнал, хочу узнать».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014AB6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как на стадии  объяснения нового  материала, так и на стадии закрепления. </w:t>
      </w:r>
    </w:p>
    <w:p w:rsidR="00014AB6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="00F22DE1" w:rsidRPr="00E361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F22DE1"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«Мозговой штурм»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  <w:r w:rsidR="00F22DE1"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 xml:space="preserve">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014AB6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E361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14A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E361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«Уголки»</w:t>
      </w:r>
      <w:r w:rsidR="00014AB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22DE1"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ожно использовать на уроках литературного чтения при 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 xml:space="preserve"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6. </w:t>
      </w:r>
      <w:r w:rsidR="00F22DE1"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«Логическая цепочка».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Следующий вид функциональной грамотности младшего школьника -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B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F22DE1" w:rsidRPr="00E3615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Математическая грамотность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F22DE1" w:rsidRPr="00E3615F">
        <w:rPr>
          <w:rFonts w:ascii="Times New Roman" w:eastAsia="Times New Roman" w:hAnsi="Times New Roman" w:cs="Times New Roman"/>
          <w:bCs/>
          <w:sz w:val="28"/>
          <w:szCs w:val="28"/>
        </w:rPr>
        <w:t>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заинтересованному и мыслящему гражданину</w:t>
      </w:r>
      <w:r w:rsidR="00014A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>Учебный предмет математика предполагает формирование математических счетных навыков, ознако</w:t>
      </w:r>
      <w:r w:rsidR="00014AB6">
        <w:rPr>
          <w:rFonts w:ascii="Times New Roman" w:eastAsia="Times New Roman" w:hAnsi="Times New Roman" w:cs="Times New Roman"/>
          <w:sz w:val="28"/>
          <w:szCs w:val="28"/>
        </w:rPr>
        <w:t xml:space="preserve">мление с основами геометрии. 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22DE1" w:rsidRPr="00E3615F">
        <w:rPr>
          <w:rFonts w:ascii="Times New Roman" w:eastAsia="Times New Roman" w:hAnsi="Times New Roman" w:cs="Times New Roman"/>
          <w:bCs/>
          <w:sz w:val="28"/>
          <w:szCs w:val="28"/>
        </w:rPr>
        <w:t>Особое значение сегодня придается формированию логической грамотности у</w:t>
      </w:r>
      <w:r w:rsidR="00F22DE1"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DE1" w:rsidRPr="00E3615F">
        <w:rPr>
          <w:rFonts w:ascii="Times New Roman" w:eastAsia="Times New Roman" w:hAnsi="Times New Roman" w:cs="Times New Roman"/>
          <w:bCs/>
          <w:sz w:val="28"/>
          <w:szCs w:val="28"/>
        </w:rPr>
        <w:t>учащихся и основным средством её формирования являются уроки математики. Главной задачей уроков математики являются интеллектуальное развитие ребенка, важной составляющей которого является словесно - логическое мышление.</w:t>
      </w:r>
    </w:p>
    <w:p w:rsidR="00F22DE1" w:rsidRPr="00E3615F" w:rsidRDefault="00014AB6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F22DE1" w:rsidRPr="00E3615F">
        <w:rPr>
          <w:rFonts w:ascii="Times New Roman" w:eastAsia="Times New Roman" w:hAnsi="Times New Roman" w:cs="Times New Roman"/>
          <w:i/>
          <w:sz w:val="28"/>
          <w:szCs w:val="28"/>
        </w:rPr>
        <w:t>Примером могут служить следующие задания:</w:t>
      </w:r>
    </w:p>
    <w:p w:rsidR="00F22DE1" w:rsidRPr="00E3615F" w:rsidRDefault="00F22DE1" w:rsidP="00F22D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решение ребусов;</w:t>
      </w:r>
    </w:p>
    <w:p w:rsidR="00F22DE1" w:rsidRPr="00E3615F" w:rsidRDefault="00F22DE1" w:rsidP="00F22D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задания типа «Заполнить пустые места»,</w:t>
      </w:r>
    </w:p>
    <w:p w:rsidR="00F22DE1" w:rsidRPr="00E3615F" w:rsidRDefault="00F22DE1" w:rsidP="00F22D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«Продолжить ряд чисел»,</w:t>
      </w:r>
    </w:p>
    <w:p w:rsidR="00F22DE1" w:rsidRPr="00E3615F" w:rsidRDefault="00F22DE1" w:rsidP="00F22D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использование на уроке интересных фактов из истории математики, геометрии (например, про циркуль, его изобретение)</w:t>
      </w:r>
    </w:p>
    <w:p w:rsidR="00F22DE1" w:rsidRPr="00E3615F" w:rsidRDefault="00F22DE1" w:rsidP="00F22D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различные формы работы над задачей: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запись двух решений на доске - одного верного и другого неверного. 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ешение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обратных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задач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ешение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задач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различными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способами</w:t>
      </w:r>
      <w:proofErr w:type="spellEnd"/>
      <w:r w:rsidRPr="00E361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 организованный способ анализа задачи - от вопроса или от данных к вопросу. 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ситуации, описанной в задаче (нарисовать "картинку"). </w:t>
      </w:r>
    </w:p>
    <w:p w:rsidR="00F22DE1" w:rsidRPr="00E3615F" w:rsidRDefault="00F22DE1" w:rsidP="00F22DE1">
      <w:pPr>
        <w:pStyle w:val="a3"/>
        <w:numPr>
          <w:ilvl w:val="0"/>
          <w:numId w:val="2"/>
        </w:numPr>
        <w:tabs>
          <w:tab w:val="clear" w:pos="720"/>
          <w:tab w:val="num" w:pos="1221"/>
        </w:tabs>
        <w:spacing w:line="276" w:lineRule="auto"/>
        <w:ind w:left="164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самостоятельное составление задач учащимися</w:t>
      </w:r>
      <w:proofErr w:type="gram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др.</w:t>
      </w:r>
    </w:p>
    <w:p w:rsidR="00F22DE1" w:rsidRPr="00E3615F" w:rsidRDefault="00F22DE1" w:rsidP="00014AB6">
      <w:pPr>
        <w:pStyle w:val="a3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sz w:val="28"/>
          <w:szCs w:val="28"/>
        </w:rPr>
        <w:t>решение логических задач.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Естественнонаучная грамотность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34A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1734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</w:t>
      </w:r>
      <w:r w:rsidRPr="00E3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>проблематикой.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Учебный предмет “Окружающий мир” является интегрированным и</w:t>
      </w:r>
      <w:r w:rsidR="0092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модулей: </w:t>
      </w:r>
      <w:r w:rsidRPr="00E3615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естественнонаучной и социально-гуманитарной направленности, а также предусматривает изучение основ безопасности жизнедеятельности.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</w:t>
      </w:r>
    </w:p>
    <w:p w:rsidR="00F22DE1" w:rsidRPr="00E3615F" w:rsidRDefault="009201A6" w:rsidP="00F22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F22DE1" w:rsidRPr="00E3615F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Виды заданий на уроках окружающего мира можно условно разделить на 3 группы: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1. Задания, формирующие </w:t>
      </w:r>
      <w:proofErr w:type="spellStart"/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знаниевый</w:t>
      </w:r>
      <w:proofErr w:type="spellEnd"/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компонент естественнонаучной грамотности.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2. Задания, направленные на применение знаний на практике.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3.</w:t>
      </w:r>
      <w:r w:rsidR="009201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Задания, позволяющие сформировать опыт рассуждения при решении нестандартных задач – жизненных ситуаций.</w:t>
      </w:r>
    </w:p>
    <w:p w:rsidR="00F22DE1" w:rsidRPr="009201A6" w:rsidRDefault="00F22DE1" w:rsidP="009201A6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201A6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Например, одна из групп заданий может называться «Как узнать?».</w:t>
      </w:r>
      <w:r w:rsidR="009201A6" w:rsidRPr="009201A6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01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этих заданиях ученику может быть </w:t>
      </w:r>
      <w:proofErr w:type="gramStart"/>
      <w:r w:rsidRPr="009201A6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предложено</w:t>
      </w:r>
      <w:proofErr w:type="gramEnd"/>
      <w:r w:rsidRPr="009201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</w:t>
      </w:r>
    </w:p>
    <w:p w:rsidR="00F22DE1" w:rsidRPr="00E3615F" w:rsidRDefault="00F22DE1" w:rsidP="009201A6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Задания «Попробуй объяснить»</w:t>
      </w: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 соответствуют группе заданий, которые формируют умения объяснять и описывать явления, прогнозировать изменения или ход процессов.</w:t>
      </w:r>
    </w:p>
    <w:p w:rsidR="00F22DE1" w:rsidRPr="00E3615F" w:rsidRDefault="00F22DE1" w:rsidP="009201A6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Приведу пример. Некоторые раст</w:t>
      </w:r>
      <w:r w:rsidR="009201A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ения защищаются острыми шипами, </w:t>
      </w: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жгучими волосками, горьким  вкусом. Найди эти растения на рисунке и обозначь соответствующими номерами. А как защищаются животные? Рассмотри рисунки и попробуй объяснить самостоятельно.</w:t>
      </w:r>
    </w:p>
    <w:p w:rsidR="00F22DE1" w:rsidRPr="00E3615F" w:rsidRDefault="00F22DE1" w:rsidP="009201A6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Серия «Сделай вывод»</w:t>
      </w: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включает задания, которые формируют умения получать выводы на основе имеющихся данных. Эти данные могут быть представлены в виде рисунков, графиков, схем, диаграмм или  словесного описания. </w:t>
      </w:r>
    </w:p>
    <w:p w:rsidR="00F22DE1" w:rsidRPr="00E3615F" w:rsidRDefault="00F22DE1" w:rsidP="009201A6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При изучении темы «Вода в природе» детям можно предложить такую игру – «Где спряталась вода?» Дети отвечают на вопрос по картинкам и делают вывод, что вода в природе бывает разной </w:t>
      </w:r>
      <w:proofErr w:type="gramStart"/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3615F">
        <w:rPr>
          <w:rStyle w:val="c4"/>
          <w:rFonts w:ascii="Times New Roman" w:hAnsi="Times New Roman" w:cs="Times New Roman"/>
          <w:color w:val="000000"/>
          <w:sz w:val="28"/>
          <w:szCs w:val="28"/>
        </w:rPr>
        <w:t>в жидком, твердом и газообразном состоянии).</w:t>
      </w:r>
    </w:p>
    <w:p w:rsidR="00F22DE1" w:rsidRPr="00E3615F" w:rsidRDefault="00F22DE1" w:rsidP="00F22DE1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F22DE1" w:rsidRPr="009201A6" w:rsidRDefault="00F22DE1" w:rsidP="00F22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5F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       И в заключение, </w:t>
      </w:r>
      <w:r w:rsidR="009201A6">
        <w:rPr>
          <w:rStyle w:val="c20"/>
          <w:rFonts w:ascii="Times New Roman" w:hAnsi="Times New Roman" w:cs="Times New Roman"/>
          <w:color w:val="000000"/>
          <w:sz w:val="28"/>
          <w:szCs w:val="28"/>
        </w:rPr>
        <w:t>могу</w:t>
      </w:r>
      <w:r w:rsidRPr="00E3615F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сказать, что каждодневная работа учителя на уроке и образовательные технологии, которые он выбирает, формируют </w:t>
      </w:r>
      <w:r w:rsidRPr="00E3615F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функциональную грамотность учащихся</w:t>
      </w:r>
      <w:r w:rsidRPr="00E3615F">
        <w:rPr>
          <w:rStyle w:val="c20"/>
          <w:rFonts w:ascii="Times New Roman" w:hAnsi="Times New Roman" w:cs="Times New Roman"/>
          <w:color w:val="000000"/>
          <w:sz w:val="28"/>
          <w:szCs w:val="28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9201A6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глубокую теоретическую подготовку и практический опыт продуктивного применения современных образовательных технологий на уроке.</w:t>
      </w:r>
    </w:p>
    <w:p w:rsidR="003179EC" w:rsidRDefault="003179EC"/>
    <w:sectPr w:rsidR="003179EC" w:rsidSect="00014AB6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740"/>
    <w:multiLevelType w:val="hybridMultilevel"/>
    <w:tmpl w:val="A722651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43D21F2"/>
    <w:multiLevelType w:val="hybridMultilevel"/>
    <w:tmpl w:val="05E6A8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362E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8D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CF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A2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85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ED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1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8A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21AB3"/>
    <w:multiLevelType w:val="hybridMultilevel"/>
    <w:tmpl w:val="E48A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6CDA"/>
    <w:multiLevelType w:val="hybridMultilevel"/>
    <w:tmpl w:val="4EA8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E1"/>
    <w:rsid w:val="00014AB6"/>
    <w:rsid w:val="001734A6"/>
    <w:rsid w:val="003179EC"/>
    <w:rsid w:val="00670A68"/>
    <w:rsid w:val="00784DBE"/>
    <w:rsid w:val="009201A6"/>
    <w:rsid w:val="00B07667"/>
    <w:rsid w:val="00CB205E"/>
    <w:rsid w:val="00F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22DE1"/>
  </w:style>
  <w:style w:type="character" w:customStyle="1" w:styleId="c9">
    <w:name w:val="c9"/>
    <w:basedOn w:val="a0"/>
    <w:rsid w:val="00F22DE1"/>
  </w:style>
  <w:style w:type="character" w:customStyle="1" w:styleId="c12">
    <w:name w:val="c12"/>
    <w:basedOn w:val="a0"/>
    <w:rsid w:val="00F22DE1"/>
  </w:style>
  <w:style w:type="character" w:customStyle="1" w:styleId="c20">
    <w:name w:val="c20"/>
    <w:basedOn w:val="a0"/>
    <w:rsid w:val="00F22DE1"/>
  </w:style>
  <w:style w:type="character" w:customStyle="1" w:styleId="c17">
    <w:name w:val="c17"/>
    <w:basedOn w:val="a0"/>
    <w:rsid w:val="00F22DE1"/>
  </w:style>
  <w:style w:type="paragraph" w:styleId="a3">
    <w:name w:val="No Spacing"/>
    <w:uiPriority w:val="1"/>
    <w:qFormat/>
    <w:rsid w:val="00F22DE1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2022-03-07T16:59:00Z</dcterms:created>
  <dcterms:modified xsi:type="dcterms:W3CDTF">2022-03-07T17:16:00Z</dcterms:modified>
</cp:coreProperties>
</file>