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SimSun"/>
          <w:b/>
          <w:bCs/>
          <w:i/>
          <w:iCs/>
          <w:caps w:val="0"/>
          <w:color w:val="000000"/>
          <w:spacing w:val="0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sz w:val="28"/>
          <w:szCs w:val="28"/>
          <w:lang w:val="ru-RU"/>
        </w:rPr>
        <w:t xml:space="preserve">Роль работы куратора в </w:t>
      </w:r>
      <w:r>
        <w:rPr>
          <w:rFonts w:hint="default" w:ascii="Times New Roman" w:hAnsi="Times New Roman" w:eastAsia="SimSun"/>
          <w:b/>
          <w:bCs/>
          <w:i/>
          <w:iCs/>
          <w:caps w:val="0"/>
          <w:color w:val="000000"/>
          <w:spacing w:val="0"/>
          <w:sz w:val="28"/>
          <w:szCs w:val="28"/>
          <w:lang w:val="ru-RU"/>
        </w:rPr>
        <w:t>среднее специальном учебном заведении</w:t>
      </w:r>
    </w:p>
    <w:bookmarkEnd w:id="0"/>
    <w:p>
      <w:pPr>
        <w:spacing w:line="360" w:lineRule="auto"/>
        <w:jc w:val="both"/>
        <w:rPr>
          <w:rFonts w:hint="default" w:ascii="Times New Roman" w:hAnsi="Times New Roman" w:eastAsia="SimSun"/>
          <w:b/>
          <w:bCs/>
          <w:i/>
          <w:iCs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Одной из главных целей современного образования становится формирование личности, одинаково компетентной как в своей профессиональной области, так и в сфере социального взаимодействия. Набор профессиональных компетенций в наши дни является неотделимым от нравственных и культурных ценностей человека, его личностное развитие так же важно и востребовано, как и его профессиональные умения и навыки. Гармоничное сочетание знаний, умений, навыков, а так же высокого культурного и нравственного развития делает человека не только ценным сотрудником, но и человеком полезным и востребованным в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  <w:lang w:val="ru-RU"/>
        </w:rPr>
        <w:t>современном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обществе, где внимание к индивидуальности неуклонно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  <w:lang w:val="ru-RU"/>
        </w:rPr>
        <w:t>растёт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последние десятилетия.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Именно поэтому одной из ключевых тенденций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pacing w:val="0"/>
          <w:sz w:val="28"/>
          <w:szCs w:val="28"/>
          <w:lang w:val="ru-RU"/>
        </w:rPr>
        <w:t>образования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стало не только обучение, но и воспитание будущих профессионалов.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Особая ответственность в достижении и поддержании баланса между обучением и воспитанием возлагается на куратора учебной группы. Именно куратор активно участвует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формировании личности будущего специалиста путем объединения усилий преподавателей, родителей и  студентов  с целью выполнения всех учебно-воспитательных задач через систему  работы  по следующим направлениям, таким как: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1.Развитие навыков самообразования.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2.Формирование дружного, жизнедеятельного коллектива группы, в котором создаются надлежащие условия для развития способностей и наклонностей личности  студента 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3.Формирование активной гражданской позиции студента и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его духовно-нравственных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качеств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Такое педагогическое сопровождение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особенно в период</w:t>
      </w:r>
      <w:r>
        <w:rPr>
          <w:rFonts w:hint="default" w:ascii="Times New Roman" w:hAnsi="Times New Roman" w:cs="Times New Roman"/>
          <w:sz w:val="28"/>
          <w:szCs w:val="28"/>
        </w:rPr>
        <w:t xml:space="preserve"> адаптации студентов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первых курсов,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играет </w:t>
      </w:r>
      <w:r>
        <w:rPr>
          <w:rFonts w:hint="default" w:ascii="Times New Roman" w:hAnsi="Times New Roman" w:cs="Times New Roman"/>
          <w:sz w:val="28"/>
          <w:szCs w:val="28"/>
        </w:rPr>
        <w:t xml:space="preserve">важную роль в восприятии образовательного процесса не как сложной и, зачастую, стрессовой среды, но и как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интересного жизненного этапа, нового опыта общения со сверстниками и взрослыми, осознание себя не только через призму профессиональных достижений, но и как личности.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того, насколько куратор сам по себе личность, насколько серьезно он относится к своей дополнительной нагрузке, зависит очень многое. Работа куратора сегодня должна быть направлена на решение приоритетной задачи воспитания в СПО  – создание оптимальных условий для саморазвития личности студента.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Основными направлениями работы куратора являются: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изучение и анализ данных о студентах, определение уровня их вос- питания, способностей и личных особенностей;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постановка учебно-воспитательной цели и задач по ее реализации;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совместное коллективное обсуждение программы жизни студенческого коллектива, составление планов культурно-массовой и воспитательной работы в группе;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выявление трудностей адаптационного периода, помощь в решении учебных, организационных, социально-бытовых и иных вопросов;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формирование актива студенческой группы и помощь активу в организационной работе;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-сплочение учебной группы, создание в ней атмосферы доброжелательности, взаимной поддержки, взаимопомощи и сотрудничества, творческого отношения к учебе;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вовлечение студентов во внеучебную деятельность группы, учебного заведения;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-установление контактов с родителями и привлечение их по возможности к воспитательной деятельности в группе.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Очень важно обеспечить включенность каждого студента в деятельность, что достигается с помощью создания соответствующей обстановки. </w:t>
      </w:r>
    </w:p>
    <w:p>
      <w:pPr>
        <w:spacing w:line="360" w:lineRule="auto"/>
        <w:jc w:val="both"/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Во-первых, целесообразно изменить традиционно сложившуюся организацию пространства учебного взаимодействия, организовать так общение, чтобы каждый имел возможность высказаться, принять участие в групповой работе. </w:t>
      </w:r>
    </w:p>
    <w:p>
      <w:pPr>
        <w:spacing w:line="360" w:lineRule="auto"/>
        <w:jc w:val="both"/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Во-вторых, куратору необходимо демонстрировать и проявлять крайнее внимание к высказыванию каждого студента, стимулировать самостоятельность и независимость суждений, принимать любое иное мнение, не давая односторонних оценок. </w:t>
      </w:r>
    </w:p>
    <w:p>
      <w:pPr>
        <w:spacing w:line="360" w:lineRule="auto"/>
        <w:jc w:val="both"/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Cambria" w:hAnsi="Cambria" w:eastAsia="Cambria" w:cs="Cambri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Особенность кураторской деятельности заключается в том, что куратор одновременно является и субъектом деятельности, и ее объектом. Это позволяет ему ставить перед собой личные цели саморазвития и достигать их в процессе деятельности. Эти цели связаны с формированием педагогических и управленческих способностей.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Список литературы:</w:t>
      </w: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1. Л.В.Кудашева «Роль куратора в формировании студенческого коллектива» // СПО (приложение), 2012. №1. С.152-155.</w:t>
      </w: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2. Е.П.Милойчикова «Об аспектах работы куратора учебного заведения среднего профессионального образования» // СПО (приложение), 2012. №3. С.83-86.</w:t>
      </w:r>
    </w:p>
    <w:p>
      <w:pPr>
        <w:spacing w:line="360" w:lineRule="auto"/>
        <w:jc w:val="both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Н.И.Чуева «Проблема становления субъективности первокурсника в процессе социально – профессиональной адаптации» // СПО (приложение), 2012. №2.- С.118-126.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lexy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8B46B"/>
    <w:multiLevelType w:val="singleLevel"/>
    <w:tmpl w:val="C198B46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95614"/>
    <w:rsid w:val="0C6D060C"/>
    <w:rsid w:val="300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2022-03-18T08:12:00Z</dcterms:created>
  <dc:creator>Анастасия Ворон�</dc:creator>
  <cp:lastModifiedBy>Анастасия Ворон�</cp:lastModifiedBy>
  <dcterms:modified xsi:type="dcterms:W3CDTF">2022-03-18T09:33:14Z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4DF57FD583084E9085F6EA66914FDAD7</vt:lpwstr>
  </property>
</Properties>
</file>