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ПАМЯТКА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«Виды досуговой деятельности»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Досуг</w:t>
      </w:r>
      <w:r>
        <w:rPr>
          <w:rFonts w:ascii="Courier New" w:hAnsi="Courier New" w:cs="Courier New"/>
          <w:sz w:val="24"/>
          <w:szCs w:val="24"/>
        </w:rPr>
        <w:t xml:space="preserve"> – возможность человека заниматься в свободное время разнообразной деятельностью по своему выбору. Виды досуговой деятельности классифицируются следующим образом: 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1. Отдых.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Снимает усталость и восстанавливает ф</w:t>
      </w:r>
      <w:r>
        <w:rPr>
          <w:rFonts w:ascii="Courier New" w:hAnsi="Courier New" w:cs="Courier New"/>
          <w:sz w:val="24"/>
          <w:szCs w:val="24"/>
        </w:rPr>
        <w:t xml:space="preserve">изические и духовные силы. Бывает пассивный и активный. 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2.  Развлечения.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Имеют компенсационный характер и обеспечивают человеку смену впечатлений. Например, просмотр кинофильмов, посещение театров, музеев, экскурсии, путешествия и т. п. 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3. Праздники.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очетают в себе отдых и развлечения, позволяют человеку ощутить эмоциональный подъем. Праздники являются неотъемлемой частью семейного досуга. Распространено празднование дней рождений членов семьи (особенно – детей) и ряда государственных праздников, котор</w:t>
      </w:r>
      <w:r>
        <w:rPr>
          <w:rFonts w:ascii="Courier New" w:hAnsi="Courier New" w:cs="Courier New"/>
          <w:sz w:val="24"/>
          <w:szCs w:val="24"/>
        </w:rPr>
        <w:t xml:space="preserve">ые считаются «семейными» (Рождество и Новый год, 23 февраля и 8 марта и т. д.). 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4. Самообразование.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Приобщает людей к ценностям культуры и сочетает в себе приобретение знаний с развлечениями. Например, дети вместе с родителями организуют семейные виктори</w:t>
      </w:r>
      <w:r>
        <w:rPr>
          <w:rFonts w:ascii="Courier New" w:hAnsi="Courier New" w:cs="Courier New"/>
          <w:sz w:val="24"/>
          <w:szCs w:val="24"/>
        </w:rPr>
        <w:t xml:space="preserve">ны и ток-шоу (типа «Что? Где? Когда?»). </w:t>
      </w: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5. Творчество.</w:t>
      </w:r>
    </w:p>
    <w:p w:rsidR="00AD736A" w:rsidRDefault="00AD73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Обеспечивает наиболее высокий уровень досуговой деятельности. Для современной семьи символом такой досуговой </w:t>
      </w:r>
      <w:r>
        <w:rPr>
          <w:rFonts w:ascii="Courier New" w:hAnsi="Courier New" w:cs="Courier New"/>
          <w:sz w:val="24"/>
          <w:szCs w:val="24"/>
        </w:rPr>
        <w:lastRenderedPageBreak/>
        <w:t>деятельности выступают организация проектной деятельности детей и взрослых, участие в рабо</w:t>
      </w:r>
      <w:r>
        <w:rPr>
          <w:rFonts w:ascii="Courier New" w:hAnsi="Courier New" w:cs="Courier New"/>
          <w:sz w:val="24"/>
          <w:szCs w:val="24"/>
        </w:rPr>
        <w:t>те семейных творческих мастерских.</w:t>
      </w:r>
    </w:p>
    <w:sectPr w:rsidR="00AD736A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07"/>
    <w:rsid w:val="00266407"/>
    <w:rsid w:val="00A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2022-03-19T14:24:00Z</dcterms:created>
  <dcterms:modified xsi:type="dcterms:W3CDTF">2022-03-19T14:24:00Z</dcterms:modified>
</cp:coreProperties>
</file>