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322" w:before="322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0"/>
      </w:pPr>
      <w:r>
        <w:rPr>
          <w:rFonts w:ascii="Times New Roman" w:hAnsi="Times New Roman" w:cs="Times New Roman" w:eastAsia="Times New Roman"/>
          <w:b/>
          <w:color w:val="000000"/>
          <w:sz w:val="48"/>
        </w:rPr>
        <w:t xml:space="preserve">3D ручка как средство развития пространственного восприятия у детей с ограниченными возможностями здоровья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“Нет случайно родившихся детей. Ни один Путник Вечности случайно не рождается. Каждый ребенок есть явление в земной жизни. Он родился потому, что должен был родиться. Родился потому, что именно его не хватало миру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. Созерцать и познавать красоту окружающего мира в его полном великолепии,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воспринимать её в 3х мерном пространстве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 могут не все дети. </w:t>
      </w:r>
      <w:r/>
    </w:p>
    <w:p>
      <w:pPr>
        <w:ind w:left="0" w:right="0" w:firstLine="0"/>
        <w:spacing w:after="240" w:before="240"/>
        <w:rPr>
          <w:u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К сожалению, в современном мире всё больше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детей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u w:val="none"/>
        </w:rPr>
        <w:t xml:space="preserve">рождаются с различными патологиями</w:t>
      </w:r>
      <w:r>
        <w:rPr>
          <w:rFonts w:ascii="Times New Roman" w:hAnsi="Times New Roman" w:cs="Times New Roman" w:eastAsia="Times New Roman"/>
          <w:color w:val="000000"/>
          <w:sz w:val="24"/>
          <w:u w:val="none"/>
        </w:rPr>
        <w:t xml:space="preserve">:</w:t>
      </w:r>
      <w:r>
        <w:rPr>
          <w:u w:val="none"/>
        </w:rPr>
      </w:r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Нарушение зрения, затрудняет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пространственную ориентировку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 задерживает формирование двигательных навыков, координации, ведёт к снижению познавательной функции. Из-за нарушения зрения дети довольно часто могут видеть не основные, а второстепенные признаки объектов, в связи с этим образ объекта искажается;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Из-за нарушения слуха дети испытывают трудности в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восприятии и понимании речи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 а также и имеют недостатки в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развитии пространственного восприятия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.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Нарушение двигательной функции ведёт за собой и нарушение координации, темпа движений. У таких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детей нарушена пространственная ориентация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. Это проявляется в замедленном освоении понятий, обозначающих положение предметов и частей собственного тела в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пространстве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 неспособности узнавать и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воспроизводить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геометрические фигуры, складывать из частей целое.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Современная педагогика на сегодняшний день располагает богатым арсеналом методов и приёмов для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развития пространственного восприятия у детей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.</w:t>
      </w:r>
      <w:r/>
    </w:p>
    <w:p>
      <w:pPr>
        <w:ind w:left="0" w:right="0" w:firstLine="0"/>
        <w:spacing w:after="240" w:before="240"/>
        <w:rPr>
          <w:b w:val="fals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Я познакомлю вас с одним из инновационных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средств развития восприятия пространства у детей – 3D ручкой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.</w:t>
      </w:r>
      <w:r>
        <w:rPr>
          <w:b w:val="false"/>
        </w:rPr>
      </w:r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Дети рисуют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ручками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 карандашами и фломастерами. Сегодня для рисования есть 3D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ручка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 благодаря которой можно создавать объемные фигуры в режиме реального времени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просто в воздухе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! Способствует расширению детского кругозора,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развитию пространственного восприятия и мышления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 мелкой моторики рук.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3D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ручка - инструмент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 способный превратить фантазии в реальность. Дети смогут самостоятельно создавать для себя игрушки;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 оригинальные фигурки; подарки для друзей и близких; восстановить повреждённые пластиковые детали игрушек.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Принцип работы горячей 3D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ручки прост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. В отличие от обычных приспособлений для письма и рисования, вместо чернил заправляется пластиковая нить.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Безопасность пластика (нетоксичен, соблюдение осторожности в работе с ним 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(горячий)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.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Ребёнку сразу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непросто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освоить данное устройство. Поэтому ребёнок должен действовать вместе со взрослым. </w:t>
      </w:r>
      <w:r/>
    </w:p>
    <w:p>
      <w:pPr>
        <w:ind w:left="0" w:right="0" w:firstLine="0"/>
        <w:spacing w:after="240" w:before="240"/>
        <w:rPr>
          <w:b w:val="fals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Таким образом, 3D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ручка является средством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общения между родителями и ребёнком. Способствует получению совместного творческого продукта. 3D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ручка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является одним из современных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средств по формированию пространственного восприятия у детей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.</w:t>
      </w:r>
      <w:r>
        <w:rPr>
          <w:b w:val="false"/>
        </w:rPr>
      </w:r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r/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2"/>
    <w:next w:val="622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2"/>
    <w:next w:val="622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2"/>
    <w:next w:val="622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2"/>
    <w:next w:val="622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2"/>
    <w:next w:val="622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2"/>
    <w:next w:val="622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2"/>
    <w:next w:val="622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2"/>
    <w:next w:val="622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2"/>
    <w:next w:val="622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Title"/>
    <w:basedOn w:val="622"/>
    <w:next w:val="622"/>
    <w:link w:val="46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6">
    <w:name w:val="Title Char"/>
    <w:link w:val="465"/>
    <w:uiPriority w:val="10"/>
    <w:rPr>
      <w:sz w:val="48"/>
      <w:szCs w:val="48"/>
    </w:rPr>
  </w:style>
  <w:style w:type="paragraph" w:styleId="467">
    <w:name w:val="Subtitle"/>
    <w:basedOn w:val="622"/>
    <w:next w:val="622"/>
    <w:link w:val="468"/>
    <w:qFormat/>
    <w:uiPriority w:val="11"/>
    <w:rPr>
      <w:sz w:val="24"/>
      <w:szCs w:val="24"/>
    </w:rPr>
    <w:pPr>
      <w:spacing w:after="200" w:before="200"/>
    </w:pPr>
  </w:style>
  <w:style w:type="character" w:styleId="468">
    <w:name w:val="Subtitle Char"/>
    <w:link w:val="467"/>
    <w:uiPriority w:val="11"/>
    <w:rPr>
      <w:sz w:val="24"/>
      <w:szCs w:val="24"/>
    </w:rPr>
  </w:style>
  <w:style w:type="paragraph" w:styleId="469">
    <w:name w:val="Quote"/>
    <w:basedOn w:val="622"/>
    <w:next w:val="622"/>
    <w:link w:val="470"/>
    <w:qFormat/>
    <w:uiPriority w:val="29"/>
    <w:rPr>
      <w:i/>
    </w:rPr>
    <w:pPr>
      <w:ind w:left="720" w:right="720"/>
    </w:pPr>
  </w:style>
  <w:style w:type="character" w:styleId="470">
    <w:name w:val="Quote Char"/>
    <w:link w:val="469"/>
    <w:uiPriority w:val="29"/>
    <w:rPr>
      <w:i/>
    </w:rPr>
  </w:style>
  <w:style w:type="paragraph" w:styleId="471">
    <w:name w:val="Intense Quote"/>
    <w:basedOn w:val="622"/>
    <w:next w:val="622"/>
    <w:link w:val="472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2">
    <w:name w:val="Intense Quote Char"/>
    <w:link w:val="471"/>
    <w:uiPriority w:val="30"/>
    <w:rPr>
      <w:i/>
    </w:rPr>
  </w:style>
  <w:style w:type="paragraph" w:styleId="473">
    <w:name w:val="Header"/>
    <w:basedOn w:val="622"/>
    <w:link w:val="47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4">
    <w:name w:val="Header Char"/>
    <w:link w:val="473"/>
    <w:uiPriority w:val="99"/>
  </w:style>
  <w:style w:type="paragraph" w:styleId="475">
    <w:name w:val="Footer"/>
    <w:basedOn w:val="622"/>
    <w:link w:val="47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Footer Char"/>
    <w:link w:val="475"/>
    <w:uiPriority w:val="99"/>
  </w:style>
  <w:style w:type="paragraph" w:styleId="477">
    <w:name w:val="Caption"/>
    <w:basedOn w:val="622"/>
    <w:next w:val="62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78">
    <w:name w:val="Caption Char"/>
    <w:basedOn w:val="477"/>
    <w:link w:val="475"/>
    <w:uiPriority w:val="99"/>
  </w:style>
  <w:style w:type="table" w:styleId="479">
    <w:name w:val="Table Grid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0">
    <w:name w:val="Table Grid Light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1">
    <w:name w:val="Plain Table 1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2">
    <w:name w:val="Plain Table 2"/>
    <w:basedOn w:val="62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3">
    <w:name w:val="Plain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4">
    <w:name w:val="Plain Table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>
    <w:name w:val="Plain Table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6">
    <w:name w:val="Grid Table 1 Light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Grid Table 1 Light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2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4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8">
    <w:name w:val="Grid Table 4 - Accent 1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09">
    <w:name w:val="Grid Table 4 - Accent 2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0">
    <w:name w:val="Grid Table 4 - Accent 3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1">
    <w:name w:val="Grid Table 4 - Accent 4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2">
    <w:name w:val="Grid Table 4 - Accent 5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3">
    <w:name w:val="Grid Table 4 - Accent 6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4">
    <w:name w:val="Grid Table 5 Dark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15">
    <w:name w:val="Grid Table 5 Dark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16">
    <w:name w:val="Grid Table 5 Dark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17">
    <w:name w:val="Grid Table 5 Dark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18">
    <w:name w:val="Grid Table 5 Dark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21">
    <w:name w:val="Grid Table 6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2">
    <w:name w:val="Grid Table 6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3">
    <w:name w:val="Grid Table 6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4">
    <w:name w:val="Grid Table 6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5">
    <w:name w:val="Grid Table 6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6">
    <w:name w:val="Grid Table 6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7">
    <w:name w:val="Grid Table 6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8">
    <w:name w:val="Grid Table 7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7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List Table 1 Light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3">
    <w:name w:val="List Table 2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4">
    <w:name w:val="List Table 2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5">
    <w:name w:val="List Table 2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6">
    <w:name w:val="List Table 2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7">
    <w:name w:val="List Table 2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8">
    <w:name w:val="List Table 2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49">
    <w:name w:val="List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List Table 3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5 Dark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4">
    <w:name w:val="List Table 5 Dark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6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1">
    <w:name w:val="List Table 6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2">
    <w:name w:val="List Table 6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3">
    <w:name w:val="List Table 6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4">
    <w:name w:val="List Table 6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5">
    <w:name w:val="List Table 6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6">
    <w:name w:val="List Table 6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7">
    <w:name w:val="List Table 7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8">
    <w:name w:val="List Table 7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79">
    <w:name w:val="List Table 7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0">
    <w:name w:val="List Table 7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1">
    <w:name w:val="List Table 7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2">
    <w:name w:val="List Table 7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3">
    <w:name w:val="List Table 7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4">
    <w:name w:val="Lined - Accent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85">
    <w:name w:val="Lined - Accent 1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86">
    <w:name w:val="Lined - Accent 2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87">
    <w:name w:val="Lined - Accent 3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88">
    <w:name w:val="Lined - Accent 4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89">
    <w:name w:val="Lined - Accent 5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0">
    <w:name w:val="Lined - Accent 6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1">
    <w:name w:val="Bordered &amp; Lined - Accent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2">
    <w:name w:val="Bordered &amp; Lined - Accent 1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3">
    <w:name w:val="Bordered &amp; Lined - Accent 2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4">
    <w:name w:val="Bordered &amp; Lined - Accent 3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5">
    <w:name w:val="Bordered &amp; Lined - Accent 4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6">
    <w:name w:val="Bordered &amp; Lined - Accent 5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7">
    <w:name w:val="Bordered &amp; Lined - Accent 6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8">
    <w:name w:val="Bordered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99">
    <w:name w:val="Bordered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0">
    <w:name w:val="Bordered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1">
    <w:name w:val="Bordered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2">
    <w:name w:val="Bordered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3">
    <w:name w:val="Bordered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4">
    <w:name w:val="Bordered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5">
    <w:name w:val="Hyperlink"/>
    <w:uiPriority w:val="99"/>
    <w:unhideWhenUsed/>
    <w:rPr>
      <w:color w:val="0000FF" w:themeColor="hyperlink"/>
      <w:u w:val="single"/>
    </w:rPr>
  </w:style>
  <w:style w:type="paragraph" w:styleId="606">
    <w:name w:val="footnote text"/>
    <w:basedOn w:val="622"/>
    <w:link w:val="607"/>
    <w:uiPriority w:val="99"/>
    <w:semiHidden/>
    <w:unhideWhenUsed/>
    <w:rPr>
      <w:sz w:val="18"/>
    </w:rPr>
    <w:pPr>
      <w:spacing w:lineRule="auto" w:line="240" w:after="40"/>
    </w:pPr>
  </w:style>
  <w:style w:type="character" w:styleId="607">
    <w:name w:val="Footnote Text Char"/>
    <w:link w:val="606"/>
    <w:uiPriority w:val="99"/>
    <w:rPr>
      <w:sz w:val="18"/>
    </w:rPr>
  </w:style>
  <w:style w:type="character" w:styleId="608">
    <w:name w:val="footnote reference"/>
    <w:uiPriority w:val="99"/>
    <w:unhideWhenUsed/>
    <w:rPr>
      <w:vertAlign w:val="superscript"/>
    </w:rPr>
  </w:style>
  <w:style w:type="paragraph" w:styleId="609">
    <w:name w:val="endnote text"/>
    <w:basedOn w:val="622"/>
    <w:link w:val="610"/>
    <w:uiPriority w:val="99"/>
    <w:semiHidden/>
    <w:unhideWhenUsed/>
    <w:rPr>
      <w:sz w:val="20"/>
    </w:rPr>
    <w:pPr>
      <w:spacing w:lineRule="auto" w:line="240" w:after="0"/>
    </w:pPr>
  </w:style>
  <w:style w:type="character" w:styleId="610">
    <w:name w:val="Endnote Text Char"/>
    <w:link w:val="609"/>
    <w:uiPriority w:val="99"/>
    <w:rPr>
      <w:sz w:val="20"/>
    </w:rPr>
  </w:style>
  <w:style w:type="character" w:styleId="611">
    <w:name w:val="endnote reference"/>
    <w:uiPriority w:val="99"/>
    <w:semiHidden/>
    <w:unhideWhenUsed/>
    <w:rPr>
      <w:vertAlign w:val="superscript"/>
    </w:rPr>
  </w:style>
  <w:style w:type="paragraph" w:styleId="612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613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614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615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616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617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618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619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620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621">
    <w:name w:val="TOC Heading"/>
    <w:uiPriority w:val="39"/>
    <w:unhideWhenUsed/>
  </w:style>
  <w:style w:type="paragraph" w:styleId="622" w:default="1">
    <w:name w:val="Normal"/>
    <w:qFormat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No Spacing"/>
    <w:basedOn w:val="622"/>
    <w:qFormat/>
    <w:uiPriority w:val="1"/>
    <w:pPr>
      <w:spacing w:lineRule="auto" w:line="240" w:after="0"/>
    </w:pPr>
  </w:style>
  <w:style w:type="paragraph" w:styleId="626">
    <w:name w:val="List Paragraph"/>
    <w:basedOn w:val="622"/>
    <w:qFormat/>
    <w:uiPriority w:val="34"/>
    <w:pPr>
      <w:contextualSpacing w:val="true"/>
      <w:ind w:left="720"/>
    </w:pPr>
  </w:style>
  <w:style w:type="character" w:styleId="62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2022-03-25T07:45:39Z</dcterms:modified>
</cp:coreProperties>
</file>