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90" w:rsidRDefault="00586890" w:rsidP="00C61DAA">
      <w:pPr>
        <w:pStyle w:val="2"/>
        <w:jc w:val="center"/>
        <w:rPr>
          <w:rFonts w:eastAsia="Times New Roman"/>
          <w:color w:val="auto"/>
          <w:lang w:eastAsia="ru-RU"/>
        </w:rPr>
      </w:pPr>
      <w:r w:rsidRPr="00C61DAA">
        <w:rPr>
          <w:rFonts w:eastAsia="Times New Roman"/>
          <w:color w:val="auto"/>
          <w:lang w:eastAsia="ru-RU"/>
        </w:rPr>
        <w:t>БУЛЛИНГ КАК ПРОБЛЕМА ИНКЛЮЗИВНОГО ОБРАЗОВАНИЯ</w:t>
      </w:r>
    </w:p>
    <w:p w:rsidR="00031CB5" w:rsidRDefault="00031CB5" w:rsidP="00031CB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1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Воронцова С.Ю. </w:t>
      </w:r>
    </w:p>
    <w:p w:rsidR="00031CB5" w:rsidRPr="009B1699" w:rsidRDefault="00031CB5" w:rsidP="00031CB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1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казенного общеобразовательного учреждения «Общеобразовательная школа №30», г. Белгорода</w:t>
      </w:r>
    </w:p>
    <w:p w:rsidR="00586890" w:rsidRDefault="00586890" w:rsidP="005868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18" w:rsidRDefault="000F6818" w:rsidP="005868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стандарта начального общего образования обучающихся с ограниченными возможностями здоровья (ОВЗ) в общеобразовательную практику диктует потребность создания специальных условий для организации инклюзивного образования, то есть обучение таких детей может быть организовано совместно с их здоровыми сверстниками в общеобразовательных организациях. Это значит, что появление в кла</w:t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 ребенка с ОВЗ стало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обычным</w:t>
      </w:r>
      <w:r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событием, что неизбежно приводит</w:t>
      </w:r>
      <w:r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возникновению новых социально - </w:t>
      </w:r>
      <w:r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психологических проблем,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142C" w:rsidRDefault="0023142C" w:rsidP="002314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Впервые явление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буллинга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 было описано скандинавским ученым Д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Олвеусом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 в 70-е годы ХХ в. В то же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время появилось и понятие </w:t>
      </w:r>
      <w:r w:rsidRPr="004C3B4B">
        <w:rPr>
          <w:rFonts w:ascii="Cambria Math" w:eastAsia="TimesNewRoman" w:hAnsi="Cambria Math" w:cs="Cambria Math"/>
          <w:sz w:val="28"/>
          <w:szCs w:val="28"/>
        </w:rPr>
        <w:t>≪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буллинг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 в школе</w:t>
      </w:r>
      <w:r w:rsidRPr="004C3B4B">
        <w:rPr>
          <w:rFonts w:ascii="Cambria Math" w:eastAsia="TimesNewRoman" w:hAnsi="Cambria Math" w:cs="Cambria Math"/>
          <w:sz w:val="28"/>
          <w:szCs w:val="28"/>
        </w:rPr>
        <w:t>≫</w:t>
      </w:r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. Исследованием феномена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буллинга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 занимались зарубежные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(А.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Бартини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К. Босворт, Б. Глейзер, А. Гольдштейн, А.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Гуггенбюль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И.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Колмен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Д.А.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Лэйн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 Д П. Мак-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Ларен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Е.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Мунте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В.Т.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Ортон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К.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Пеллегринн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А.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Пикас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>, Е. Роланд, Т.В.</w:t>
      </w:r>
      <w:proofErr w:type="gram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Сейджер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М.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Селигманн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А.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Сурандер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Д.П.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Таттум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П.П.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Хайнеманн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А.М.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Хорн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, М. Шеффер и др.) и отечественные </w:t>
      </w:r>
      <w:proofErr w:type="gramStart"/>
      <w:r w:rsidRPr="004C3B4B">
        <w:rPr>
          <w:rFonts w:ascii="Times New Roman" w:eastAsia="TimesNewRoman" w:hAnsi="Times New Roman" w:cs="Times New Roman"/>
          <w:sz w:val="28"/>
          <w:szCs w:val="28"/>
        </w:rPr>
        <w:t>психологи</w:t>
      </w:r>
      <w:proofErr w:type="gramEnd"/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 и педагоги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(И.С. Бердышев, Е.Н. Волкова, А.В. Гришина, Е.Ю. Зотова, И.С. Кон, М.Г. Нечаева В.Р.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Петросянс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C3B4B">
        <w:rPr>
          <w:rFonts w:ascii="Times New Roman" w:eastAsia="TimesNewRoman" w:hAnsi="Times New Roman" w:cs="Times New Roman"/>
          <w:sz w:val="28"/>
          <w:szCs w:val="28"/>
        </w:rPr>
        <w:t xml:space="preserve">Н.А. Польская, О.А. Селиванова, Ю.А. </w:t>
      </w:r>
      <w:proofErr w:type="spellStart"/>
      <w:r w:rsidRPr="004C3B4B">
        <w:rPr>
          <w:rFonts w:ascii="Times New Roman" w:eastAsia="TimesNewRoman" w:hAnsi="Times New Roman" w:cs="Times New Roman"/>
          <w:sz w:val="28"/>
          <w:szCs w:val="28"/>
        </w:rPr>
        <w:t>Скроцкий</w:t>
      </w:r>
      <w:proofErr w:type="spellEnd"/>
      <w:r w:rsidRPr="004C3B4B">
        <w:rPr>
          <w:rFonts w:ascii="Times New Roman" w:eastAsia="TimesNewRoman" w:hAnsi="Times New Roman" w:cs="Times New Roman"/>
          <w:sz w:val="28"/>
          <w:szCs w:val="28"/>
        </w:rPr>
        <w:t>, Г.У. Солдатова, Д.Н. Соловьев, Т.</w:t>
      </w:r>
      <w:proofErr w:type="gramStart"/>
      <w:r w:rsidRPr="004C3B4B">
        <w:rPr>
          <w:rFonts w:ascii="Times New Roman" w:eastAsia="TimesNewRoman" w:hAnsi="Times New Roman" w:cs="Times New Roman"/>
          <w:sz w:val="28"/>
          <w:szCs w:val="28"/>
        </w:rPr>
        <w:t>С. Шевцова и др.).</w:t>
      </w:r>
      <w:proofErr w:type="gramEnd"/>
    </w:p>
    <w:p w:rsidR="0081413A" w:rsidRDefault="0081413A" w:rsidP="005868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 мире, детям с</w:t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развития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чувствовать себя частью общества. В связи с этим тема инклюзии в школе крайне актуальна. </w:t>
      </w:r>
      <w:r w:rsidRPr="0031532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Инклюзия – это создание образовательного маршрута, который позволяет каждому ребёнку включиться  в общеобразовательный процесс, во все аспекты школьной жизни.</w:t>
      </w:r>
      <w:r w:rsidRPr="00315325">
        <w:rPr>
          <w:rFonts w:ascii="Open Sans" w:hAnsi="Open Sans"/>
          <w:color w:val="000000" w:themeColor="text1"/>
          <w:sz w:val="26"/>
          <w:shd w:val="clear" w:color="auto" w:fill="FFFFFF"/>
        </w:rPr>
        <w:t xml:space="preserve"> </w:t>
      </w:r>
      <w:r w:rsidR="00586890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требует реальной адаптации школьного пространства к тому, чтобы встретить нужды всех детей без исключения, ценить и уважать различия. </w:t>
      </w:r>
    </w:p>
    <w:p w:rsidR="000F1937" w:rsidRPr="000F1937" w:rsidRDefault="000F1937" w:rsidP="000F193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ОВЗ 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важным аспектом инклюзии является возможность социализации: общения со сверстниками-78%, развития адаптивных навыков-68%, самостоятельности, самоопределения-54%, участия в конференциях, олимпиадах и других общешкольных мероприятиях наряду с другими детьми-42%.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овместное обучение, с точки зрения родителей, позволит их детям  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авиться от чувства изолированности.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также б</w:t>
      </w:r>
      <w:r w:rsidR="0023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удет способствовать воспитанию 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доброты, ответственности»,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гуманного отношения здоровых детей к детям с ограниченными возможностям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81413A" w:rsidRDefault="00FE70EC" w:rsidP="00737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на данном пути можно столкнуться с определенными трудностями. Нередко педагогам приходится наблюдать проявление агрессии, неприятия, непонимания со стороны учащихся класса в отношении детей с ОВЗ.</w:t>
      </w:r>
      <w:r w:rsidR="0031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325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 каждой школе есть  класс, </w:t>
      </w:r>
      <w:r w:rsidR="0031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котором </w:t>
      </w:r>
      <w:r w:rsidR="0031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r w:rsidR="00315325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становятся объектами насмешек и открытых издевательств. Школьная травля не является чем-то уходящим - приходящим: боль и унижения часто продолжаются по несколько лет, а то и до окончания школы. Сам</w:t>
      </w:r>
      <w:r w:rsidR="0031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315325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</w:t>
      </w:r>
      <w:r w:rsidR="0031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315325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</w:t>
      </w:r>
      <w:r w:rsidR="0031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</w:t>
      </w:r>
      <w:r w:rsidR="00315325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в группе риска может оказаться практически любой, но дети с ОВЗ в этой группе на первом месте.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Бесспорно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что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психологические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травмы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приобретенные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школьном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возрасте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могут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обернуться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серьезными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проблемами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зрелом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возрасте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Специалисты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психологи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педагоги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педиатры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невропатологи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утверждают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что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последствия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психологического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насилия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проходят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бесследно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оказывают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весьма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негативное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влияние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дальнейшее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становление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личности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жизни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473" w:rsidRPr="000F1937" w:rsidRDefault="004C3B4B" w:rsidP="00737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этой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связи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проблема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первичной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социально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педагогической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профилактики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школьного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становится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одной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из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самых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важных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необходимых</w:t>
      </w:r>
      <w:r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818"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риск возникновения этих неблагоприятных факторов повышается в образовательных организациях, если не все участники образовательного процесса  готовы к появлению на пороге ребенка с ОВЗ. Дети могут быть не готовы к наличию специфических физических и психологических особенностей у нового ученик</w:t>
      </w:r>
      <w:r w:rsid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Многочисленные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исследователи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объясняют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это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фактор тем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что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школа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представляет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собой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 xml:space="preserve">место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для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разрядки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учащимися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своих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накопившихся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негативных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эмоций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неблагоприятных</w:t>
      </w:r>
      <w:r w:rsidR="00737473" w:rsidRPr="004C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73" w:rsidRPr="004C3B4B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чувств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быть недовольны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появлению ребенка с ОВЗ</w:t>
      </w:r>
      <w:r w:rsidR="000F6818"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отсутствием информации о психологических о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собенностях нового ученика</w:t>
      </w:r>
      <w:r w:rsidR="000F6818"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педагоги, в свою очередь, могут быть не готовы психологически и профессионально и, что особенно важно, потерять чувствительность к психологическим процессам в  классе или группе и упустить момент зарождения </w:t>
      </w:r>
      <w:proofErr w:type="spellStart"/>
      <w:r w:rsidR="000F6818"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0F6818" w:rsidRPr="000F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1937" w:rsidRPr="0023142C" w:rsidRDefault="000F1937" w:rsidP="002314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азглядеть типичных зачинщиков, агресс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 и жертв травли, чаще всего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 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у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психологов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 знает статус каждого ребенка в классе, группе, особенности детско-родительских отношений в семьях детей, специфику секций и кружков, которые посещают дети, особенности межличностных отношений.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коррекционная работа психолога, направленная на повышение  самооценки ребенка, его стрессоустойчивости даст положительную динамику только в тандеме с работой педагога, который поможет влиться, включиться и стать своим в этом, пока чужом классе или группе.</w:t>
      </w:r>
    </w:p>
    <w:p w:rsidR="00FE70EC" w:rsidRDefault="004C3B4B" w:rsidP="004C3B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одной из первостепенных задач современной инклюзивной школы</w:t>
      </w:r>
      <w:r w:rsidR="0051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r w:rsidR="00517CFB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возникновения этих неблагоприятных факторов повышается в инклюзивных классах, если не все участники образовательного процесса готовы к появлению ребенка с ОВЗ</w:t>
      </w:r>
      <w:r w:rsidR="0051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</w:t>
      </w:r>
      <w:r w:rsidR="00517CFB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0EC" w:rsidRDefault="00FE70EC" w:rsidP="005868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0EC" w:rsidRDefault="00FE70EC" w:rsidP="005868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0EC" w:rsidRDefault="00FE70EC" w:rsidP="005868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0EC" w:rsidRDefault="00FE70EC" w:rsidP="005868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CC2" w:rsidRPr="002C2FF6" w:rsidRDefault="000F1937" w:rsidP="002C2FF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586890" w:rsidRPr="0058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bookmarkStart w:id="0" w:name="_GoBack"/>
      <w:bookmarkEnd w:id="0"/>
    </w:p>
    <w:p w:rsidR="000C3CC2" w:rsidRPr="0023142C" w:rsidRDefault="000C3CC2" w:rsidP="000C3CC2">
      <w:pPr>
        <w:rPr>
          <w:rFonts w:ascii="Times New Roman" w:hAnsi="Times New Roman" w:cs="Times New Roman"/>
          <w:sz w:val="28"/>
          <w:szCs w:val="28"/>
        </w:rPr>
      </w:pPr>
      <w:r w:rsidRPr="0023142C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3142C" w:rsidRDefault="000C3CC2" w:rsidP="000C3CC2">
      <w:pPr>
        <w:rPr>
          <w:rFonts w:ascii="Times New Roman" w:hAnsi="Times New Roman" w:cs="Times New Roman"/>
          <w:sz w:val="28"/>
          <w:szCs w:val="28"/>
        </w:rPr>
      </w:pPr>
      <w:r w:rsidRPr="0023142C">
        <w:rPr>
          <w:rFonts w:ascii="Times New Roman" w:hAnsi="Times New Roman" w:cs="Times New Roman"/>
          <w:sz w:val="28"/>
          <w:szCs w:val="28"/>
        </w:rPr>
        <w:t xml:space="preserve">1. Бобровникова Н.С. Профилактика </w:t>
      </w:r>
      <w:proofErr w:type="spellStart"/>
      <w:r w:rsidRPr="0023142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3142C">
        <w:rPr>
          <w:rFonts w:ascii="Times New Roman" w:hAnsi="Times New Roman" w:cs="Times New Roman"/>
          <w:sz w:val="28"/>
          <w:szCs w:val="28"/>
        </w:rPr>
        <w:t xml:space="preserve"> в образовательной среде / Н.С. Бобровникова //Молодой ученый. – 2016. - №12. – С. 759-761 </w:t>
      </w:r>
    </w:p>
    <w:p w:rsidR="000C3CC2" w:rsidRPr="0023142C" w:rsidRDefault="000C3CC2" w:rsidP="0023142C">
      <w:pPr>
        <w:rPr>
          <w:rFonts w:ascii="Times New Roman" w:hAnsi="Times New Roman" w:cs="Times New Roman"/>
          <w:sz w:val="28"/>
          <w:szCs w:val="28"/>
        </w:rPr>
      </w:pPr>
      <w:r w:rsidRPr="0023142C">
        <w:rPr>
          <w:rFonts w:ascii="Times New Roman" w:hAnsi="Times New Roman" w:cs="Times New Roman"/>
          <w:sz w:val="28"/>
          <w:szCs w:val="28"/>
        </w:rPr>
        <w:t xml:space="preserve">2. Гребенникова О. А., Добролюбова М. И. </w:t>
      </w:r>
      <w:proofErr w:type="spellStart"/>
      <w:r w:rsidRPr="0023142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3142C">
        <w:rPr>
          <w:rFonts w:ascii="Times New Roman" w:hAnsi="Times New Roman" w:cs="Times New Roman"/>
          <w:sz w:val="28"/>
          <w:szCs w:val="28"/>
        </w:rPr>
        <w:t xml:space="preserve"> в образовательной среде как угроза здоровью</w:t>
      </w:r>
      <w:r w:rsidR="0023142C">
        <w:rPr>
          <w:rFonts w:ascii="Times New Roman" w:hAnsi="Times New Roman" w:cs="Times New Roman"/>
          <w:sz w:val="28"/>
          <w:szCs w:val="28"/>
        </w:rPr>
        <w:t xml:space="preserve"> </w:t>
      </w:r>
      <w:r w:rsidRPr="0023142C">
        <w:rPr>
          <w:rFonts w:ascii="Times New Roman" w:hAnsi="Times New Roman" w:cs="Times New Roman"/>
          <w:sz w:val="28"/>
          <w:szCs w:val="28"/>
        </w:rPr>
        <w:t xml:space="preserve">школьников // Научно-методический электронный журнал «Концепт». – 2017. - №9. – С. 13-18 </w:t>
      </w:r>
    </w:p>
    <w:p w:rsidR="000C3CC2" w:rsidRPr="0023142C" w:rsidRDefault="000C3CC2" w:rsidP="000C3CC2">
      <w:pPr>
        <w:rPr>
          <w:rFonts w:ascii="Times New Roman" w:hAnsi="Times New Roman" w:cs="Times New Roman"/>
          <w:sz w:val="28"/>
          <w:szCs w:val="28"/>
        </w:rPr>
      </w:pPr>
      <w:r w:rsidRPr="0023142C">
        <w:rPr>
          <w:rFonts w:ascii="Times New Roman" w:hAnsi="Times New Roman" w:cs="Times New Roman"/>
          <w:sz w:val="28"/>
          <w:szCs w:val="28"/>
        </w:rPr>
        <w:t>3. Зорина В.М. Деятельность школьных социальных служб в рамках инклюзивного образования / В.М.</w:t>
      </w:r>
    </w:p>
    <w:p w:rsidR="000C3CC2" w:rsidRPr="0023142C" w:rsidRDefault="000C3CC2" w:rsidP="0023142C">
      <w:pPr>
        <w:rPr>
          <w:rFonts w:ascii="Times New Roman" w:hAnsi="Times New Roman" w:cs="Times New Roman"/>
          <w:sz w:val="28"/>
          <w:szCs w:val="28"/>
        </w:rPr>
      </w:pPr>
      <w:r w:rsidRPr="0023142C">
        <w:rPr>
          <w:rFonts w:ascii="Times New Roman" w:hAnsi="Times New Roman" w:cs="Times New Roman"/>
          <w:sz w:val="28"/>
          <w:szCs w:val="28"/>
        </w:rPr>
        <w:t>4. Приказ Министерства образования и науки Российской Федерации от 19 декабря 2014 года №1598</w:t>
      </w:r>
      <w:r w:rsidR="0023142C">
        <w:rPr>
          <w:rFonts w:ascii="Times New Roman" w:hAnsi="Times New Roman" w:cs="Times New Roman"/>
          <w:sz w:val="28"/>
          <w:szCs w:val="28"/>
        </w:rPr>
        <w:t xml:space="preserve"> </w:t>
      </w:r>
      <w:r w:rsidRPr="0023142C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начального общего</w:t>
      </w:r>
      <w:r w:rsidR="0023142C">
        <w:rPr>
          <w:rFonts w:ascii="Times New Roman" w:hAnsi="Times New Roman" w:cs="Times New Roman"/>
          <w:sz w:val="28"/>
          <w:szCs w:val="28"/>
        </w:rPr>
        <w:t xml:space="preserve"> </w:t>
      </w:r>
      <w:r w:rsidRPr="0023142C">
        <w:rPr>
          <w:rFonts w:ascii="Times New Roman" w:hAnsi="Times New Roman" w:cs="Times New Roman"/>
          <w:sz w:val="28"/>
          <w:szCs w:val="28"/>
        </w:rPr>
        <w:t>образования обучающихся с ограниченными возможностями здоровья</w:t>
      </w:r>
    </w:p>
    <w:p w:rsidR="000C3CC2" w:rsidRPr="0023142C" w:rsidRDefault="000C3CC2" w:rsidP="000C3CC2">
      <w:pPr>
        <w:rPr>
          <w:rFonts w:ascii="Times New Roman" w:hAnsi="Times New Roman" w:cs="Times New Roman"/>
          <w:sz w:val="28"/>
          <w:szCs w:val="28"/>
        </w:rPr>
      </w:pPr>
      <w:r w:rsidRPr="0023142C">
        <w:rPr>
          <w:rFonts w:ascii="Times New Roman" w:hAnsi="Times New Roman" w:cs="Times New Roman"/>
          <w:sz w:val="28"/>
          <w:szCs w:val="28"/>
        </w:rPr>
        <w:t>5. Федеральный закон от 29 декабря 2012 года №273-ФЗ «Об образовании в Российской Федерации»</w:t>
      </w:r>
    </w:p>
    <w:p w:rsidR="000C3CC2" w:rsidRPr="0023142C" w:rsidRDefault="000C3CC2" w:rsidP="000C3CC2">
      <w:pPr>
        <w:rPr>
          <w:rFonts w:ascii="Times New Roman" w:hAnsi="Times New Roman" w:cs="Times New Roman"/>
          <w:sz w:val="28"/>
          <w:szCs w:val="28"/>
        </w:rPr>
      </w:pPr>
    </w:p>
    <w:sectPr w:rsidR="000C3CC2" w:rsidRPr="0023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640"/>
    <w:multiLevelType w:val="multilevel"/>
    <w:tmpl w:val="D4C8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CB"/>
    <w:rsid w:val="00031CB5"/>
    <w:rsid w:val="000C3CC2"/>
    <w:rsid w:val="000F1937"/>
    <w:rsid w:val="000F6818"/>
    <w:rsid w:val="001906FF"/>
    <w:rsid w:val="0023142C"/>
    <w:rsid w:val="002C2FF6"/>
    <w:rsid w:val="00311C1E"/>
    <w:rsid w:val="00315325"/>
    <w:rsid w:val="004C3B4B"/>
    <w:rsid w:val="004D06CB"/>
    <w:rsid w:val="00517CFB"/>
    <w:rsid w:val="00586890"/>
    <w:rsid w:val="00737473"/>
    <w:rsid w:val="0081413A"/>
    <w:rsid w:val="00883AAB"/>
    <w:rsid w:val="00975961"/>
    <w:rsid w:val="00AF111D"/>
    <w:rsid w:val="00C61DAA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8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6890"/>
  </w:style>
  <w:style w:type="paragraph" w:customStyle="1" w:styleId="c4">
    <w:name w:val="c4"/>
    <w:basedOn w:val="a"/>
    <w:rsid w:val="0058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6890"/>
  </w:style>
  <w:style w:type="paragraph" w:customStyle="1" w:styleId="c2">
    <w:name w:val="c2"/>
    <w:basedOn w:val="a"/>
    <w:rsid w:val="0058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6890"/>
  </w:style>
  <w:style w:type="paragraph" w:customStyle="1" w:styleId="c1">
    <w:name w:val="c1"/>
    <w:basedOn w:val="a"/>
    <w:rsid w:val="0058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D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8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6890"/>
  </w:style>
  <w:style w:type="paragraph" w:customStyle="1" w:styleId="c4">
    <w:name w:val="c4"/>
    <w:basedOn w:val="a"/>
    <w:rsid w:val="0058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6890"/>
  </w:style>
  <w:style w:type="paragraph" w:customStyle="1" w:styleId="c2">
    <w:name w:val="c2"/>
    <w:basedOn w:val="a"/>
    <w:rsid w:val="0058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6890"/>
  </w:style>
  <w:style w:type="paragraph" w:customStyle="1" w:styleId="c1">
    <w:name w:val="c1"/>
    <w:basedOn w:val="a"/>
    <w:rsid w:val="0058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D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Реактор</dc:creator>
  <cp:lastModifiedBy>79103290810</cp:lastModifiedBy>
  <cp:revision>2</cp:revision>
  <dcterms:created xsi:type="dcterms:W3CDTF">2022-03-31T08:57:00Z</dcterms:created>
  <dcterms:modified xsi:type="dcterms:W3CDTF">2022-03-31T08:57:00Z</dcterms:modified>
</cp:coreProperties>
</file>