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70549" w14:textId="157238AA" w:rsidR="00700E59" w:rsidRPr="00856EFE" w:rsidRDefault="00700E59" w:rsidP="001C160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6EFE">
        <w:rPr>
          <w:rFonts w:ascii="Times New Roman" w:hAnsi="Times New Roman" w:cs="Times New Roman"/>
          <w:b/>
          <w:bCs/>
          <w:sz w:val="24"/>
          <w:szCs w:val="24"/>
        </w:rPr>
        <w:t>Практические аспекты применения оперативной психодиагностики (профайлинга) в сфере цифровой криминалистики на примере моделирования личности неизвестного преступника</w:t>
      </w:r>
    </w:p>
    <w:p w14:paraId="21A015D4" w14:textId="3D0129FB" w:rsidR="00856EFE" w:rsidRDefault="00745B9E" w:rsidP="001C160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6EFE">
        <w:rPr>
          <w:rFonts w:ascii="Times New Roman" w:hAnsi="Times New Roman" w:cs="Times New Roman"/>
          <w:sz w:val="24"/>
          <w:szCs w:val="24"/>
        </w:rPr>
        <w:t>Современная деловая и повседневная активность в современном мире и в России на данный исторический момент уже немыслима без постоянной включенности в информационное поле. И именно в свете данного постулата все более актуальной становится тема компьютерной безопасности. Криминальный тип мышления в</w:t>
      </w:r>
      <w:r w:rsidR="00856EFE" w:rsidRPr="00856EFE">
        <w:rPr>
          <w:rFonts w:ascii="Times New Roman" w:hAnsi="Times New Roman" w:cs="Times New Roman"/>
          <w:sz w:val="24"/>
          <w:szCs w:val="24"/>
        </w:rPr>
        <w:t xml:space="preserve">се </w:t>
      </w:r>
      <w:r w:rsidRPr="00856EFE">
        <w:rPr>
          <w:rFonts w:ascii="Times New Roman" w:hAnsi="Times New Roman" w:cs="Times New Roman"/>
          <w:sz w:val="24"/>
          <w:szCs w:val="24"/>
        </w:rPr>
        <w:t xml:space="preserve">чаще находит свое применение в виртуальной среде, пользуясь еще и тем, что в данный момент только </w:t>
      </w:r>
      <w:r w:rsidR="00856EFE" w:rsidRPr="00856EFE">
        <w:rPr>
          <w:rFonts w:ascii="Times New Roman" w:hAnsi="Times New Roman" w:cs="Times New Roman"/>
          <w:sz w:val="24"/>
          <w:szCs w:val="24"/>
        </w:rPr>
        <w:t>вырабатывается методологическая база для практической реализации цифровой криминалистики.</w:t>
      </w:r>
    </w:p>
    <w:p w14:paraId="70B46769" w14:textId="75403D30" w:rsidR="001C160B" w:rsidRDefault="001C160B" w:rsidP="001C160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расследовании данного типа преступлений, экспертам приходится сталкиваться с тем, что киберпространство обладает определенными особенностями, влияющими, как за самого злоумышленника, так и на его жертву, а так же и на само преступление. А кроме того, в киберпространстве, на первый взгляд легче, чем в реальном мире соблюсти анонимность. И последний факт значительно усложняет работу специалистов по расследованию преступлений в сфере цифровой криминалистики.</w:t>
      </w:r>
    </w:p>
    <w:p w14:paraId="3ABA681A" w14:textId="77777777" w:rsidR="00D65FA3" w:rsidRDefault="00D65FA3" w:rsidP="001C160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 приходится учитывать и тот факт, что понятие «виртуальный след» в настоящий момент не имеет какой-то единой, общепризнанной трактовки в компьютерной криминалистике, хотя в этом направлении ведется достаточно интенсивная методологическая работа.</w:t>
      </w:r>
    </w:p>
    <w:p w14:paraId="3C784669" w14:textId="19431064" w:rsidR="001C160B" w:rsidRDefault="00D65FA3" w:rsidP="001C160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Определенная часть преступлений, совершающаяся с использованием информационных технологий или компьютерной базы, остается нераскрытой в том числе и из-за того, что порой бывает невозможно определить не только самого преступника, но даже и подобраться к созданию его психологического портрета. Но имея на руках данные о вероятных психических и психофизиологических особенностях преступника, можно с большей долей вероятности выйти на его виртуальный, а затем уже и реальный след.</w:t>
      </w:r>
    </w:p>
    <w:p w14:paraId="3CD87A2F" w14:textId="2347DA88" w:rsidR="00D65FA3" w:rsidRDefault="00D65FA3" w:rsidP="001C160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Часто в руках специалистов оказывается лишь факт самого преступления, достаточно детальная информация о жертвах преступления и о том, какой ущерб был нанесен. Этого вполне достаточно для того, чтоб определиться с отправными точками моделирования личности неизвестного преступника</w:t>
      </w:r>
      <w:r w:rsidR="00C51E2B">
        <w:rPr>
          <w:rFonts w:ascii="Times New Roman" w:hAnsi="Times New Roman" w:cs="Times New Roman"/>
          <w:sz w:val="24"/>
          <w:szCs w:val="24"/>
        </w:rPr>
        <w:t xml:space="preserve">, действующего в киберпространстве. </w:t>
      </w:r>
    </w:p>
    <w:p w14:paraId="37382ECA" w14:textId="6B2A485E" w:rsidR="00700E59" w:rsidRDefault="00C51E2B" w:rsidP="0077625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Коммуникативные следы могут так же дать дополнительную информацию, которую можно затем использовать в дальнейшей работе. Как преступник выходил на связь с жертвой, с использованием каких сетевых ресурсов и каналов связи? Обстоятельства </w:t>
      </w:r>
      <w:r>
        <w:rPr>
          <w:rFonts w:ascii="Times New Roman" w:hAnsi="Times New Roman" w:cs="Times New Roman"/>
          <w:sz w:val="24"/>
          <w:szCs w:val="24"/>
        </w:rPr>
        <w:lastRenderedPageBreak/>
        <w:t>знакомства и продолжения контакта тоже играют важную роль в формировании психологического портрета цифрового преступника. Это могло быть общение на форуме и здесь важно проанализировать ник (псевдоним) злоумышленника. Простой набор букв, распространенное имя со случайным числовым окончанием или вычурное, запоминающееся имя – эти нюансы могут позволить определить тип акцентуации личности преступника. Например, вычурное имя может свидетельствовать об истероидном типе или в отдельных случаях – от паранояльной доминанте личност</w:t>
      </w:r>
      <w:r w:rsidR="00776250">
        <w:rPr>
          <w:rFonts w:ascii="Times New Roman" w:hAnsi="Times New Roman" w:cs="Times New Roman"/>
          <w:sz w:val="24"/>
          <w:szCs w:val="24"/>
        </w:rPr>
        <w:t>и.</w:t>
      </w:r>
    </w:p>
    <w:p w14:paraId="502738E1" w14:textId="7BC2E35A" w:rsidR="00776250" w:rsidRDefault="00776250" w:rsidP="0077625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Несмотря на то, что преступное поведение в ключе конкретного преступления – уникально, существуют и общие закономерности, по которым действуют преступники. Прежде всего, это – желание максимально избежать ответственности, а в цифровом варианте – желание максимальной анонимности или правдоподобной выдачи себя за другое лицо. </w:t>
      </w:r>
    </w:p>
    <w:p w14:paraId="7E98FE02" w14:textId="79CC5FFE" w:rsidR="00776250" w:rsidRDefault="00776250" w:rsidP="0077625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Анализируя переписку, можно дополнить психодиагностический портрет преступника такими данными, как возможный уровень образования и эрудиции, склад ума (технический, гуманитарный, математический), эмоциональность и в отдельных случаях – с большой долей вероятности определить пол и географическую принадлежность преступника. Последний признак можно установить, если в анализе переписки присутствовали какие-то слова или выражения, характерные для определенной местности.</w:t>
      </w:r>
    </w:p>
    <w:p w14:paraId="308B7CEC" w14:textId="42DF7D97" w:rsidR="00776250" w:rsidRDefault="00B476F3" w:rsidP="0077625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же большой массив психодиагностических данных можно получить, анализируя другие следы коммуникаций между участниками преступления. В частности, при наличии известных фактов о личности жертвы, можно проанализировать круг ее общения в период, предшествовавший совершению преступления. </w:t>
      </w:r>
    </w:p>
    <w:p w14:paraId="12E1ECB0" w14:textId="61700AA5" w:rsidR="00B476F3" w:rsidRDefault="00B476F3" w:rsidP="0077625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Семантический анализ следов коммуникации участников преступления так же точно может быть подвергнут психологической обработке и может дать дополнительные сведения о ценностной картине преступника. Это может быть анализ определенных речевых оборотов, который тот использовал в письменной или в устной речи. Можно с достаточно высокой долей вероятности определить возраст преступника, так как речь (устная и письменная) мужчины 45 лет будет в любом случае отличаться от речи 15-летнего школьника</w:t>
      </w:r>
      <w:r w:rsidR="00D96A73">
        <w:rPr>
          <w:rFonts w:ascii="Times New Roman" w:hAnsi="Times New Roman" w:cs="Times New Roman"/>
          <w:sz w:val="24"/>
          <w:szCs w:val="24"/>
        </w:rPr>
        <w:t>.</w:t>
      </w:r>
    </w:p>
    <w:p w14:paraId="1CC764BC" w14:textId="6EE78F87" w:rsidR="00D96A73" w:rsidRDefault="00D96A73" w:rsidP="0077625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Исходя из вышесказанного, можно с уверенностью сказать, что при расследовании преступлений в киберпространстве, достаточно большую значимость приобретают методики, применяемые в оперативной психодиагностике (профайлинге). И зачастую именно знание психологических нюансов поведения преступника позволяет не только </w:t>
      </w:r>
      <w:r>
        <w:rPr>
          <w:rFonts w:ascii="Times New Roman" w:hAnsi="Times New Roman" w:cs="Times New Roman"/>
          <w:sz w:val="24"/>
          <w:szCs w:val="24"/>
        </w:rPr>
        <w:lastRenderedPageBreak/>
        <w:t>успешно выйти на его след в реальном мире, но и предотвратить последующее или аналогичное преступление.</w:t>
      </w:r>
    </w:p>
    <w:p w14:paraId="447A0FD3" w14:textId="77777777" w:rsidR="00D96A73" w:rsidRPr="00776250" w:rsidRDefault="00D96A73" w:rsidP="0077625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96A73" w:rsidRPr="00776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9A7"/>
    <w:rsid w:val="001C160B"/>
    <w:rsid w:val="00700E59"/>
    <w:rsid w:val="00745B9E"/>
    <w:rsid w:val="00776250"/>
    <w:rsid w:val="00856EFE"/>
    <w:rsid w:val="00B476F3"/>
    <w:rsid w:val="00C51E2B"/>
    <w:rsid w:val="00D65FA3"/>
    <w:rsid w:val="00D96A73"/>
    <w:rsid w:val="00E106FE"/>
    <w:rsid w:val="00F3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C843E"/>
  <w15:chartTrackingRefBased/>
  <w15:docId w15:val="{100200E2-FD5E-4C9D-8714-C3469802B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Чалова</dc:creator>
  <cp:keywords/>
  <dc:description/>
  <cp:lastModifiedBy>Юлия Чалова</cp:lastModifiedBy>
  <cp:revision>2</cp:revision>
  <dcterms:created xsi:type="dcterms:W3CDTF">2022-04-25T11:53:00Z</dcterms:created>
  <dcterms:modified xsi:type="dcterms:W3CDTF">2022-04-25T11:53:00Z</dcterms:modified>
</cp:coreProperties>
</file>