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B53" w:rsidRDefault="00F41B53" w:rsidP="00F72781">
      <w:pPr>
        <w:pStyle w:val="1"/>
        <w:jc w:val="center"/>
        <w:rPr>
          <w:sz w:val="24"/>
          <w:szCs w:val="24"/>
        </w:rPr>
      </w:pPr>
      <w:bookmarkStart w:id="0" w:name="_GoBack"/>
      <w:bookmarkEnd w:id="0"/>
      <w:r w:rsidRPr="00D855F6">
        <w:rPr>
          <w:sz w:val="24"/>
          <w:szCs w:val="24"/>
        </w:rPr>
        <w:t xml:space="preserve"> «Информационная безопасность, клептография и криптовирология»</w:t>
      </w:r>
    </w:p>
    <w:p w:rsidR="007B46F3" w:rsidRDefault="007B46F3" w:rsidP="0061156A">
      <w:pPr>
        <w:pStyle w:val="1"/>
        <w:jc w:val="both"/>
        <w:rPr>
          <w:kern w:val="0"/>
          <w:sz w:val="24"/>
          <w:szCs w:val="24"/>
        </w:rPr>
      </w:pPr>
      <w:r w:rsidRPr="007B46F3">
        <w:rPr>
          <w:b w:val="0"/>
          <w:bCs w:val="0"/>
          <w:kern w:val="0"/>
          <w:sz w:val="24"/>
          <w:szCs w:val="24"/>
        </w:rPr>
        <w:t>Информационная безопасность</w:t>
      </w:r>
      <w:r w:rsidRPr="007B46F3">
        <w:rPr>
          <w:b w:val="0"/>
          <w:kern w:val="0"/>
          <w:sz w:val="24"/>
          <w:szCs w:val="24"/>
        </w:rPr>
        <w:t> – это сохранение</w:t>
      </w:r>
      <w:r w:rsidR="00B83FB2">
        <w:rPr>
          <w:b w:val="0"/>
          <w:kern w:val="0"/>
          <w:sz w:val="24"/>
          <w:szCs w:val="24"/>
        </w:rPr>
        <w:t xml:space="preserve"> и защита информации, а также её</w:t>
      </w:r>
      <w:r w:rsidRPr="007B46F3">
        <w:rPr>
          <w:b w:val="0"/>
          <w:kern w:val="0"/>
          <w:sz w:val="24"/>
          <w:szCs w:val="24"/>
        </w:rPr>
        <w:t xml:space="preserve"> важнейших элементов, в том числе системы и оборудование, </w:t>
      </w:r>
      <w:r w:rsidR="00B4696C">
        <w:rPr>
          <w:b w:val="0"/>
          <w:kern w:val="0"/>
          <w:sz w:val="24"/>
          <w:szCs w:val="24"/>
        </w:rPr>
        <w:t>которые предназначены</w:t>
      </w:r>
      <w:r w:rsidRPr="007B46F3">
        <w:rPr>
          <w:b w:val="0"/>
          <w:kern w:val="0"/>
          <w:sz w:val="24"/>
          <w:szCs w:val="24"/>
        </w:rPr>
        <w:t xml:space="preserve"> для использования, сбережения и передачи этой информации. Другими словами, это набор технологий, стандартов и методов управления, которые необходимы для защиты информационной безопасности</w:t>
      </w:r>
      <w:r w:rsidR="000B1E0D">
        <w:rPr>
          <w:b w:val="0"/>
          <w:kern w:val="0"/>
          <w:sz w:val="24"/>
          <w:szCs w:val="24"/>
        </w:rPr>
        <w:t xml:space="preserve"> (ИБ)</w:t>
      </w:r>
      <w:r w:rsidRPr="007B46F3">
        <w:rPr>
          <w:b w:val="0"/>
          <w:kern w:val="0"/>
          <w:sz w:val="24"/>
          <w:szCs w:val="24"/>
        </w:rPr>
        <w:t>.</w:t>
      </w:r>
    </w:p>
    <w:p w:rsidR="00CD590B" w:rsidRDefault="00CD590B" w:rsidP="0061156A">
      <w:pPr>
        <w:pStyle w:val="1"/>
        <w:jc w:val="both"/>
        <w:rPr>
          <w:b w:val="0"/>
          <w:bCs w:val="0"/>
          <w:kern w:val="0"/>
          <w:sz w:val="24"/>
          <w:szCs w:val="24"/>
        </w:rPr>
      </w:pPr>
      <w:r w:rsidRPr="000D5CB7">
        <w:rPr>
          <w:b w:val="0"/>
          <w:kern w:val="0"/>
          <w:sz w:val="24"/>
          <w:szCs w:val="24"/>
        </w:rPr>
        <w:t>Цель обеспечения информационной безопасности</w:t>
      </w:r>
      <w:r w:rsidR="00C60461">
        <w:rPr>
          <w:b w:val="0"/>
          <w:kern w:val="0"/>
          <w:sz w:val="24"/>
          <w:szCs w:val="24"/>
        </w:rPr>
        <w:t xml:space="preserve"> (ИБ)</w:t>
      </w:r>
      <w:r w:rsidRPr="00CD590B">
        <w:rPr>
          <w:b w:val="0"/>
          <w:bCs w:val="0"/>
          <w:kern w:val="0"/>
          <w:sz w:val="24"/>
          <w:szCs w:val="24"/>
        </w:rPr>
        <w:t xml:space="preserve"> – </w:t>
      </w:r>
      <w:r w:rsidR="00C60461">
        <w:rPr>
          <w:b w:val="0"/>
          <w:bCs w:val="0"/>
          <w:kern w:val="0"/>
          <w:sz w:val="24"/>
          <w:szCs w:val="24"/>
        </w:rPr>
        <w:t xml:space="preserve">это </w:t>
      </w:r>
      <w:r w:rsidRPr="00CD590B">
        <w:rPr>
          <w:b w:val="0"/>
          <w:bCs w:val="0"/>
          <w:kern w:val="0"/>
          <w:sz w:val="24"/>
          <w:szCs w:val="24"/>
        </w:rPr>
        <w:t xml:space="preserve">защитить информационные данные и поддерживающую инфраструктуру от случайного или преднамеренного вмешательства, что может стать причиной потери данных или их несанкционированного изменения. </w:t>
      </w:r>
    </w:p>
    <w:p w:rsidR="0031195B" w:rsidRDefault="0031195B" w:rsidP="0031195B">
      <w:pPr>
        <w:pStyle w:val="1"/>
        <w:jc w:val="both"/>
        <w:rPr>
          <w:b w:val="0"/>
          <w:bCs w:val="0"/>
          <w:kern w:val="0"/>
          <w:sz w:val="24"/>
          <w:szCs w:val="24"/>
        </w:rPr>
      </w:pPr>
      <w:r>
        <w:rPr>
          <w:noProof/>
        </w:rPr>
        <w:drawing>
          <wp:inline distT="0" distB="0" distL="0" distR="0" wp14:anchorId="511886EB" wp14:editId="34FCBED6">
            <wp:extent cx="5846381" cy="3516923"/>
            <wp:effectExtent l="0" t="0" r="2540" b="7620"/>
            <wp:docPr id="1" name="Рисунок 1" descr="Роль: специалист по информационной безопасности - Центр оценки и кадрового  разви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ль: специалист по информационной безопасности - Центр оценки и кадрового  развит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5679" cy="3534547"/>
                    </a:xfrm>
                    <a:prstGeom prst="rect">
                      <a:avLst/>
                    </a:prstGeom>
                    <a:noFill/>
                    <a:ln>
                      <a:noFill/>
                    </a:ln>
                  </pic:spPr>
                </pic:pic>
              </a:graphicData>
            </a:graphic>
          </wp:inline>
        </w:drawing>
      </w:r>
    </w:p>
    <w:p w:rsidR="00C020CF" w:rsidRPr="00C020CF" w:rsidRDefault="00C60461" w:rsidP="003119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0461">
        <w:rPr>
          <w:rFonts w:ascii="Times New Roman" w:eastAsia="Times New Roman" w:hAnsi="Times New Roman" w:cs="Times New Roman"/>
          <w:sz w:val="24"/>
          <w:szCs w:val="24"/>
          <w:lang w:eastAsia="ru-RU"/>
        </w:rPr>
        <w:t xml:space="preserve">Информационная </w:t>
      </w:r>
      <w:r w:rsidR="00DD18D6">
        <w:rPr>
          <w:rFonts w:ascii="Times New Roman" w:eastAsia="Times New Roman" w:hAnsi="Times New Roman" w:cs="Times New Roman"/>
          <w:sz w:val="24"/>
          <w:szCs w:val="24"/>
          <w:lang w:eastAsia="ru-RU"/>
        </w:rPr>
        <w:t>безопасность помогает обеспечивать</w:t>
      </w:r>
      <w:r w:rsidRPr="00C60461">
        <w:rPr>
          <w:rFonts w:ascii="Times New Roman" w:eastAsia="Times New Roman" w:hAnsi="Times New Roman" w:cs="Times New Roman"/>
          <w:sz w:val="24"/>
          <w:szCs w:val="24"/>
          <w:lang w:eastAsia="ru-RU"/>
        </w:rPr>
        <w:t xml:space="preserve"> непрерывность бизнеса.</w:t>
      </w:r>
      <w:r>
        <w:rPr>
          <w:sz w:val="24"/>
          <w:szCs w:val="24"/>
        </w:rPr>
        <w:t xml:space="preserve"> </w:t>
      </w:r>
      <w:r w:rsidR="00C020CF" w:rsidRPr="00C020CF">
        <w:rPr>
          <w:rFonts w:ascii="Times New Roman" w:eastAsia="Times New Roman" w:hAnsi="Times New Roman" w:cs="Times New Roman"/>
          <w:sz w:val="24"/>
          <w:szCs w:val="24"/>
          <w:lang w:eastAsia="ru-RU"/>
        </w:rPr>
        <w:t>Для успешного внедрения систем информационной безопасности на предприятии</w:t>
      </w:r>
      <w:r w:rsidR="009D7E48">
        <w:rPr>
          <w:rFonts w:ascii="Times New Roman" w:eastAsia="Times New Roman" w:hAnsi="Times New Roman" w:cs="Times New Roman"/>
          <w:sz w:val="24"/>
          <w:szCs w:val="24"/>
          <w:lang w:eastAsia="ru-RU"/>
        </w:rPr>
        <w:t xml:space="preserve"> необходимо придерживаться </w:t>
      </w:r>
      <w:r w:rsidR="001C4CB2">
        <w:rPr>
          <w:rFonts w:ascii="Times New Roman" w:eastAsia="Times New Roman" w:hAnsi="Times New Roman" w:cs="Times New Roman"/>
          <w:sz w:val="24"/>
          <w:szCs w:val="24"/>
          <w:lang w:eastAsia="ru-RU"/>
        </w:rPr>
        <w:t>важных</w:t>
      </w:r>
      <w:r w:rsidR="00C020CF" w:rsidRPr="00C020CF">
        <w:rPr>
          <w:rFonts w:ascii="Times New Roman" w:eastAsia="Times New Roman" w:hAnsi="Times New Roman" w:cs="Times New Roman"/>
          <w:sz w:val="24"/>
          <w:szCs w:val="24"/>
          <w:lang w:eastAsia="ru-RU"/>
        </w:rPr>
        <w:t xml:space="preserve"> принципов:</w:t>
      </w:r>
    </w:p>
    <w:p w:rsidR="00FF7722" w:rsidRDefault="007B6C90" w:rsidP="009D7E4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Конфиденциальность - </w:t>
      </w:r>
      <w:r>
        <w:rPr>
          <w:rFonts w:ascii="Times New Roman" w:eastAsia="Times New Roman" w:hAnsi="Times New Roman" w:cs="Times New Roman"/>
          <w:sz w:val="24"/>
          <w:szCs w:val="24"/>
          <w:lang w:eastAsia="ru-RU"/>
        </w:rPr>
        <w:t>э</w:t>
      </w:r>
      <w:r w:rsidR="00C020CF" w:rsidRPr="009D7E48">
        <w:rPr>
          <w:rFonts w:ascii="Times New Roman" w:eastAsia="Times New Roman" w:hAnsi="Times New Roman" w:cs="Times New Roman"/>
          <w:sz w:val="24"/>
          <w:szCs w:val="24"/>
          <w:lang w:eastAsia="ru-RU"/>
        </w:rPr>
        <w:t xml:space="preserve">то значит ввести в действие контроль, чтобы гарантировать достаточный уровень безопасности с данными предприятия, активами и информацией на разных этапах деловых операций для предотвращения нежелательного или несанкционированного раскрытия. </w:t>
      </w:r>
    </w:p>
    <w:p w:rsidR="00C020CF" w:rsidRPr="009D7E48" w:rsidRDefault="007B6C90" w:rsidP="009D7E4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Целостность - </w:t>
      </w:r>
      <w:r>
        <w:rPr>
          <w:rFonts w:ascii="Times New Roman" w:eastAsia="Times New Roman" w:hAnsi="Times New Roman" w:cs="Times New Roman"/>
          <w:sz w:val="24"/>
          <w:szCs w:val="24"/>
          <w:lang w:eastAsia="ru-RU"/>
        </w:rPr>
        <w:t>и</w:t>
      </w:r>
      <w:r w:rsidR="00C020CF" w:rsidRPr="009D7E48">
        <w:rPr>
          <w:rFonts w:ascii="Times New Roman" w:eastAsia="Times New Roman" w:hAnsi="Times New Roman" w:cs="Times New Roman"/>
          <w:sz w:val="24"/>
          <w:szCs w:val="24"/>
          <w:lang w:eastAsia="ru-RU"/>
        </w:rPr>
        <w:t>меет дело с элементами управления, которые связаны с обеспечением того, чтобы корпоративная информация была внутренне и внешне последовательной. Целостность также гарантирует предотвращение искажения информации.</w:t>
      </w:r>
    </w:p>
    <w:p w:rsidR="0031195B" w:rsidRPr="009D7E48" w:rsidRDefault="007B6C90" w:rsidP="009D7E4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Доступность - о</w:t>
      </w:r>
      <w:r w:rsidR="00C47F9E">
        <w:rPr>
          <w:rFonts w:ascii="Times New Roman" w:eastAsia="Times New Roman" w:hAnsi="Times New Roman" w:cs="Times New Roman"/>
          <w:sz w:val="24"/>
          <w:szCs w:val="24"/>
          <w:lang w:eastAsia="ru-RU"/>
        </w:rPr>
        <w:t xml:space="preserve">беспечивает надежный, а </w:t>
      </w:r>
      <w:r w:rsidR="00820C45">
        <w:rPr>
          <w:rFonts w:ascii="Times New Roman" w:eastAsia="Times New Roman" w:hAnsi="Times New Roman" w:cs="Times New Roman"/>
          <w:sz w:val="24"/>
          <w:szCs w:val="24"/>
          <w:lang w:eastAsia="ru-RU"/>
        </w:rPr>
        <w:t>также</w:t>
      </w:r>
      <w:r w:rsidR="00C47F9E">
        <w:rPr>
          <w:rFonts w:ascii="Times New Roman" w:eastAsia="Times New Roman" w:hAnsi="Times New Roman" w:cs="Times New Roman"/>
          <w:sz w:val="24"/>
          <w:szCs w:val="24"/>
          <w:lang w:eastAsia="ru-RU"/>
        </w:rPr>
        <w:t xml:space="preserve"> </w:t>
      </w:r>
      <w:r w:rsidR="00C020CF" w:rsidRPr="009D7E48">
        <w:rPr>
          <w:rFonts w:ascii="Times New Roman" w:eastAsia="Times New Roman" w:hAnsi="Times New Roman" w:cs="Times New Roman"/>
          <w:sz w:val="24"/>
          <w:szCs w:val="24"/>
          <w:lang w:eastAsia="ru-RU"/>
        </w:rPr>
        <w:t>эффективный доступ к информации уполномоченных лиц. Сетевая среда должна вести себя предсказуемым образом</w:t>
      </w:r>
      <w:r w:rsidR="00012502">
        <w:rPr>
          <w:rFonts w:ascii="Times New Roman" w:eastAsia="Times New Roman" w:hAnsi="Times New Roman" w:cs="Times New Roman"/>
          <w:sz w:val="24"/>
          <w:szCs w:val="24"/>
          <w:lang w:eastAsia="ru-RU"/>
        </w:rPr>
        <w:t>,</w:t>
      </w:r>
      <w:r w:rsidR="00C020CF" w:rsidRPr="009D7E48">
        <w:rPr>
          <w:rFonts w:ascii="Times New Roman" w:eastAsia="Times New Roman" w:hAnsi="Times New Roman" w:cs="Times New Roman"/>
          <w:sz w:val="24"/>
          <w:szCs w:val="24"/>
          <w:lang w:eastAsia="ru-RU"/>
        </w:rPr>
        <w:t xml:space="preserve"> с целью получить доступ к информации и данным, когда это необходимо.</w:t>
      </w:r>
    </w:p>
    <w:p w:rsidR="00C020CF" w:rsidRPr="0031195B" w:rsidRDefault="00C020CF" w:rsidP="003119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195B">
        <w:rPr>
          <w:rFonts w:ascii="Times New Roman" w:eastAsia="Times New Roman" w:hAnsi="Times New Roman" w:cs="Times New Roman"/>
          <w:sz w:val="24"/>
          <w:szCs w:val="24"/>
          <w:lang w:eastAsia="ru-RU"/>
        </w:rPr>
        <w:lastRenderedPageBreak/>
        <w:t xml:space="preserve">Восстановление системы по причине сбоя является важным фактором, когда речь идет о доступности информации, и такое восстановление также должно быть обеспечено таким образом, чтобы это </w:t>
      </w:r>
      <w:r w:rsidR="00012502">
        <w:rPr>
          <w:rFonts w:ascii="Times New Roman" w:eastAsia="Times New Roman" w:hAnsi="Times New Roman" w:cs="Times New Roman"/>
          <w:sz w:val="24"/>
          <w:szCs w:val="24"/>
          <w:lang w:eastAsia="ru-RU"/>
        </w:rPr>
        <w:t>не влияло на работу отрицательным образом</w:t>
      </w:r>
      <w:r w:rsidRPr="0031195B">
        <w:rPr>
          <w:rFonts w:ascii="Times New Roman" w:eastAsia="Times New Roman" w:hAnsi="Times New Roman" w:cs="Times New Roman"/>
          <w:sz w:val="24"/>
          <w:szCs w:val="24"/>
          <w:lang w:eastAsia="ru-RU"/>
        </w:rPr>
        <w:t>.</w:t>
      </w:r>
    </w:p>
    <w:p w:rsidR="009D516F" w:rsidRDefault="009D516F" w:rsidP="0031195B">
      <w:pPr>
        <w:pStyle w:val="a3"/>
        <w:jc w:val="both"/>
      </w:pPr>
      <w:r>
        <w:rPr>
          <w:rStyle w:val="first-letter"/>
          <w:rFonts w:eastAsiaTheme="majorEastAsia"/>
        </w:rPr>
        <w:t>П</w:t>
      </w:r>
      <w:r>
        <w:t xml:space="preserve">ринципы корпоративной информационной безопасности возникают на основе корпорации, или организации, члены которой могут быть </w:t>
      </w:r>
      <w:r w:rsidR="009E769C">
        <w:t>единым целым. Таким субъектом информационной безопасности</w:t>
      </w:r>
      <w:r>
        <w:t xml:space="preserve"> может оказаться крупная компания со своими, разработанными в соответствие с потребностями организации, ценностями, холдинговая структура, общественная организация. Главным </w:t>
      </w:r>
      <w:r w:rsidR="009E769C">
        <w:t>отличием от обычной структуры информационной безопасности</w:t>
      </w:r>
      <w:r>
        <w:t xml:space="preserve"> становится повышенная роль персонала или членов корпорации в обеспечении защиты данных.</w:t>
      </w:r>
    </w:p>
    <w:p w:rsidR="009D516F" w:rsidRPr="00C769F7" w:rsidRDefault="009D516F" w:rsidP="0031195B">
      <w:pPr>
        <w:pStyle w:val="2"/>
        <w:jc w:val="both"/>
        <w:rPr>
          <w:rFonts w:ascii="Times New Roman" w:eastAsia="Times New Roman" w:hAnsi="Times New Roman" w:cs="Times New Roman"/>
          <w:color w:val="auto"/>
          <w:sz w:val="24"/>
          <w:szCs w:val="24"/>
          <w:lang w:eastAsia="ru-RU"/>
        </w:rPr>
      </w:pPr>
      <w:r w:rsidRPr="00C769F7">
        <w:rPr>
          <w:rFonts w:ascii="Times New Roman" w:eastAsia="Times New Roman" w:hAnsi="Times New Roman" w:cs="Times New Roman"/>
          <w:color w:val="auto"/>
          <w:sz w:val="24"/>
          <w:szCs w:val="24"/>
          <w:lang w:eastAsia="ru-RU"/>
        </w:rPr>
        <w:t>Текущие угрозы</w:t>
      </w:r>
      <w:r w:rsidR="00564651">
        <w:rPr>
          <w:rFonts w:ascii="Times New Roman" w:eastAsia="Times New Roman" w:hAnsi="Times New Roman" w:cs="Times New Roman"/>
          <w:color w:val="auto"/>
          <w:sz w:val="24"/>
          <w:szCs w:val="24"/>
          <w:lang w:eastAsia="ru-RU"/>
        </w:rPr>
        <w:t>:</w:t>
      </w:r>
    </w:p>
    <w:p w:rsidR="009D516F" w:rsidRDefault="009D516F" w:rsidP="0031195B">
      <w:pPr>
        <w:pStyle w:val="a3"/>
        <w:jc w:val="both"/>
      </w:pPr>
      <w:r>
        <w:t>Особенностью корпорации как объединения экономических субъектов становится наличие множества систем и локальных корпоративных сетей разного уровня, для которых необходимо разработать единые регламенты и методики безопасности. Задача требует отвлечения большого объема сил, ресурсов – человеческих, временных, финансовых, и не всегда решается успешно. Только опора на человеческий фактор, создание понимания информационной безопасности как единой ценности компании способны на 70</w:t>
      </w:r>
      <w:r w:rsidR="004C70A5">
        <w:t>-80</w:t>
      </w:r>
      <w:r>
        <w:t xml:space="preserve"> % устранить риски. Но степень угроз растет ежегодно, ч</w:t>
      </w:r>
      <w:r w:rsidR="00501D8F">
        <w:t>то требует от специалистов по информационной безопасности</w:t>
      </w:r>
      <w:r>
        <w:t xml:space="preserve"> особенно высокой квалификации.</w:t>
      </w:r>
    </w:p>
    <w:p w:rsidR="009D516F" w:rsidRDefault="009D516F" w:rsidP="0031195B">
      <w:pPr>
        <w:pStyle w:val="a3"/>
        <w:jc w:val="both"/>
      </w:pPr>
      <w:r>
        <w:t xml:space="preserve">Источник угроз сложно </w:t>
      </w:r>
      <w:r w:rsidR="00B31D87">
        <w:t>определить</w:t>
      </w:r>
      <w:r>
        <w:t>, если корпорация занимается торговой и</w:t>
      </w:r>
      <w:r w:rsidR="00D43D97">
        <w:t>ли</w:t>
      </w:r>
      <w:r>
        <w:t xml:space="preserve"> производственной деятельностью, не является </w:t>
      </w:r>
      <w:r w:rsidR="00E12A58">
        <w:t xml:space="preserve">оператором персональных данных и </w:t>
      </w:r>
      <w:r>
        <w:t>не владеет объектами ключевой информационной инфраструктуры. Для этих субъектов рынка внешние угрозы всегда более опасны, чем конкуренты. А для корпорации или компании среднего уровня конкуренты более опасны, чем глобальные хакерские группировки. Но наличие сервиса электронных платежей, напри</w:t>
      </w:r>
      <w:r w:rsidR="006669BF">
        <w:t>мер, при продаже товаров через и</w:t>
      </w:r>
      <w:r>
        <w:t>нтернет сделает их ком</w:t>
      </w:r>
      <w:r w:rsidR="00E12A58">
        <w:t xml:space="preserve">панией </w:t>
      </w:r>
      <w:r>
        <w:t xml:space="preserve">целью для лиц, желающих завладеть не только информацией неопределенной ценности, но и денежными средствами. Основной риск для конфиденциальной информации несет человеческий фактор, уровень защищенности сетей от инсайдеров часто оказывается </w:t>
      </w:r>
      <w:r w:rsidR="0023791A">
        <w:t>на низком уровне</w:t>
      </w:r>
      <w:r>
        <w:t>.</w:t>
      </w:r>
    </w:p>
    <w:p w:rsidR="009D516F" w:rsidRDefault="009D516F" w:rsidP="0031195B">
      <w:pPr>
        <w:pStyle w:val="a3"/>
        <w:jc w:val="both"/>
      </w:pPr>
      <w:r>
        <w:t>Ключ</w:t>
      </w:r>
      <w:r w:rsidR="009D7E48">
        <w:t>евыми задачами специалиста по информационной безопасности</w:t>
      </w:r>
      <w:r>
        <w:t xml:space="preserve"> в этих условиях станут:</w:t>
      </w:r>
    </w:p>
    <w:p w:rsidR="009D516F" w:rsidRPr="009D516F" w:rsidRDefault="00683EEB" w:rsidP="0031195B">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Д</w:t>
      </w:r>
      <w:r w:rsidR="009D516F" w:rsidRPr="009D516F">
        <w:rPr>
          <w:rFonts w:ascii="Times New Roman" w:hAnsi="Times New Roman" w:cs="Times New Roman"/>
          <w:sz w:val="24"/>
          <w:szCs w:val="24"/>
        </w:rPr>
        <w:t>оступность приложений, обеспечивающих бизнес-процессы для пользователей, отсутствие рисков сбоя и выхода из строя системы;</w:t>
      </w:r>
    </w:p>
    <w:p w:rsidR="009D516F" w:rsidRPr="009D516F" w:rsidRDefault="00683EEB" w:rsidP="0031195B">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Д</w:t>
      </w:r>
      <w:r w:rsidR="009D516F" w:rsidRPr="009D516F">
        <w:rPr>
          <w:rFonts w:ascii="Times New Roman" w:hAnsi="Times New Roman" w:cs="Times New Roman"/>
          <w:sz w:val="24"/>
          <w:szCs w:val="24"/>
        </w:rPr>
        <w:t>оступность интернет-приложений и сайтов с магазинами для клиенто</w:t>
      </w:r>
      <w:r w:rsidR="00803984">
        <w:rPr>
          <w:rFonts w:ascii="Times New Roman" w:hAnsi="Times New Roman" w:cs="Times New Roman"/>
          <w:sz w:val="24"/>
          <w:szCs w:val="24"/>
        </w:rPr>
        <w:t>в, минимизация риска DDoS-атак.</w:t>
      </w:r>
    </w:p>
    <w:p w:rsidR="009D516F" w:rsidRPr="009D516F" w:rsidRDefault="00683EEB" w:rsidP="0031195B">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З</w:t>
      </w:r>
      <w:r w:rsidR="009D516F" w:rsidRPr="009D516F">
        <w:rPr>
          <w:rFonts w:ascii="Times New Roman" w:hAnsi="Times New Roman" w:cs="Times New Roman"/>
          <w:sz w:val="24"/>
          <w:szCs w:val="24"/>
        </w:rPr>
        <w:t xml:space="preserve">ащита ключевой конфиденциальной информации от похищения в результате внешних атак или в результате деятельности инсайдеров. Наиболее уязвимым активом считаются клиентские базы данных, обычно переходящие из компании в компанию </w:t>
      </w:r>
      <w:r w:rsidR="00803984">
        <w:rPr>
          <w:rFonts w:ascii="Times New Roman" w:hAnsi="Times New Roman" w:cs="Times New Roman"/>
          <w:sz w:val="24"/>
          <w:szCs w:val="24"/>
        </w:rPr>
        <w:t>вместе с менеджером по продажам.</w:t>
      </w:r>
    </w:p>
    <w:p w:rsidR="009D516F" w:rsidRDefault="00683EEB" w:rsidP="0031195B">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Ц</w:t>
      </w:r>
      <w:r w:rsidR="009D516F" w:rsidRPr="009D516F">
        <w:rPr>
          <w:rFonts w:ascii="Times New Roman" w:hAnsi="Times New Roman" w:cs="Times New Roman"/>
          <w:sz w:val="24"/>
          <w:szCs w:val="24"/>
        </w:rPr>
        <w:t>елостность информации, ее сохранность и неизменность в результате внешних вмешательств или работы инсайдеров, желающих внести изменения в данные с цель</w:t>
      </w:r>
      <w:r w:rsidR="00330952">
        <w:rPr>
          <w:rFonts w:ascii="Times New Roman" w:hAnsi="Times New Roman" w:cs="Times New Roman"/>
          <w:sz w:val="24"/>
          <w:szCs w:val="24"/>
        </w:rPr>
        <w:t>ю скрытия неудостоверенных транз</w:t>
      </w:r>
      <w:r w:rsidR="009D516F" w:rsidRPr="009D516F">
        <w:rPr>
          <w:rFonts w:ascii="Times New Roman" w:hAnsi="Times New Roman" w:cs="Times New Roman"/>
          <w:sz w:val="24"/>
          <w:szCs w:val="24"/>
        </w:rPr>
        <w:t>акций</w:t>
      </w:r>
      <w:r w:rsidR="00116DA1">
        <w:rPr>
          <w:rFonts w:ascii="Times New Roman" w:hAnsi="Times New Roman" w:cs="Times New Roman"/>
          <w:sz w:val="24"/>
          <w:szCs w:val="24"/>
        </w:rPr>
        <w:t>.</w:t>
      </w:r>
      <w:r w:rsidR="009D516F" w:rsidRPr="009D516F">
        <w:rPr>
          <w:rFonts w:ascii="Times New Roman" w:hAnsi="Times New Roman" w:cs="Times New Roman"/>
          <w:sz w:val="24"/>
          <w:szCs w:val="24"/>
        </w:rPr>
        <w:t xml:space="preserve"> Нарушение целостности информации станет проблемой при аудите отчетности, если специалисты проверяющей организации выявят факты вмешательства в структуру данных бухгалтерского или финансового учета.</w:t>
      </w:r>
    </w:p>
    <w:p w:rsidR="009D516F" w:rsidRPr="0093025D" w:rsidRDefault="009D516F" w:rsidP="0031195B">
      <w:pPr>
        <w:pStyle w:val="3"/>
        <w:jc w:val="both"/>
        <w:rPr>
          <w:rFonts w:ascii="Times New Roman" w:hAnsi="Times New Roman" w:cs="Times New Roman"/>
          <w:color w:val="auto"/>
        </w:rPr>
      </w:pPr>
      <w:r w:rsidRPr="0093025D">
        <w:rPr>
          <w:rFonts w:ascii="Times New Roman" w:hAnsi="Times New Roman" w:cs="Times New Roman"/>
          <w:color w:val="auto"/>
        </w:rPr>
        <w:lastRenderedPageBreak/>
        <w:t>Организационные средства</w:t>
      </w:r>
      <w:r w:rsidR="0093025D">
        <w:rPr>
          <w:rFonts w:ascii="Times New Roman" w:hAnsi="Times New Roman" w:cs="Times New Roman"/>
          <w:color w:val="auto"/>
        </w:rPr>
        <w:t>:</w:t>
      </w:r>
    </w:p>
    <w:p w:rsidR="009D516F" w:rsidRDefault="009D516F" w:rsidP="0031195B">
      <w:pPr>
        <w:pStyle w:val="a3"/>
        <w:jc w:val="both"/>
      </w:pPr>
      <w:r>
        <w:t xml:space="preserve">Организационные средства защиты корпоративной информационной безопасности обычно начинаются с внедрения регламентов и политик, которые, если не поддержаны авторитетом высокого руководства, или молча игнорируются, или, в случае принуждения к их исполнению, вызывают агрессию. Иногда именно такие проявления говорят о том, что конфиденциальные данные находятся под угрозой, кто-то из менеджмента или </w:t>
      </w:r>
      <w:r w:rsidR="00A45797">
        <w:t>топовых</w:t>
      </w:r>
      <w:r>
        <w:t xml:space="preserve"> сотрудников использует их в своих целях и не намерен отказываться от привилегий. Первым шагом на этапе борьбы с этой проблемой становится создание единых этических ценностей, в рамках которых каждый сотрудник корпорации должен ощущать личную ответственность за сохранность данных и соблюдение всех требований регламентов.</w:t>
      </w:r>
    </w:p>
    <w:p w:rsidR="009D516F" w:rsidRDefault="00B83157" w:rsidP="0031195B">
      <w:pPr>
        <w:pStyle w:val="a3"/>
        <w:jc w:val="both"/>
      </w:pPr>
      <w:r>
        <w:t>Часть компаний по</w:t>
      </w:r>
      <w:r w:rsidR="009D516F">
        <w:t xml:space="preserve"> защите данных подталкивают регуляторы, которые выдвигают требования к операторам персональных данных. Несоблюдение требований ФСТЭК и Роскомнадзора к корпоративной информационной безопас</w:t>
      </w:r>
      <w:r w:rsidR="00D3572A">
        <w:t>ности, грозит штрафами либо</w:t>
      </w:r>
      <w:r w:rsidR="009D516F">
        <w:t xml:space="preserve"> приостановкой деятельности. </w:t>
      </w:r>
    </w:p>
    <w:p w:rsidR="009D516F" w:rsidRDefault="009D516F" w:rsidP="0031195B">
      <w:pPr>
        <w:pStyle w:val="a3"/>
        <w:jc w:val="both"/>
      </w:pPr>
      <w:r>
        <w:t>Среди таких требований:</w:t>
      </w:r>
    </w:p>
    <w:p w:rsidR="009D516F" w:rsidRPr="00C47F9E" w:rsidRDefault="009D516F" w:rsidP="003119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7F9E">
        <w:rPr>
          <w:rFonts w:ascii="Times New Roman" w:eastAsia="Times New Roman" w:hAnsi="Times New Roman" w:cs="Times New Roman"/>
          <w:sz w:val="24"/>
          <w:szCs w:val="24"/>
          <w:lang w:eastAsia="ru-RU"/>
        </w:rPr>
        <w:t>использование технических средств защиты информации и ПО, прошедшего тестирование и сертификацию и гарантирующего не</w:t>
      </w:r>
      <w:r w:rsidR="00FA4DC5">
        <w:rPr>
          <w:rFonts w:ascii="Times New Roman" w:eastAsia="Times New Roman" w:hAnsi="Times New Roman" w:cs="Times New Roman"/>
          <w:sz w:val="24"/>
          <w:szCs w:val="24"/>
          <w:lang w:eastAsia="ru-RU"/>
        </w:rPr>
        <w:t>обходимый уровень защиты данных</w:t>
      </w:r>
    </w:p>
    <w:p w:rsidR="009D516F" w:rsidRPr="00C47F9E" w:rsidRDefault="009D516F" w:rsidP="003119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7F9E">
        <w:rPr>
          <w:rFonts w:ascii="Times New Roman" w:eastAsia="Times New Roman" w:hAnsi="Times New Roman" w:cs="Times New Roman"/>
          <w:sz w:val="24"/>
          <w:szCs w:val="24"/>
          <w:lang w:eastAsia="ru-RU"/>
        </w:rPr>
        <w:t xml:space="preserve">соответствие состояния информационной инфраструктуры законам </w:t>
      </w:r>
      <w:r w:rsidR="00FA4DC5">
        <w:rPr>
          <w:rFonts w:ascii="Times New Roman" w:eastAsia="Times New Roman" w:hAnsi="Times New Roman" w:cs="Times New Roman"/>
          <w:sz w:val="24"/>
          <w:szCs w:val="24"/>
          <w:lang w:eastAsia="ru-RU"/>
        </w:rPr>
        <w:t>и подзаконным нормативным актам</w:t>
      </w:r>
    </w:p>
    <w:p w:rsidR="009D516F" w:rsidRPr="00C47F9E" w:rsidRDefault="009D516F" w:rsidP="003119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7F9E">
        <w:rPr>
          <w:rFonts w:ascii="Times New Roman" w:eastAsia="Times New Roman" w:hAnsi="Times New Roman" w:cs="Times New Roman"/>
          <w:sz w:val="24"/>
          <w:szCs w:val="24"/>
          <w:lang w:eastAsia="ru-RU"/>
        </w:rPr>
        <w:t>разработка стратегии своеврем</w:t>
      </w:r>
      <w:r w:rsidR="00FA4DC5">
        <w:rPr>
          <w:rFonts w:ascii="Times New Roman" w:eastAsia="Times New Roman" w:hAnsi="Times New Roman" w:cs="Times New Roman"/>
          <w:sz w:val="24"/>
          <w:szCs w:val="24"/>
          <w:lang w:eastAsia="ru-RU"/>
        </w:rPr>
        <w:t>енного обновления критичного ПО</w:t>
      </w:r>
    </w:p>
    <w:p w:rsidR="009D516F" w:rsidRPr="00C47F9E" w:rsidRDefault="009D516F" w:rsidP="003119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7F9E">
        <w:rPr>
          <w:rFonts w:ascii="Times New Roman" w:eastAsia="Times New Roman" w:hAnsi="Times New Roman" w:cs="Times New Roman"/>
          <w:sz w:val="24"/>
          <w:szCs w:val="24"/>
          <w:lang w:eastAsia="ru-RU"/>
        </w:rPr>
        <w:t>наличие механизма реагирования на инциде</w:t>
      </w:r>
      <w:r w:rsidR="00FA4DC5">
        <w:rPr>
          <w:rFonts w:ascii="Times New Roman" w:eastAsia="Times New Roman" w:hAnsi="Times New Roman" w:cs="Times New Roman"/>
          <w:sz w:val="24"/>
          <w:szCs w:val="24"/>
          <w:lang w:eastAsia="ru-RU"/>
        </w:rPr>
        <w:t>нты информационной безопасности</w:t>
      </w:r>
    </w:p>
    <w:p w:rsidR="009D516F" w:rsidRPr="00C47F9E" w:rsidRDefault="009D516F" w:rsidP="003119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7F9E">
        <w:rPr>
          <w:rFonts w:ascii="Times New Roman" w:eastAsia="Times New Roman" w:hAnsi="Times New Roman" w:cs="Times New Roman"/>
          <w:sz w:val="24"/>
          <w:szCs w:val="24"/>
          <w:lang w:eastAsia="ru-RU"/>
        </w:rPr>
        <w:t>борьба с вирусами с использованием сертифицирован</w:t>
      </w:r>
      <w:r w:rsidR="00FA4DC5">
        <w:rPr>
          <w:rFonts w:ascii="Times New Roman" w:eastAsia="Times New Roman" w:hAnsi="Times New Roman" w:cs="Times New Roman"/>
          <w:sz w:val="24"/>
          <w:szCs w:val="24"/>
          <w:lang w:eastAsia="ru-RU"/>
        </w:rPr>
        <w:t>ных средств антивирусной защиты</w:t>
      </w:r>
    </w:p>
    <w:p w:rsidR="009D516F" w:rsidRPr="00C47F9E" w:rsidRDefault="00FA4DC5" w:rsidP="003119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шифрование данных</w:t>
      </w:r>
    </w:p>
    <w:p w:rsidR="009D516F" w:rsidRPr="00C47F9E" w:rsidRDefault="009D516F" w:rsidP="003119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7F9E">
        <w:rPr>
          <w:rFonts w:ascii="Times New Roman" w:eastAsia="Times New Roman" w:hAnsi="Times New Roman" w:cs="Times New Roman"/>
          <w:sz w:val="24"/>
          <w:szCs w:val="24"/>
          <w:lang w:eastAsia="ru-RU"/>
        </w:rPr>
        <w:t>принятие пакета документации, регламентирующей все аспекты</w:t>
      </w:r>
      <w:r w:rsidR="00FA4DC5">
        <w:rPr>
          <w:rFonts w:ascii="Times New Roman" w:eastAsia="Times New Roman" w:hAnsi="Times New Roman" w:cs="Times New Roman"/>
          <w:sz w:val="24"/>
          <w:szCs w:val="24"/>
          <w:lang w:eastAsia="ru-RU"/>
        </w:rPr>
        <w:t xml:space="preserve"> работ с ИС, обрабатывающими ПД</w:t>
      </w:r>
    </w:p>
    <w:p w:rsidR="009D516F" w:rsidRDefault="009D516F" w:rsidP="0031195B">
      <w:pPr>
        <w:pStyle w:val="a3"/>
        <w:jc w:val="both"/>
      </w:pPr>
      <w:r>
        <w:t>Но даже для того, чтобы исполнялись требования регуляторов, персонал должен понимать, что при возникновении с его стороны рисков, угрожающих штрафами, денежными потерями в результате исков клиентов, он тоже оказывается в зоне риска с точки зрения выплаты мотивирующих надбавок, сохранения места работы. Необходимо проводить обучение, знакомя сотрудников с моделями рисков и основными способами реакции на них. Необходимость разработки регламентов компании по выполнению требований ИБ создается потребностями модели рисков и работой регуляторов.</w:t>
      </w:r>
    </w:p>
    <w:p w:rsidR="00182FB3" w:rsidRDefault="00F41B53" w:rsidP="0031195B">
      <w:pPr>
        <w:pStyle w:val="a3"/>
        <w:jc w:val="both"/>
      </w:pPr>
      <w:r>
        <w:t xml:space="preserve">Существует раздел криптографии с интересным названием — клептография (kleptography). В нём изучаются методы скрытного ослабления систем шифрования и их использования в нелегальных целях. </w:t>
      </w:r>
    </w:p>
    <w:p w:rsidR="00F41B53" w:rsidRDefault="00F41B53" w:rsidP="0031195B">
      <w:pPr>
        <w:pStyle w:val="a3"/>
        <w:jc w:val="both"/>
      </w:pPr>
      <w:r>
        <w:t>Например, для получения конфиденциальных данных, обхода антивирусов, межсетевых экранов и других средств информационной безопасности.</w:t>
      </w:r>
      <w:r w:rsidR="00E46606">
        <w:t xml:space="preserve"> </w:t>
      </w:r>
      <w:r>
        <w:t>Термин «Клептография» был введён в 1996 году Адамом Янгом и Моти Юнгом — известными консультантами по криптографии, работающими на Министерство обороны США и частные компании.</w:t>
      </w:r>
    </w:p>
    <w:p w:rsidR="00F41B53" w:rsidRDefault="00F41B53" w:rsidP="0031195B">
      <w:pPr>
        <w:pStyle w:val="a3"/>
        <w:jc w:val="both"/>
        <w:rPr>
          <w:rStyle w:val="hgkelc"/>
          <w:rFonts w:eastAsiaTheme="majorEastAsia"/>
        </w:rPr>
      </w:pPr>
      <w:r>
        <w:t xml:space="preserve">Изначально они называли клептографией внедрение трудно выявляемого бэкдора исключительно в схемы асимметричной криптографии. Такой бэкдор давал возможность вычислить секретный ключ пользователя по его открытому ключу, но только тем, кто знал </w:t>
      </w:r>
      <w:r>
        <w:lastRenderedPageBreak/>
        <w:t>некий секрет. Как вариант — это был ещё один секретный ключ, общий для бэкдоров одного типа и не зависящий от действий пользователя.</w:t>
      </w:r>
      <w:r w:rsidR="0072292F">
        <w:t xml:space="preserve"> Бэкдор - </w:t>
      </w:r>
      <w:r w:rsidR="0072292F">
        <w:rPr>
          <w:rStyle w:val="hgkelc"/>
          <w:rFonts w:eastAsiaTheme="majorEastAsia"/>
        </w:rPr>
        <w:t>вредоносная программа для получения доступа к рабочей станции, серверу, устройству или сети путем обхода аутентификации, а также других стандартных методов и технологий безопасности.</w:t>
      </w:r>
    </w:p>
    <w:p w:rsidR="008D2834" w:rsidRDefault="008D2834" w:rsidP="0031195B">
      <w:pPr>
        <w:pStyle w:val="a3"/>
        <w:jc w:val="both"/>
      </w:pPr>
      <w:r w:rsidRPr="008D2834">
        <w:rPr>
          <w:rStyle w:val="a4"/>
          <w:b w:val="0"/>
        </w:rPr>
        <w:t>Криптографические системы</w:t>
      </w:r>
      <w:r>
        <w:rPr>
          <w:rStyle w:val="a4"/>
        </w:rPr>
        <w:t> </w:t>
      </w:r>
      <w:r>
        <w:t xml:space="preserve">– преобразование информации таким образом, что ее расшифровка становится возможной только с помощью определенных кодов или шифров (DES – Data Encryption Standard, AES – Advanced Encryption Standard). Криптография обеспечивает защиту информации и другими полезными приложениями, включая методы проверки подлинности, дайджесты сообщений, цифровые подписи и зашифрованные сетевые коммуникации. Старые, менее безопасные приложения, </w:t>
      </w:r>
      <w:r w:rsidR="006C7E99">
        <w:t>например,</w:t>
      </w:r>
      <w:r>
        <w:t xml:space="preserve"> Telnet и протокол передачи файлов (FTP), медленно заменяются более безопасными приложениями, такими как Secure Shell (SSH), которые используют зашифрованные сетевые коммуникации. Беспроводная связь может быть зашифрована с использованием таких протоколов, как WPA/WPA2 или более старый (и менее безопасный) WEP. Проводные коммуникации (такие как ITU-T G.hn) защищены с использованием AES для шифрования и X.1035 для аутентификации и обмена ключами. </w:t>
      </w:r>
    </w:p>
    <w:p w:rsidR="00397A78" w:rsidRPr="00397A78" w:rsidRDefault="00E46606" w:rsidP="0031195B">
      <w:pPr>
        <w:jc w:val="both"/>
        <w:rPr>
          <w:rFonts w:ascii="Times New Roman" w:eastAsia="Times New Roman" w:hAnsi="Times New Roman" w:cs="Times New Roman"/>
          <w:sz w:val="24"/>
          <w:szCs w:val="24"/>
          <w:lang w:eastAsia="ru-RU"/>
        </w:rPr>
      </w:pPr>
      <w:r w:rsidRPr="00397A78">
        <w:rPr>
          <w:rFonts w:ascii="Times New Roman" w:eastAsia="Times New Roman" w:hAnsi="Times New Roman" w:cs="Times New Roman"/>
          <w:sz w:val="24"/>
          <w:szCs w:val="24"/>
          <w:lang w:eastAsia="ru-RU"/>
        </w:rPr>
        <w:t>Клептография стала теорети</w:t>
      </w:r>
      <w:r w:rsidR="00AD0336">
        <w:rPr>
          <w:rFonts w:ascii="Times New Roman" w:eastAsia="Times New Roman" w:hAnsi="Times New Roman" w:cs="Times New Roman"/>
          <w:sz w:val="24"/>
          <w:szCs w:val="24"/>
          <w:lang w:eastAsia="ru-RU"/>
        </w:rPr>
        <w:t>ческой основой криптовирологии -</w:t>
      </w:r>
      <w:r w:rsidRPr="00397A78">
        <w:rPr>
          <w:rFonts w:ascii="Times New Roman" w:eastAsia="Times New Roman" w:hAnsi="Times New Roman" w:cs="Times New Roman"/>
          <w:sz w:val="24"/>
          <w:szCs w:val="24"/>
          <w:lang w:eastAsia="ru-RU"/>
        </w:rPr>
        <w:t xml:space="preserve"> методов разработки вредоносного ПО, шифрующего свой код и/или трафик на открытом ключе. К примеру, в последние годы распространились трояны-вымогатели.</w:t>
      </w:r>
      <w:r w:rsidR="00397A78" w:rsidRPr="00397A78">
        <w:rPr>
          <w:rFonts w:eastAsia="Times New Roman"/>
          <w:b/>
          <w:bCs/>
          <w:sz w:val="24"/>
          <w:szCs w:val="24"/>
        </w:rPr>
        <w:t xml:space="preserve"> </w:t>
      </w:r>
    </w:p>
    <w:p w:rsidR="00397A78" w:rsidRPr="00397A78" w:rsidRDefault="00AD0336" w:rsidP="0031195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Криптовирология -</w:t>
      </w:r>
      <w:r w:rsidR="00397A78" w:rsidRPr="00397A78">
        <w:rPr>
          <w:rFonts w:ascii="Times New Roman" w:eastAsia="Times New Roman" w:hAnsi="Times New Roman" w:cs="Times New Roman"/>
          <w:sz w:val="24"/>
          <w:szCs w:val="24"/>
          <w:lang w:eastAsia="ru-RU"/>
        </w:rPr>
        <w:t xml:space="preserve"> это дисциплина, которая изучает</w:t>
      </w:r>
      <w:r w:rsidR="00393A5F">
        <w:rPr>
          <w:rFonts w:ascii="Times New Roman" w:eastAsia="Times New Roman" w:hAnsi="Times New Roman" w:cs="Times New Roman"/>
          <w:sz w:val="24"/>
          <w:szCs w:val="24"/>
          <w:lang w:eastAsia="ru-RU"/>
        </w:rPr>
        <w:t>,</w:t>
      </w:r>
      <w:r w:rsidR="00397A78" w:rsidRPr="00397A78">
        <w:rPr>
          <w:rFonts w:ascii="Times New Roman" w:eastAsia="Times New Roman" w:hAnsi="Times New Roman" w:cs="Times New Roman"/>
          <w:sz w:val="24"/>
          <w:szCs w:val="24"/>
          <w:lang w:eastAsia="ru-RU"/>
        </w:rPr>
        <w:t xml:space="preserve"> как</w:t>
      </w:r>
      <w:r w:rsidR="00F85554">
        <w:rPr>
          <w:rFonts w:ascii="Times New Roman" w:eastAsia="Times New Roman" w:hAnsi="Times New Roman" w:cs="Times New Roman"/>
          <w:sz w:val="24"/>
          <w:szCs w:val="24"/>
          <w:lang w:eastAsia="ru-RU"/>
        </w:rPr>
        <w:t>им образом можно</w:t>
      </w:r>
      <w:r w:rsidR="00397A78" w:rsidRPr="00397A78">
        <w:rPr>
          <w:rFonts w:ascii="Times New Roman" w:eastAsia="Times New Roman" w:hAnsi="Times New Roman" w:cs="Times New Roman"/>
          <w:sz w:val="24"/>
          <w:szCs w:val="24"/>
          <w:lang w:eastAsia="ru-RU"/>
        </w:rPr>
        <w:t xml:space="preserve"> использовать криптографию разработки и криптоанализа вредоносного программного обеспечения. Понятие криптовирологии зародилось, когда было обнаружено, что шифрование с открытым ключом может использоваться, для создания вредоносного программного обеспечения.</w:t>
      </w:r>
    </w:p>
    <w:p w:rsidR="00CD590B" w:rsidRDefault="00E46606" w:rsidP="0031195B">
      <w:pPr>
        <w:jc w:val="both"/>
        <w:rPr>
          <w:rFonts w:ascii="Times New Roman" w:eastAsia="Times New Roman" w:hAnsi="Times New Roman" w:cs="Times New Roman"/>
          <w:sz w:val="24"/>
          <w:szCs w:val="24"/>
          <w:lang w:eastAsia="ru-RU"/>
        </w:rPr>
      </w:pPr>
      <w:r w:rsidRPr="00E46606">
        <w:rPr>
          <w:rFonts w:ascii="Times New Roman" w:eastAsia="Times New Roman" w:hAnsi="Times New Roman" w:cs="Times New Roman"/>
          <w:sz w:val="24"/>
          <w:szCs w:val="24"/>
          <w:lang w:eastAsia="ru-RU"/>
        </w:rPr>
        <w:t>В отличие от предшественников, они уже не просто выполняют на компьютере жертвы шифрование файлов, используя блочный алгоритм (AES, ThreeFish, Serpent). Если бы они этим ограничивались, то вирусный аналитик смог бы проанализировать код трояна и его д</w:t>
      </w:r>
      <w:r w:rsidR="00A32923">
        <w:rPr>
          <w:rFonts w:ascii="Times New Roman" w:eastAsia="Times New Roman" w:hAnsi="Times New Roman" w:cs="Times New Roman"/>
          <w:sz w:val="24"/>
          <w:szCs w:val="24"/>
          <w:lang w:eastAsia="ru-RU"/>
        </w:rPr>
        <w:t>ействия, чтобы найти ключ Ksym -</w:t>
      </w:r>
      <w:r w:rsidRPr="00E46606">
        <w:rPr>
          <w:rFonts w:ascii="Times New Roman" w:eastAsia="Times New Roman" w:hAnsi="Times New Roman" w:cs="Times New Roman"/>
          <w:sz w:val="24"/>
          <w:szCs w:val="24"/>
          <w:lang w:eastAsia="ru-RU"/>
        </w:rPr>
        <w:t xml:space="preserve"> общий для операций шифрования и расшифрования, поскольку все эти алгоритмы симметричные.</w:t>
      </w:r>
    </w:p>
    <w:p w:rsidR="00CD590B" w:rsidRDefault="00AB0498" w:rsidP="0031195B">
      <w:pPr>
        <w:pStyle w:val="a3"/>
        <w:jc w:val="both"/>
      </w:pPr>
      <w:r>
        <w:t>Д</w:t>
      </w:r>
      <w:r w:rsidR="00CD590B">
        <w:t>ля усложнения атаки современные вирмейкеры прибегают к хитрости: они дополнительно зашифровывают Ksym на открытом ключе (</w:t>
      </w:r>
      <w:proofErr w:type="spellStart"/>
      <w:r w:rsidR="00CD590B">
        <w:t>Ko</w:t>
      </w:r>
      <w:proofErr w:type="spellEnd"/>
      <w:r w:rsidR="00CD590B">
        <w:t>) и отправляют его создателю трояна, после чего удаляют с затиранием свободного места случайными данными. Восстановить Ksym как удалённый файл становится невозможно. Теперь он существует только в зашифрованном виде.</w:t>
      </w:r>
    </w:p>
    <w:p w:rsidR="00CD590B" w:rsidRDefault="00CD590B" w:rsidP="0031195B">
      <w:pPr>
        <w:pStyle w:val="a3"/>
        <w:jc w:val="both"/>
      </w:pPr>
      <w:r>
        <w:t xml:space="preserve">Чтобы расшифровать Ksym, а затем и файлы, аналитику потребуется парный </w:t>
      </w:r>
      <w:proofErr w:type="spellStart"/>
      <w:r>
        <w:t>Ko</w:t>
      </w:r>
      <w:proofErr w:type="spellEnd"/>
      <w:r>
        <w:t xml:space="preserve"> секретный ключ (</w:t>
      </w:r>
      <w:proofErr w:type="spellStart"/>
      <w:r>
        <w:t>Ksec</w:t>
      </w:r>
      <w:proofErr w:type="spellEnd"/>
      <w:r>
        <w:t>), который известен лишь автору трояна, никогда не передавался и не хранился ни на одном заражённом компьютере.</w:t>
      </w:r>
    </w:p>
    <w:p w:rsidR="00CD590B" w:rsidRDefault="00CD590B" w:rsidP="0031195B">
      <w:pPr>
        <w:pStyle w:val="a3"/>
        <w:jc w:val="both"/>
      </w:pPr>
      <w:r>
        <w:t>Другой при</w:t>
      </w:r>
      <w:r w:rsidR="003C3C7C">
        <w:t xml:space="preserve">мер из области криптовирологии </w:t>
      </w:r>
      <w:r w:rsidR="00660476">
        <w:t>–</w:t>
      </w:r>
      <w:r>
        <w:t xml:space="preserve"> </w:t>
      </w:r>
      <w:r w:rsidR="00660476">
        <w:t xml:space="preserve">это </w:t>
      </w:r>
      <w:r>
        <w:t>бэкдоры</w:t>
      </w:r>
      <w:r w:rsidR="00660476">
        <w:t xml:space="preserve">, </w:t>
      </w:r>
      <w:r w:rsidR="00A769AD">
        <w:t>они</w:t>
      </w:r>
      <w:r w:rsidR="00660476">
        <w:t xml:space="preserve"> крадут</w:t>
      </w:r>
      <w:r>
        <w:t xml:space="preserve"> конфиденциальную информацию. Они отправляют данные как трафик, зашифрованный открытым ключом. Такой метод широко применяется в легитимных коммуникациях (TLS/</w:t>
      </w:r>
      <w:r w:rsidR="00C751E8">
        <w:t xml:space="preserve"> </w:t>
      </w:r>
      <w:r>
        <w:t>IPSec/</w:t>
      </w:r>
      <w:r w:rsidR="00C751E8">
        <w:t xml:space="preserve"> </w:t>
      </w:r>
      <w:r>
        <w:t>PGP), поэтому не выделяется на общем фоне. При использовании клептографических бэкдоров сложно даже обнаружить факт утечки данных, не говоря уже о попытке выяснить, что и куда передавалось с компьютера жертвы.</w:t>
      </w:r>
    </w:p>
    <w:p w:rsidR="00A82C2A" w:rsidRDefault="00CD590B" w:rsidP="0031195B">
      <w:pPr>
        <w:pStyle w:val="a3"/>
        <w:jc w:val="both"/>
      </w:pPr>
      <w:r>
        <w:lastRenderedPageBreak/>
        <w:t>Без крипт</w:t>
      </w:r>
      <w:r w:rsidR="003C3C7C">
        <w:t xml:space="preserve">овирологии не появились бы APT </w:t>
      </w:r>
      <w:r w:rsidR="00FA4BA0">
        <w:t>(</w:t>
      </w:r>
      <w:r w:rsidR="00FA4BA0">
        <w:rPr>
          <w:rStyle w:val="hgkelc"/>
          <w:rFonts w:eastAsiaTheme="majorEastAsia"/>
        </w:rPr>
        <w:t xml:space="preserve">термин кибербезопасности, означающий противника, который обладает современным уровнем специальных знаний и значительными ресурсами, которые позволяют ему создавать угрозу опасных кибератак) </w:t>
      </w:r>
      <w:r w:rsidR="003C3C7C">
        <w:t>-</w:t>
      </w:r>
      <w:r w:rsidR="00C8273F">
        <w:t xml:space="preserve"> то есть</w:t>
      </w:r>
      <w:r>
        <w:t xml:space="preserve"> сложные постоянно присутствующие угрозы. </w:t>
      </w:r>
    </w:p>
    <w:p w:rsidR="00CD590B" w:rsidRDefault="00CD590B" w:rsidP="0031195B">
      <w:pPr>
        <w:pStyle w:val="a3"/>
        <w:jc w:val="both"/>
      </w:pPr>
      <w:r>
        <w:t>Как правило, часть их компонентов и все взаимодействия с управляющим сервером зашифрованы. Поэтому антивирусы не обнаруживают новые APT до тех пор, пока их действия не станут более явными.</w:t>
      </w:r>
    </w:p>
    <w:p w:rsidR="00CD590B" w:rsidRPr="009D516F" w:rsidRDefault="00CD590B" w:rsidP="0031195B">
      <w:pPr>
        <w:pStyle w:val="3"/>
        <w:jc w:val="both"/>
        <w:rPr>
          <w:rFonts w:ascii="Times New Roman" w:hAnsi="Times New Roman" w:cs="Times New Roman"/>
          <w:color w:val="auto"/>
        </w:rPr>
      </w:pPr>
      <w:r w:rsidRPr="009D516F">
        <w:rPr>
          <w:rFonts w:ascii="Times New Roman" w:hAnsi="Times New Roman" w:cs="Times New Roman"/>
          <w:color w:val="auto"/>
        </w:rPr>
        <w:t>Заключение</w:t>
      </w:r>
      <w:r w:rsidR="00060D36">
        <w:rPr>
          <w:rFonts w:ascii="Times New Roman" w:hAnsi="Times New Roman" w:cs="Times New Roman"/>
          <w:color w:val="auto"/>
        </w:rPr>
        <w:t>:</w:t>
      </w:r>
      <w:r w:rsidRPr="009D516F">
        <w:rPr>
          <w:rFonts w:ascii="Times New Roman" w:hAnsi="Times New Roman" w:cs="Times New Roman"/>
          <w:color w:val="auto"/>
        </w:rPr>
        <w:t xml:space="preserve"> </w:t>
      </w:r>
    </w:p>
    <w:p w:rsidR="00CD590B" w:rsidRDefault="00CD590B" w:rsidP="0031195B">
      <w:pPr>
        <w:pStyle w:val="a3"/>
        <w:jc w:val="both"/>
      </w:pPr>
      <w:r>
        <w:t xml:space="preserve">Информация очень важна </w:t>
      </w:r>
      <w:r w:rsidR="00511342">
        <w:t xml:space="preserve">для успешного развития </w:t>
      </w:r>
      <w:proofErr w:type="spellStart"/>
      <w:r w:rsidR="00511342">
        <w:t>бизнесс</w:t>
      </w:r>
      <w:proofErr w:type="spellEnd"/>
      <w:r w:rsidR="00511342">
        <w:t>-процесса</w:t>
      </w:r>
      <w:r w:rsidR="000F1BF3">
        <w:t xml:space="preserve"> </w:t>
      </w:r>
      <w:r w:rsidR="002B4790">
        <w:t>и, следовательно</w:t>
      </w:r>
      <w:r>
        <w:t>, нуждается в соответствующей защите. Особенно актуально в бизнес-среде, где на передний план вышли информационные технологии. Так как мы живем в эпоху цифровой экономики, без них рост компании просто невозможен.</w:t>
      </w:r>
    </w:p>
    <w:p w:rsidR="00CD590B" w:rsidRDefault="00CD590B" w:rsidP="0031195B">
      <w:pPr>
        <w:pStyle w:val="a3"/>
        <w:jc w:val="both"/>
      </w:pPr>
      <w:r>
        <w:t xml:space="preserve">Информация </w:t>
      </w:r>
      <w:r w:rsidR="0099331D">
        <w:t>в настоящее время</w:t>
      </w:r>
      <w:r>
        <w:t xml:space="preserve"> подвергается все большему числу угроз и уязвимостей. Хакерские атаки, перехват данных по сети, воздействие вирусного ПО и прочие угрозы приобретают более изощрен</w:t>
      </w:r>
      <w:r w:rsidR="00D63796">
        <w:t xml:space="preserve">ный характер и набирают </w:t>
      </w:r>
      <w:r w:rsidR="006E59CE">
        <w:t>большие</w:t>
      </w:r>
      <w:r>
        <w:t xml:space="preserve"> </w:t>
      </w:r>
      <w:r w:rsidR="00022FD5">
        <w:t>обороты</w:t>
      </w:r>
      <w:r>
        <w:t xml:space="preserve">. </w:t>
      </w:r>
      <w:r w:rsidR="00B33905">
        <w:t>Соответственно</w:t>
      </w:r>
      <w:r>
        <w:t xml:space="preserve"> возникает необходимость внедрять системы информационной безопасности, которые могли бы защитить данные</w:t>
      </w:r>
      <w:r w:rsidR="00D63796">
        <w:t>.</w:t>
      </w:r>
    </w:p>
    <w:p w:rsidR="00CD590B" w:rsidRDefault="00CD590B" w:rsidP="0031195B">
      <w:pPr>
        <w:pStyle w:val="a3"/>
        <w:jc w:val="both"/>
      </w:pPr>
      <w:r>
        <w:t xml:space="preserve">На выбор </w:t>
      </w:r>
      <w:r w:rsidR="00FA4BA0">
        <w:t xml:space="preserve">средств защиты информации влияет </w:t>
      </w:r>
      <w:r w:rsidR="00A77013">
        <w:t xml:space="preserve">достаточно </w:t>
      </w:r>
      <w:r w:rsidR="00FA4BA0">
        <w:t>много факторов</w:t>
      </w:r>
      <w:r>
        <w:t>, включая сферу де</w:t>
      </w:r>
      <w:r w:rsidR="00FA4BA0">
        <w:t>ятельности компании, ее размер и техническая сторона</w:t>
      </w:r>
      <w:r>
        <w:t>, а также</w:t>
      </w:r>
      <w:r w:rsidR="0099331D">
        <w:t xml:space="preserve"> опыт и</w:t>
      </w:r>
      <w:r>
        <w:t xml:space="preserve"> знания сотрудников в области информационной безопасности</w:t>
      </w:r>
      <w:r w:rsidR="000C3B6E">
        <w:t xml:space="preserve"> (ИБ)</w:t>
      </w:r>
      <w:r>
        <w:t>.</w:t>
      </w:r>
    </w:p>
    <w:p w:rsidR="00450256" w:rsidRPr="00CD590B" w:rsidRDefault="00D657A7" w:rsidP="0031195B">
      <w:pPr>
        <w:jc w:val="both"/>
        <w:rPr>
          <w:rFonts w:ascii="Times New Roman" w:eastAsia="Times New Roman" w:hAnsi="Times New Roman" w:cs="Times New Roman"/>
          <w:sz w:val="24"/>
          <w:szCs w:val="24"/>
          <w:lang w:eastAsia="ru-RU"/>
        </w:rPr>
      </w:pPr>
      <w:r>
        <w:rPr>
          <w:noProof/>
          <w:lang w:eastAsia="ru-RU"/>
        </w:rPr>
        <w:drawing>
          <wp:inline distT="0" distB="0" distL="0" distR="0">
            <wp:extent cx="5952392" cy="3055439"/>
            <wp:effectExtent l="0" t="0" r="0" b="0"/>
            <wp:docPr id="2" name="Рисунок 2" descr="Фон информационной безопасности изображение_Фото номер 500839070_JPG Формат  изображения_ru.lov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н информационной безопасности изображение_Фото номер 500839070_JPG Формат  изображения_ru.lovepik.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0725" cy="3075116"/>
                    </a:xfrm>
                    <a:prstGeom prst="rect">
                      <a:avLst/>
                    </a:prstGeom>
                    <a:noFill/>
                    <a:ln>
                      <a:noFill/>
                    </a:ln>
                  </pic:spPr>
                </pic:pic>
              </a:graphicData>
            </a:graphic>
          </wp:inline>
        </w:drawing>
      </w:r>
    </w:p>
    <w:sectPr w:rsidR="00450256" w:rsidRPr="00CD590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F9" w:rsidRDefault="005416F9" w:rsidP="00195F61">
      <w:pPr>
        <w:spacing w:after="0" w:line="240" w:lineRule="auto"/>
      </w:pPr>
      <w:r>
        <w:separator/>
      </w:r>
    </w:p>
  </w:endnote>
  <w:endnote w:type="continuationSeparator" w:id="0">
    <w:p w:rsidR="005416F9" w:rsidRDefault="005416F9" w:rsidP="0019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79" w:rsidRDefault="000E1E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57699"/>
      <w:docPartObj>
        <w:docPartGallery w:val="Page Numbers (Bottom of Page)"/>
        <w:docPartUnique/>
      </w:docPartObj>
    </w:sdtPr>
    <w:sdtEndPr/>
    <w:sdtContent>
      <w:p w:rsidR="000E1E79" w:rsidRDefault="000E1E79">
        <w:pPr>
          <w:pStyle w:val="a9"/>
          <w:jc w:val="right"/>
        </w:pPr>
        <w:r>
          <w:fldChar w:fldCharType="begin"/>
        </w:r>
        <w:r>
          <w:instrText>PAGE   \* MERGEFORMAT</w:instrText>
        </w:r>
        <w:r>
          <w:fldChar w:fldCharType="separate"/>
        </w:r>
        <w:r w:rsidR="00643314">
          <w:rPr>
            <w:noProof/>
          </w:rPr>
          <w:t>1</w:t>
        </w:r>
        <w:r>
          <w:fldChar w:fldCharType="end"/>
        </w:r>
      </w:p>
    </w:sdtContent>
  </w:sdt>
  <w:p w:rsidR="000E1E79" w:rsidRDefault="000E1E7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79" w:rsidRDefault="000E1E7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F9" w:rsidRDefault="005416F9" w:rsidP="00195F61">
      <w:pPr>
        <w:spacing w:after="0" w:line="240" w:lineRule="auto"/>
      </w:pPr>
      <w:r>
        <w:separator/>
      </w:r>
    </w:p>
  </w:footnote>
  <w:footnote w:type="continuationSeparator" w:id="0">
    <w:p w:rsidR="005416F9" w:rsidRDefault="005416F9" w:rsidP="00195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79" w:rsidRDefault="000E1E7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79" w:rsidRDefault="000E1E7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79" w:rsidRDefault="000E1E7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7257"/>
    <w:multiLevelType w:val="hybridMultilevel"/>
    <w:tmpl w:val="9268061C"/>
    <w:lvl w:ilvl="0" w:tplc="877AF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1960BD"/>
    <w:multiLevelType w:val="multilevel"/>
    <w:tmpl w:val="ED764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50EA6"/>
    <w:multiLevelType w:val="multilevel"/>
    <w:tmpl w:val="7156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B1E7C"/>
    <w:multiLevelType w:val="multilevel"/>
    <w:tmpl w:val="5242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408FA"/>
    <w:multiLevelType w:val="multilevel"/>
    <w:tmpl w:val="2152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73E2C"/>
    <w:multiLevelType w:val="multilevel"/>
    <w:tmpl w:val="C6D8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52"/>
    <w:rsid w:val="00012502"/>
    <w:rsid w:val="00022FD5"/>
    <w:rsid w:val="00060D36"/>
    <w:rsid w:val="000835CA"/>
    <w:rsid w:val="000B1E0D"/>
    <w:rsid w:val="000C3B6E"/>
    <w:rsid w:val="000D5CB7"/>
    <w:rsid w:val="000E1E79"/>
    <w:rsid w:val="000F1BF3"/>
    <w:rsid w:val="00116DA1"/>
    <w:rsid w:val="0012433B"/>
    <w:rsid w:val="0013457B"/>
    <w:rsid w:val="00141F37"/>
    <w:rsid w:val="00176123"/>
    <w:rsid w:val="00182FB3"/>
    <w:rsid w:val="00195F61"/>
    <w:rsid w:val="001C4CB2"/>
    <w:rsid w:val="001E65BA"/>
    <w:rsid w:val="0023791A"/>
    <w:rsid w:val="002B4790"/>
    <w:rsid w:val="002D387B"/>
    <w:rsid w:val="0031195B"/>
    <w:rsid w:val="00330952"/>
    <w:rsid w:val="003555E9"/>
    <w:rsid w:val="00393A5F"/>
    <w:rsid w:val="00397A78"/>
    <w:rsid w:val="003C3C7C"/>
    <w:rsid w:val="003D3C14"/>
    <w:rsid w:val="00450256"/>
    <w:rsid w:val="004C70A5"/>
    <w:rsid w:val="00501402"/>
    <w:rsid w:val="00501D8F"/>
    <w:rsid w:val="00511342"/>
    <w:rsid w:val="00523A6D"/>
    <w:rsid w:val="005416F9"/>
    <w:rsid w:val="00564651"/>
    <w:rsid w:val="005963BE"/>
    <w:rsid w:val="0061156A"/>
    <w:rsid w:val="00643314"/>
    <w:rsid w:val="00660476"/>
    <w:rsid w:val="006669BF"/>
    <w:rsid w:val="00683B32"/>
    <w:rsid w:val="00683EEB"/>
    <w:rsid w:val="00692D0E"/>
    <w:rsid w:val="006C7E99"/>
    <w:rsid w:val="006E59CE"/>
    <w:rsid w:val="00706FEF"/>
    <w:rsid w:val="0072292F"/>
    <w:rsid w:val="00770ECF"/>
    <w:rsid w:val="007B46F3"/>
    <w:rsid w:val="007B6C90"/>
    <w:rsid w:val="00803984"/>
    <w:rsid w:val="00820C45"/>
    <w:rsid w:val="008446A5"/>
    <w:rsid w:val="00862800"/>
    <w:rsid w:val="008D2834"/>
    <w:rsid w:val="0093025D"/>
    <w:rsid w:val="0099331D"/>
    <w:rsid w:val="00994E52"/>
    <w:rsid w:val="009D516F"/>
    <w:rsid w:val="009D7E48"/>
    <w:rsid w:val="009E769C"/>
    <w:rsid w:val="009F4A0A"/>
    <w:rsid w:val="00A24DAD"/>
    <w:rsid w:val="00A32923"/>
    <w:rsid w:val="00A45797"/>
    <w:rsid w:val="00A702F7"/>
    <w:rsid w:val="00A769AD"/>
    <w:rsid w:val="00A77013"/>
    <w:rsid w:val="00A82C2A"/>
    <w:rsid w:val="00AB0498"/>
    <w:rsid w:val="00AD0336"/>
    <w:rsid w:val="00B31D87"/>
    <w:rsid w:val="00B33905"/>
    <w:rsid w:val="00B4696C"/>
    <w:rsid w:val="00B614D1"/>
    <w:rsid w:val="00B83157"/>
    <w:rsid w:val="00B83FB2"/>
    <w:rsid w:val="00C020CF"/>
    <w:rsid w:val="00C47F9E"/>
    <w:rsid w:val="00C60461"/>
    <w:rsid w:val="00C751E8"/>
    <w:rsid w:val="00C769F7"/>
    <w:rsid w:val="00C8273F"/>
    <w:rsid w:val="00CA2AB7"/>
    <w:rsid w:val="00CD590B"/>
    <w:rsid w:val="00D22229"/>
    <w:rsid w:val="00D3572A"/>
    <w:rsid w:val="00D43D97"/>
    <w:rsid w:val="00D63796"/>
    <w:rsid w:val="00D657A7"/>
    <w:rsid w:val="00D855F6"/>
    <w:rsid w:val="00DD0D76"/>
    <w:rsid w:val="00DD18D6"/>
    <w:rsid w:val="00E12A58"/>
    <w:rsid w:val="00E46606"/>
    <w:rsid w:val="00EB3E40"/>
    <w:rsid w:val="00EC6AC0"/>
    <w:rsid w:val="00EF2F95"/>
    <w:rsid w:val="00F12AAF"/>
    <w:rsid w:val="00F41B53"/>
    <w:rsid w:val="00F70F14"/>
    <w:rsid w:val="00F72781"/>
    <w:rsid w:val="00F85554"/>
    <w:rsid w:val="00FA4BA0"/>
    <w:rsid w:val="00FA4DC5"/>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26AAD"/>
  <w15:chartTrackingRefBased/>
  <w15:docId w15:val="{E9997D73-37B4-490A-8C41-8A868D51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41B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D51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D59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B5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41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D590B"/>
    <w:rPr>
      <w:rFonts w:asciiTheme="majorHAnsi" w:eastAsiaTheme="majorEastAsia" w:hAnsiTheme="majorHAnsi" w:cstheme="majorBidi"/>
      <w:color w:val="1F4D78" w:themeColor="accent1" w:themeShade="7F"/>
      <w:sz w:val="24"/>
      <w:szCs w:val="24"/>
    </w:rPr>
  </w:style>
  <w:style w:type="character" w:styleId="a4">
    <w:name w:val="Strong"/>
    <w:basedOn w:val="a0"/>
    <w:uiPriority w:val="22"/>
    <w:qFormat/>
    <w:rsid w:val="00CD590B"/>
    <w:rPr>
      <w:b/>
      <w:bCs/>
    </w:rPr>
  </w:style>
  <w:style w:type="paragraph" w:styleId="a5">
    <w:name w:val="List Paragraph"/>
    <w:basedOn w:val="a"/>
    <w:uiPriority w:val="34"/>
    <w:qFormat/>
    <w:rsid w:val="00C020CF"/>
    <w:pPr>
      <w:ind w:left="720"/>
      <w:contextualSpacing/>
    </w:pPr>
  </w:style>
  <w:style w:type="paragraph" w:customStyle="1" w:styleId="mb-0">
    <w:name w:val="mb-0"/>
    <w:basedOn w:val="a"/>
    <w:rsid w:val="00397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72292F"/>
  </w:style>
  <w:style w:type="character" w:customStyle="1" w:styleId="20">
    <w:name w:val="Заголовок 2 Знак"/>
    <w:basedOn w:val="a0"/>
    <w:link w:val="2"/>
    <w:uiPriority w:val="9"/>
    <w:semiHidden/>
    <w:rsid w:val="009D516F"/>
    <w:rPr>
      <w:rFonts w:asciiTheme="majorHAnsi" w:eastAsiaTheme="majorEastAsia" w:hAnsiTheme="majorHAnsi" w:cstheme="majorBidi"/>
      <w:color w:val="2E74B5" w:themeColor="accent1" w:themeShade="BF"/>
      <w:sz w:val="26"/>
      <w:szCs w:val="26"/>
    </w:rPr>
  </w:style>
  <w:style w:type="character" w:customStyle="1" w:styleId="first-letter">
    <w:name w:val="first-letter"/>
    <w:basedOn w:val="a0"/>
    <w:rsid w:val="009D516F"/>
  </w:style>
  <w:style w:type="character" w:styleId="a6">
    <w:name w:val="Hyperlink"/>
    <w:basedOn w:val="a0"/>
    <w:uiPriority w:val="99"/>
    <w:semiHidden/>
    <w:unhideWhenUsed/>
    <w:rsid w:val="009D516F"/>
    <w:rPr>
      <w:color w:val="0000FF"/>
      <w:u w:val="single"/>
    </w:rPr>
  </w:style>
  <w:style w:type="paragraph" w:styleId="a7">
    <w:name w:val="header"/>
    <w:basedOn w:val="a"/>
    <w:link w:val="a8"/>
    <w:uiPriority w:val="99"/>
    <w:unhideWhenUsed/>
    <w:rsid w:val="00195F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5F61"/>
  </w:style>
  <w:style w:type="paragraph" w:styleId="a9">
    <w:name w:val="footer"/>
    <w:basedOn w:val="a"/>
    <w:link w:val="aa"/>
    <w:uiPriority w:val="99"/>
    <w:unhideWhenUsed/>
    <w:rsid w:val="00195F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5F61"/>
  </w:style>
  <w:style w:type="character" w:styleId="ab">
    <w:name w:val="line number"/>
    <w:basedOn w:val="a0"/>
    <w:uiPriority w:val="99"/>
    <w:semiHidden/>
    <w:unhideWhenUsed/>
    <w:rsid w:val="00195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9720">
      <w:bodyDiv w:val="1"/>
      <w:marLeft w:val="0"/>
      <w:marRight w:val="0"/>
      <w:marTop w:val="0"/>
      <w:marBottom w:val="0"/>
      <w:divBdr>
        <w:top w:val="none" w:sz="0" w:space="0" w:color="auto"/>
        <w:left w:val="none" w:sz="0" w:space="0" w:color="auto"/>
        <w:bottom w:val="none" w:sz="0" w:space="0" w:color="auto"/>
        <w:right w:val="none" w:sz="0" w:space="0" w:color="auto"/>
      </w:divBdr>
    </w:div>
    <w:div w:id="63718935">
      <w:bodyDiv w:val="1"/>
      <w:marLeft w:val="0"/>
      <w:marRight w:val="0"/>
      <w:marTop w:val="0"/>
      <w:marBottom w:val="0"/>
      <w:divBdr>
        <w:top w:val="none" w:sz="0" w:space="0" w:color="auto"/>
        <w:left w:val="none" w:sz="0" w:space="0" w:color="auto"/>
        <w:bottom w:val="none" w:sz="0" w:space="0" w:color="auto"/>
        <w:right w:val="none" w:sz="0" w:space="0" w:color="auto"/>
      </w:divBdr>
    </w:div>
    <w:div w:id="229966344">
      <w:bodyDiv w:val="1"/>
      <w:marLeft w:val="0"/>
      <w:marRight w:val="0"/>
      <w:marTop w:val="0"/>
      <w:marBottom w:val="0"/>
      <w:divBdr>
        <w:top w:val="none" w:sz="0" w:space="0" w:color="auto"/>
        <w:left w:val="none" w:sz="0" w:space="0" w:color="auto"/>
        <w:bottom w:val="none" w:sz="0" w:space="0" w:color="auto"/>
        <w:right w:val="none" w:sz="0" w:space="0" w:color="auto"/>
      </w:divBdr>
      <w:divsChild>
        <w:div w:id="279266909">
          <w:marLeft w:val="0"/>
          <w:marRight w:val="0"/>
          <w:marTop w:val="0"/>
          <w:marBottom w:val="0"/>
          <w:divBdr>
            <w:top w:val="none" w:sz="0" w:space="0" w:color="auto"/>
            <w:left w:val="none" w:sz="0" w:space="0" w:color="auto"/>
            <w:bottom w:val="none" w:sz="0" w:space="0" w:color="auto"/>
            <w:right w:val="none" w:sz="0" w:space="0" w:color="auto"/>
          </w:divBdr>
        </w:div>
      </w:divsChild>
    </w:div>
    <w:div w:id="307709120">
      <w:bodyDiv w:val="1"/>
      <w:marLeft w:val="0"/>
      <w:marRight w:val="0"/>
      <w:marTop w:val="0"/>
      <w:marBottom w:val="0"/>
      <w:divBdr>
        <w:top w:val="none" w:sz="0" w:space="0" w:color="auto"/>
        <w:left w:val="none" w:sz="0" w:space="0" w:color="auto"/>
        <w:bottom w:val="none" w:sz="0" w:space="0" w:color="auto"/>
        <w:right w:val="none" w:sz="0" w:space="0" w:color="auto"/>
      </w:divBdr>
    </w:div>
    <w:div w:id="464586253">
      <w:bodyDiv w:val="1"/>
      <w:marLeft w:val="0"/>
      <w:marRight w:val="0"/>
      <w:marTop w:val="0"/>
      <w:marBottom w:val="0"/>
      <w:divBdr>
        <w:top w:val="none" w:sz="0" w:space="0" w:color="auto"/>
        <w:left w:val="none" w:sz="0" w:space="0" w:color="auto"/>
        <w:bottom w:val="none" w:sz="0" w:space="0" w:color="auto"/>
        <w:right w:val="none" w:sz="0" w:space="0" w:color="auto"/>
      </w:divBdr>
    </w:div>
    <w:div w:id="549339983">
      <w:bodyDiv w:val="1"/>
      <w:marLeft w:val="0"/>
      <w:marRight w:val="0"/>
      <w:marTop w:val="0"/>
      <w:marBottom w:val="0"/>
      <w:divBdr>
        <w:top w:val="none" w:sz="0" w:space="0" w:color="auto"/>
        <w:left w:val="none" w:sz="0" w:space="0" w:color="auto"/>
        <w:bottom w:val="none" w:sz="0" w:space="0" w:color="auto"/>
        <w:right w:val="none" w:sz="0" w:space="0" w:color="auto"/>
      </w:divBdr>
    </w:div>
    <w:div w:id="872809090">
      <w:bodyDiv w:val="1"/>
      <w:marLeft w:val="0"/>
      <w:marRight w:val="0"/>
      <w:marTop w:val="0"/>
      <w:marBottom w:val="0"/>
      <w:divBdr>
        <w:top w:val="none" w:sz="0" w:space="0" w:color="auto"/>
        <w:left w:val="none" w:sz="0" w:space="0" w:color="auto"/>
        <w:bottom w:val="none" w:sz="0" w:space="0" w:color="auto"/>
        <w:right w:val="none" w:sz="0" w:space="0" w:color="auto"/>
      </w:divBdr>
    </w:div>
    <w:div w:id="1207530079">
      <w:bodyDiv w:val="1"/>
      <w:marLeft w:val="0"/>
      <w:marRight w:val="0"/>
      <w:marTop w:val="0"/>
      <w:marBottom w:val="0"/>
      <w:divBdr>
        <w:top w:val="none" w:sz="0" w:space="0" w:color="auto"/>
        <w:left w:val="none" w:sz="0" w:space="0" w:color="auto"/>
        <w:bottom w:val="none" w:sz="0" w:space="0" w:color="auto"/>
        <w:right w:val="none" w:sz="0" w:space="0" w:color="auto"/>
      </w:divBdr>
    </w:div>
    <w:div w:id="1436629416">
      <w:bodyDiv w:val="1"/>
      <w:marLeft w:val="0"/>
      <w:marRight w:val="0"/>
      <w:marTop w:val="0"/>
      <w:marBottom w:val="0"/>
      <w:divBdr>
        <w:top w:val="none" w:sz="0" w:space="0" w:color="auto"/>
        <w:left w:val="none" w:sz="0" w:space="0" w:color="auto"/>
        <w:bottom w:val="none" w:sz="0" w:space="0" w:color="auto"/>
        <w:right w:val="none" w:sz="0" w:space="0" w:color="auto"/>
      </w:divBdr>
    </w:div>
    <w:div w:id="2028485683">
      <w:bodyDiv w:val="1"/>
      <w:marLeft w:val="0"/>
      <w:marRight w:val="0"/>
      <w:marTop w:val="0"/>
      <w:marBottom w:val="0"/>
      <w:divBdr>
        <w:top w:val="none" w:sz="0" w:space="0" w:color="auto"/>
        <w:left w:val="none" w:sz="0" w:space="0" w:color="auto"/>
        <w:bottom w:val="none" w:sz="0" w:space="0" w:color="auto"/>
        <w:right w:val="none" w:sz="0" w:space="0" w:color="auto"/>
      </w:divBdr>
      <w:divsChild>
        <w:div w:id="633563170">
          <w:marLeft w:val="0"/>
          <w:marRight w:val="0"/>
          <w:marTop w:val="0"/>
          <w:marBottom w:val="0"/>
          <w:divBdr>
            <w:top w:val="none" w:sz="0" w:space="0" w:color="auto"/>
            <w:left w:val="none" w:sz="0" w:space="0" w:color="auto"/>
            <w:bottom w:val="none" w:sz="0" w:space="0" w:color="auto"/>
            <w:right w:val="none" w:sz="0" w:space="0" w:color="auto"/>
          </w:divBdr>
        </w:div>
      </w:divsChild>
    </w:div>
    <w:div w:id="21349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1794</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Рябушева Ирина Анатольевна</dc:creator>
  <cp:keywords/>
  <dc:description/>
  <cp:lastModifiedBy>Рябушева Ирина Анатольевна</cp:lastModifiedBy>
  <cp:revision>83</cp:revision>
  <dcterms:created xsi:type="dcterms:W3CDTF">2022-04-27T07:36:00Z</dcterms:created>
  <dcterms:modified xsi:type="dcterms:W3CDTF">2022-05-04T12:23:00Z</dcterms:modified>
</cp:coreProperties>
</file>