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E01" w:rsidRPr="00A30E01" w:rsidRDefault="00A30E01" w:rsidP="00A30E01">
      <w:pPr>
        <w:shd w:val="clear" w:color="auto" w:fill="FFFFFF"/>
        <w:spacing w:before="187" w:after="0" w:line="561" w:lineRule="atLeast"/>
        <w:jc w:val="center"/>
        <w:outlineLvl w:val="0"/>
        <w:rPr>
          <w:rFonts w:ascii="Trebuchet MS" w:eastAsia="Times New Roman" w:hAnsi="Trebuchet MS" w:cs="Times New Roman"/>
          <w:color w:val="7A7977"/>
          <w:kern w:val="36"/>
          <w:sz w:val="47"/>
          <w:szCs w:val="47"/>
          <w:lang w:eastAsia="ru-RU"/>
        </w:rPr>
      </w:pPr>
      <w:r w:rsidRPr="00A30E01">
        <w:rPr>
          <w:rFonts w:ascii="Trebuchet MS" w:eastAsia="Times New Roman" w:hAnsi="Trebuchet MS" w:cs="Times New Roman"/>
          <w:color w:val="7A7977"/>
          <w:kern w:val="36"/>
          <w:sz w:val="47"/>
          <w:szCs w:val="47"/>
          <w:lang w:eastAsia="ru-RU"/>
        </w:rPr>
        <w:t>Нетрадиционная техника рисования, как один из игровых приемов развития речи детей</w:t>
      </w:r>
    </w:p>
    <w:p w:rsidR="00A30E01" w:rsidRPr="00A30E01" w:rsidRDefault="00A30E01" w:rsidP="00A30E01">
      <w:pPr>
        <w:shd w:val="clear" w:color="auto" w:fill="FFFFFF"/>
        <w:spacing w:before="112" w:after="112" w:line="393" w:lineRule="atLeast"/>
        <w:rPr>
          <w:rFonts w:ascii="Verdana" w:eastAsia="Times New Roman" w:hAnsi="Verdana" w:cs="Times New Roman"/>
          <w:color w:val="303F50"/>
          <w:sz w:val="26"/>
          <w:szCs w:val="26"/>
          <w:lang w:eastAsia="ru-RU"/>
        </w:rPr>
      </w:pPr>
      <w:r w:rsidRPr="00A30E01">
        <w:rPr>
          <w:rFonts w:ascii="Verdana" w:eastAsia="Times New Roman" w:hAnsi="Verdana" w:cs="Times New Roman"/>
          <w:color w:val="303F50"/>
          <w:sz w:val="26"/>
          <w:szCs w:val="26"/>
          <w:lang w:eastAsia="ru-RU"/>
        </w:rPr>
        <w:t xml:space="preserve">Развитие речи – главный показатель развития детей. В дошкольном возрасте ребенок овладевает речью как средством общения. С помощью речи ребенок учится выражать свои мысли, рассказывая о каких-либо событиях из его жизни, а также учится строить отношения </w:t>
      </w:r>
      <w:proofErr w:type="gramStart"/>
      <w:r w:rsidRPr="00A30E01">
        <w:rPr>
          <w:rFonts w:ascii="Verdana" w:eastAsia="Times New Roman" w:hAnsi="Verdana" w:cs="Times New Roman"/>
          <w:color w:val="303F50"/>
          <w:sz w:val="26"/>
          <w:szCs w:val="26"/>
          <w:lang w:eastAsia="ru-RU"/>
        </w:rPr>
        <w:t>со</w:t>
      </w:r>
      <w:proofErr w:type="gramEnd"/>
      <w:r w:rsidRPr="00A30E01">
        <w:rPr>
          <w:rFonts w:ascii="Verdana" w:eastAsia="Times New Roman" w:hAnsi="Verdana" w:cs="Times New Roman"/>
          <w:color w:val="303F50"/>
          <w:sz w:val="26"/>
          <w:szCs w:val="26"/>
          <w:lang w:eastAsia="ru-RU"/>
        </w:rPr>
        <w:t xml:space="preserve"> взрослыми и детьми.</w:t>
      </w:r>
    </w:p>
    <w:p w:rsidR="00A30E01" w:rsidRPr="00A30E01" w:rsidRDefault="00A30E01" w:rsidP="00A30E01">
      <w:pPr>
        <w:shd w:val="clear" w:color="auto" w:fill="FFFFFF"/>
        <w:spacing w:before="112" w:after="112" w:line="393" w:lineRule="atLeast"/>
        <w:rPr>
          <w:rFonts w:ascii="Verdana" w:eastAsia="Times New Roman" w:hAnsi="Verdana" w:cs="Times New Roman"/>
          <w:color w:val="303F50"/>
          <w:sz w:val="26"/>
          <w:szCs w:val="26"/>
          <w:lang w:eastAsia="ru-RU"/>
        </w:rPr>
      </w:pPr>
      <w:r w:rsidRPr="00A30E01">
        <w:rPr>
          <w:rFonts w:ascii="Verdana" w:eastAsia="Times New Roman" w:hAnsi="Verdana" w:cs="Times New Roman"/>
          <w:color w:val="303F50"/>
          <w:sz w:val="26"/>
          <w:szCs w:val="26"/>
          <w:lang w:eastAsia="ru-RU"/>
        </w:rPr>
        <w:t>На сегодняшний день у детей дошкольного возраста наблюдается недостаточный уровень речевой активности. Из-за маленького словарного запаса слов, дети не могут правильно подобрать слова, выразить свои мысли или составить рассказ.</w:t>
      </w:r>
    </w:p>
    <w:p w:rsidR="00A30E01" w:rsidRPr="00A30E01" w:rsidRDefault="00A30E01" w:rsidP="00A30E01">
      <w:pPr>
        <w:shd w:val="clear" w:color="auto" w:fill="FFFFFF"/>
        <w:spacing w:before="112" w:after="112" w:line="393" w:lineRule="atLeast"/>
        <w:rPr>
          <w:rFonts w:ascii="Verdana" w:eastAsia="Times New Roman" w:hAnsi="Verdana" w:cs="Times New Roman"/>
          <w:color w:val="303F50"/>
          <w:sz w:val="26"/>
          <w:szCs w:val="26"/>
          <w:lang w:eastAsia="ru-RU"/>
        </w:rPr>
      </w:pPr>
      <w:r w:rsidRPr="00A30E01">
        <w:rPr>
          <w:rFonts w:ascii="Verdana" w:eastAsia="Times New Roman" w:hAnsi="Verdana" w:cs="Times New Roman"/>
          <w:color w:val="303F50"/>
          <w:sz w:val="26"/>
          <w:szCs w:val="26"/>
          <w:lang w:eastAsia="ru-RU"/>
        </w:rPr>
        <w:t xml:space="preserve">Развитие речи детей тесно </w:t>
      </w:r>
      <w:proofErr w:type="gramStart"/>
      <w:r w:rsidRPr="00A30E01">
        <w:rPr>
          <w:rFonts w:ascii="Verdana" w:eastAsia="Times New Roman" w:hAnsi="Verdana" w:cs="Times New Roman"/>
          <w:color w:val="303F50"/>
          <w:sz w:val="26"/>
          <w:szCs w:val="26"/>
          <w:lang w:eastAsia="ru-RU"/>
        </w:rPr>
        <w:t>связана</w:t>
      </w:r>
      <w:proofErr w:type="gramEnd"/>
      <w:r w:rsidRPr="00A30E01">
        <w:rPr>
          <w:rFonts w:ascii="Verdana" w:eastAsia="Times New Roman" w:hAnsi="Verdana" w:cs="Times New Roman"/>
          <w:color w:val="303F50"/>
          <w:sz w:val="26"/>
          <w:szCs w:val="26"/>
          <w:lang w:eastAsia="ru-RU"/>
        </w:rPr>
        <w:t xml:space="preserve"> с мелкой моторикой рук. Как говорил известный исследователь детской речи М.М. Кольцова «Кисть руки надо рассматривать, как орган речи». Так как именно развитие движение пальцев рук влияет на развитие речи. Речевое развитие будет </w:t>
      </w:r>
      <w:proofErr w:type="gramStart"/>
      <w:r w:rsidRPr="00A30E01">
        <w:rPr>
          <w:rFonts w:ascii="Verdana" w:eastAsia="Times New Roman" w:hAnsi="Verdana" w:cs="Times New Roman"/>
          <w:color w:val="303F50"/>
          <w:sz w:val="26"/>
          <w:szCs w:val="26"/>
          <w:lang w:eastAsia="ru-RU"/>
        </w:rPr>
        <w:t>находится</w:t>
      </w:r>
      <w:proofErr w:type="gramEnd"/>
      <w:r w:rsidRPr="00A30E01">
        <w:rPr>
          <w:rFonts w:ascii="Verdana" w:eastAsia="Times New Roman" w:hAnsi="Verdana" w:cs="Times New Roman"/>
          <w:color w:val="303F50"/>
          <w:sz w:val="26"/>
          <w:szCs w:val="26"/>
          <w:lang w:eastAsia="ru-RU"/>
        </w:rPr>
        <w:t xml:space="preserve"> в пределах нормы только в том случае, если движений пальцев рук соответствует возрасту.</w:t>
      </w:r>
    </w:p>
    <w:p w:rsidR="00A30E01" w:rsidRPr="00A30E01" w:rsidRDefault="00A30E01" w:rsidP="00A30E01">
      <w:pPr>
        <w:shd w:val="clear" w:color="auto" w:fill="FFFFFF"/>
        <w:spacing w:before="112" w:after="112" w:line="393" w:lineRule="atLeast"/>
        <w:rPr>
          <w:rFonts w:ascii="Verdana" w:eastAsia="Times New Roman" w:hAnsi="Verdana" w:cs="Times New Roman"/>
          <w:color w:val="303F50"/>
          <w:sz w:val="26"/>
          <w:szCs w:val="26"/>
          <w:lang w:eastAsia="ru-RU"/>
        </w:rPr>
      </w:pPr>
      <w:r w:rsidRPr="00A30E01">
        <w:rPr>
          <w:rFonts w:ascii="Verdana" w:eastAsia="Times New Roman" w:hAnsi="Verdana" w:cs="Times New Roman"/>
          <w:color w:val="303F50"/>
          <w:sz w:val="26"/>
          <w:szCs w:val="26"/>
          <w:lang w:eastAsia="ru-RU"/>
        </w:rPr>
        <w:t xml:space="preserve">В дошкольном возрасте одним из любимых занятий детей является изобразительная деятельность, </w:t>
      </w:r>
      <w:proofErr w:type="gramStart"/>
      <w:r w:rsidRPr="00A30E01">
        <w:rPr>
          <w:rFonts w:ascii="Verdana" w:eastAsia="Times New Roman" w:hAnsi="Verdana" w:cs="Times New Roman"/>
          <w:color w:val="303F50"/>
          <w:sz w:val="26"/>
          <w:szCs w:val="26"/>
          <w:lang w:eastAsia="ru-RU"/>
        </w:rPr>
        <w:t>которая</w:t>
      </w:r>
      <w:proofErr w:type="gramEnd"/>
      <w:r w:rsidRPr="00A30E01">
        <w:rPr>
          <w:rFonts w:ascii="Verdana" w:eastAsia="Times New Roman" w:hAnsi="Verdana" w:cs="Times New Roman"/>
          <w:color w:val="303F50"/>
          <w:sz w:val="26"/>
          <w:szCs w:val="26"/>
          <w:lang w:eastAsia="ru-RU"/>
        </w:rPr>
        <w:t xml:space="preserve"> несомненно оказывает большое влияние на развитие речи детей. </w:t>
      </w:r>
      <w:proofErr w:type="gramStart"/>
      <w:r w:rsidRPr="00A30E01">
        <w:rPr>
          <w:rFonts w:ascii="Verdana" w:eastAsia="Times New Roman" w:hAnsi="Verdana" w:cs="Times New Roman"/>
          <w:color w:val="303F50"/>
          <w:sz w:val="26"/>
          <w:szCs w:val="26"/>
          <w:lang w:eastAsia="ru-RU"/>
        </w:rPr>
        <w:t>Рисуя ребенок зачастую проговаривает</w:t>
      </w:r>
      <w:proofErr w:type="gramEnd"/>
      <w:r w:rsidRPr="00A30E01">
        <w:rPr>
          <w:rFonts w:ascii="Verdana" w:eastAsia="Times New Roman" w:hAnsi="Verdana" w:cs="Times New Roman"/>
          <w:color w:val="303F50"/>
          <w:sz w:val="26"/>
          <w:szCs w:val="26"/>
          <w:lang w:eastAsia="ru-RU"/>
        </w:rPr>
        <w:t xml:space="preserve"> свои действия, рассказывает, что изображает в данный момент, рассказывает сюжет будущей картины, тем самым развивая речь детей и обогащая свой словарный запас.</w:t>
      </w:r>
    </w:p>
    <w:p w:rsidR="00A30E01" w:rsidRPr="00A30E01" w:rsidRDefault="00A30E01" w:rsidP="00A30E01">
      <w:pPr>
        <w:shd w:val="clear" w:color="auto" w:fill="FFFFFF"/>
        <w:spacing w:before="112" w:after="112" w:line="393" w:lineRule="atLeast"/>
        <w:rPr>
          <w:rFonts w:ascii="Verdana" w:eastAsia="Times New Roman" w:hAnsi="Verdana" w:cs="Times New Roman"/>
          <w:color w:val="303F50"/>
          <w:sz w:val="26"/>
          <w:szCs w:val="26"/>
          <w:lang w:eastAsia="ru-RU"/>
        </w:rPr>
      </w:pPr>
      <w:r w:rsidRPr="00A30E01">
        <w:rPr>
          <w:rFonts w:ascii="Verdana" w:eastAsia="Times New Roman" w:hAnsi="Verdana" w:cs="Times New Roman"/>
          <w:color w:val="303F50"/>
          <w:sz w:val="26"/>
          <w:szCs w:val="26"/>
          <w:lang w:eastAsia="ru-RU"/>
        </w:rPr>
        <w:t xml:space="preserve">В дошкольных образовательных учреждениях можно использовать с детьми технику нетрадиционного рисования. Она очень увлекает детей и заставляет </w:t>
      </w:r>
      <w:proofErr w:type="gramStart"/>
      <w:r w:rsidRPr="00A30E01">
        <w:rPr>
          <w:rFonts w:ascii="Verdana" w:eastAsia="Times New Roman" w:hAnsi="Verdana" w:cs="Times New Roman"/>
          <w:color w:val="303F50"/>
          <w:sz w:val="26"/>
          <w:szCs w:val="26"/>
          <w:lang w:eastAsia="ru-RU"/>
        </w:rPr>
        <w:t>погрузится</w:t>
      </w:r>
      <w:proofErr w:type="gramEnd"/>
      <w:r w:rsidRPr="00A30E01">
        <w:rPr>
          <w:rFonts w:ascii="Verdana" w:eastAsia="Times New Roman" w:hAnsi="Verdana" w:cs="Times New Roman"/>
          <w:color w:val="303F50"/>
          <w:sz w:val="26"/>
          <w:szCs w:val="26"/>
          <w:lang w:eastAsia="ru-RU"/>
        </w:rPr>
        <w:t xml:space="preserve"> с головой в творческий процесс. Используя в творческом процессе разнообразный материал такой как: кисти, ватные палочки, трубочки, баночки, втулки, штампы и губки разного размера, разной фактуры, мягкие и твердые, тонкие и гладкие способствует тактильному ощущению ребенка, развивая кисть руки, развивая моторику, давая пальцам работать.</w:t>
      </w:r>
    </w:p>
    <w:p w:rsidR="00A30E01" w:rsidRPr="00A30E01" w:rsidRDefault="00A30E01" w:rsidP="00A30E01">
      <w:pPr>
        <w:shd w:val="clear" w:color="auto" w:fill="FFFFFF"/>
        <w:spacing w:before="112" w:after="112" w:line="393" w:lineRule="atLeast"/>
        <w:rPr>
          <w:rFonts w:ascii="Verdana" w:eastAsia="Times New Roman" w:hAnsi="Verdana" w:cs="Times New Roman"/>
          <w:color w:val="303F50"/>
          <w:sz w:val="26"/>
          <w:szCs w:val="26"/>
          <w:lang w:eastAsia="ru-RU"/>
        </w:rPr>
      </w:pPr>
      <w:r w:rsidRPr="00A30E01">
        <w:rPr>
          <w:rFonts w:ascii="Verdana" w:eastAsia="Times New Roman" w:hAnsi="Verdana" w:cs="Times New Roman"/>
          <w:color w:val="303F50"/>
          <w:sz w:val="26"/>
          <w:szCs w:val="26"/>
          <w:lang w:eastAsia="ru-RU"/>
        </w:rPr>
        <w:lastRenderedPageBreak/>
        <w:t>Существует большое количество разнообразных техник нетрадиционного рисования. Приведем некоторые примеры техник, которые можно использовать с детьми дошкольного возраста.</w:t>
      </w:r>
    </w:p>
    <w:p w:rsidR="00A30E01" w:rsidRPr="00A30E01" w:rsidRDefault="00A30E01" w:rsidP="00A30E01">
      <w:pPr>
        <w:shd w:val="clear" w:color="auto" w:fill="FFFFFF"/>
        <w:spacing w:before="112" w:after="112" w:line="393" w:lineRule="atLeast"/>
        <w:rPr>
          <w:rFonts w:ascii="Verdana" w:eastAsia="Times New Roman" w:hAnsi="Verdana" w:cs="Times New Roman"/>
          <w:b/>
          <w:bCs/>
          <w:color w:val="303F50"/>
          <w:sz w:val="26"/>
          <w:szCs w:val="26"/>
          <w:lang w:eastAsia="ru-RU"/>
        </w:rPr>
      </w:pPr>
      <w:r w:rsidRPr="00A30E01">
        <w:rPr>
          <w:rFonts w:ascii="Verdana" w:eastAsia="Times New Roman" w:hAnsi="Verdana" w:cs="Times New Roman"/>
          <w:b/>
          <w:bCs/>
          <w:color w:val="303F50"/>
          <w:sz w:val="26"/>
          <w:szCs w:val="26"/>
          <w:lang w:eastAsia="ru-RU"/>
        </w:rPr>
        <w:t xml:space="preserve">Техника </w:t>
      </w:r>
      <w:proofErr w:type="spellStart"/>
      <w:r w:rsidRPr="00A30E01">
        <w:rPr>
          <w:rFonts w:ascii="Verdana" w:eastAsia="Times New Roman" w:hAnsi="Verdana" w:cs="Times New Roman"/>
          <w:b/>
          <w:bCs/>
          <w:color w:val="303F50"/>
          <w:sz w:val="26"/>
          <w:szCs w:val="26"/>
          <w:lang w:eastAsia="ru-RU"/>
        </w:rPr>
        <w:t>Набрызг</w:t>
      </w:r>
      <w:proofErr w:type="spellEnd"/>
    </w:p>
    <w:p w:rsidR="00A30E01" w:rsidRPr="00A30E01" w:rsidRDefault="00A30E01" w:rsidP="00A30E01">
      <w:pPr>
        <w:shd w:val="clear" w:color="auto" w:fill="FFFFFF"/>
        <w:spacing w:before="112" w:after="112" w:line="393" w:lineRule="atLeast"/>
        <w:rPr>
          <w:rFonts w:ascii="Verdana" w:eastAsia="Times New Roman" w:hAnsi="Verdana" w:cs="Times New Roman"/>
          <w:color w:val="303F50"/>
          <w:sz w:val="26"/>
          <w:szCs w:val="26"/>
          <w:lang w:eastAsia="ru-RU"/>
        </w:rPr>
      </w:pPr>
      <w:r w:rsidRPr="00A30E01">
        <w:rPr>
          <w:rFonts w:ascii="Verdana" w:eastAsia="Times New Roman" w:hAnsi="Verdana" w:cs="Times New Roman"/>
          <w:color w:val="303F50"/>
          <w:sz w:val="26"/>
          <w:szCs w:val="26"/>
          <w:lang w:eastAsia="ru-RU"/>
        </w:rPr>
        <w:t xml:space="preserve">Одна из интересных техник нетрадиционного рисования – Техника </w:t>
      </w:r>
      <w:proofErr w:type="spellStart"/>
      <w:r w:rsidRPr="00A30E01">
        <w:rPr>
          <w:rFonts w:ascii="Verdana" w:eastAsia="Times New Roman" w:hAnsi="Verdana" w:cs="Times New Roman"/>
          <w:color w:val="303F50"/>
          <w:sz w:val="26"/>
          <w:szCs w:val="26"/>
          <w:lang w:eastAsia="ru-RU"/>
        </w:rPr>
        <w:t>Набрызг</w:t>
      </w:r>
      <w:proofErr w:type="spellEnd"/>
      <w:r w:rsidRPr="00A30E01">
        <w:rPr>
          <w:rFonts w:ascii="Verdana" w:eastAsia="Times New Roman" w:hAnsi="Verdana" w:cs="Times New Roman"/>
          <w:color w:val="303F50"/>
          <w:sz w:val="26"/>
          <w:szCs w:val="26"/>
          <w:lang w:eastAsia="ru-RU"/>
        </w:rPr>
        <w:t xml:space="preserve">. С помощью зубной щетки и красок, начинаем </w:t>
      </w:r>
      <w:proofErr w:type="spellStart"/>
      <w:r w:rsidRPr="00A30E01">
        <w:rPr>
          <w:rFonts w:ascii="Verdana" w:eastAsia="Times New Roman" w:hAnsi="Verdana" w:cs="Times New Roman"/>
          <w:color w:val="303F50"/>
          <w:sz w:val="26"/>
          <w:szCs w:val="26"/>
          <w:lang w:eastAsia="ru-RU"/>
        </w:rPr>
        <w:t>набрызг</w:t>
      </w:r>
      <w:proofErr w:type="spellEnd"/>
      <w:r w:rsidRPr="00A30E01">
        <w:rPr>
          <w:rFonts w:ascii="Verdana" w:eastAsia="Times New Roman" w:hAnsi="Verdana" w:cs="Times New Roman"/>
          <w:color w:val="303F50"/>
          <w:sz w:val="26"/>
          <w:szCs w:val="26"/>
          <w:lang w:eastAsia="ru-RU"/>
        </w:rPr>
        <w:t xml:space="preserve"> на бумагу, пытаясь изобразить задуманный рисунок. Наклоняем щетку над бумагой и проводим против ворса пальчиком. Получая эффект </w:t>
      </w:r>
      <w:proofErr w:type="spellStart"/>
      <w:r w:rsidRPr="00A30E01">
        <w:rPr>
          <w:rFonts w:ascii="Verdana" w:eastAsia="Times New Roman" w:hAnsi="Verdana" w:cs="Times New Roman"/>
          <w:color w:val="303F50"/>
          <w:sz w:val="26"/>
          <w:szCs w:val="26"/>
          <w:lang w:eastAsia="ru-RU"/>
        </w:rPr>
        <w:t>набразга</w:t>
      </w:r>
      <w:proofErr w:type="spellEnd"/>
      <w:r w:rsidRPr="00A30E01">
        <w:rPr>
          <w:rFonts w:ascii="Verdana" w:eastAsia="Times New Roman" w:hAnsi="Verdana" w:cs="Times New Roman"/>
          <w:color w:val="303F50"/>
          <w:sz w:val="26"/>
          <w:szCs w:val="26"/>
          <w:lang w:eastAsia="ru-RU"/>
        </w:rPr>
        <w:t>. Для более удобства в данной технике можно использовать трафареты.</w:t>
      </w:r>
    </w:p>
    <w:p w:rsidR="00A30E01" w:rsidRPr="00A30E01" w:rsidRDefault="00A30E01" w:rsidP="00A30E01">
      <w:pPr>
        <w:shd w:val="clear" w:color="auto" w:fill="FFFFFF"/>
        <w:spacing w:before="112" w:after="112" w:line="393" w:lineRule="atLeast"/>
        <w:rPr>
          <w:rFonts w:ascii="Verdana" w:eastAsia="Times New Roman" w:hAnsi="Verdana" w:cs="Times New Roman"/>
          <w:color w:val="303F50"/>
          <w:sz w:val="26"/>
          <w:szCs w:val="26"/>
          <w:lang w:eastAsia="ru-RU"/>
        </w:rPr>
      </w:pPr>
      <w:r w:rsidRPr="00A30E01">
        <w:rPr>
          <w:rFonts w:ascii="Verdana" w:eastAsia="Times New Roman" w:hAnsi="Verdana" w:cs="Times New Roman"/>
          <w:color w:val="303F50"/>
          <w:sz w:val="26"/>
          <w:szCs w:val="26"/>
          <w:lang w:eastAsia="ru-RU"/>
        </w:rPr>
        <w:t>В процессе данной техники дети развивают тонкость движений пальцев рук, что положительно влияет на речевую активность ребенка.</w:t>
      </w:r>
    </w:p>
    <w:p w:rsidR="00A30E01" w:rsidRPr="00A30E01" w:rsidRDefault="00A30E01" w:rsidP="00A30E01">
      <w:pPr>
        <w:shd w:val="clear" w:color="auto" w:fill="FFFFFF"/>
        <w:spacing w:after="0" w:line="393" w:lineRule="atLeast"/>
        <w:rPr>
          <w:rFonts w:ascii="Verdana" w:eastAsia="Times New Roman" w:hAnsi="Verdana" w:cs="Times New Roman"/>
          <w:b/>
          <w:bCs/>
          <w:color w:val="303F50"/>
          <w:sz w:val="26"/>
          <w:szCs w:val="26"/>
          <w:lang w:eastAsia="ru-RU"/>
        </w:rPr>
      </w:pPr>
      <w:r w:rsidRPr="00A30E01">
        <w:rPr>
          <w:rFonts w:ascii="Verdana" w:eastAsia="Times New Roman" w:hAnsi="Verdana" w:cs="Times New Roman"/>
          <w:b/>
          <w:bCs/>
          <w:color w:val="303F50"/>
          <w:sz w:val="26"/>
          <w:szCs w:val="26"/>
          <w:lang w:eastAsia="ru-RU"/>
        </w:rPr>
        <w:br/>
        <w:t>Рисование ладошками и пальчиками</w:t>
      </w:r>
    </w:p>
    <w:p w:rsidR="00A30E01" w:rsidRPr="00A30E01" w:rsidRDefault="00A30E01" w:rsidP="00A30E01">
      <w:pPr>
        <w:shd w:val="clear" w:color="auto" w:fill="FFFFFF"/>
        <w:spacing w:before="112" w:after="112" w:line="393" w:lineRule="atLeast"/>
        <w:rPr>
          <w:rFonts w:ascii="Verdana" w:eastAsia="Times New Roman" w:hAnsi="Verdana" w:cs="Times New Roman"/>
          <w:color w:val="303F50"/>
          <w:sz w:val="26"/>
          <w:szCs w:val="26"/>
          <w:lang w:eastAsia="ru-RU"/>
        </w:rPr>
      </w:pPr>
      <w:r w:rsidRPr="00A30E01">
        <w:rPr>
          <w:rFonts w:ascii="Verdana" w:eastAsia="Times New Roman" w:hAnsi="Verdana" w:cs="Times New Roman"/>
          <w:color w:val="303F50"/>
          <w:sz w:val="26"/>
          <w:szCs w:val="26"/>
          <w:lang w:eastAsia="ru-RU"/>
        </w:rPr>
        <w:t>Рисовать пальчиками очень легко и просто. Помещаем пальчики (или ладошку) в гуашевые краски, либо наносим краску с помощью кисти. Далее на листе бумаги делается отпечаток.</w:t>
      </w:r>
    </w:p>
    <w:p w:rsidR="00A30E01" w:rsidRPr="00A30E01" w:rsidRDefault="00A30E01" w:rsidP="00A30E01">
      <w:pPr>
        <w:shd w:val="clear" w:color="auto" w:fill="FFFFFF"/>
        <w:spacing w:before="112" w:after="112" w:line="393" w:lineRule="atLeast"/>
        <w:rPr>
          <w:rFonts w:ascii="Verdana" w:eastAsia="Times New Roman" w:hAnsi="Verdana" w:cs="Times New Roman"/>
          <w:color w:val="303F50"/>
          <w:sz w:val="26"/>
          <w:szCs w:val="26"/>
          <w:lang w:eastAsia="ru-RU"/>
        </w:rPr>
      </w:pPr>
      <w:r w:rsidRPr="00A30E01">
        <w:rPr>
          <w:rFonts w:ascii="Verdana" w:eastAsia="Times New Roman" w:hAnsi="Verdana" w:cs="Times New Roman"/>
          <w:color w:val="303F50"/>
          <w:sz w:val="26"/>
          <w:szCs w:val="26"/>
          <w:lang w:eastAsia="ru-RU"/>
        </w:rPr>
        <w:t>В процессе работы дети называют цвет, форму, размер предметов, учатся описывать предметы, называя какие-либо характерные признаки.</w:t>
      </w:r>
    </w:p>
    <w:p w:rsidR="00A30E01" w:rsidRPr="00A30E01" w:rsidRDefault="00A30E01" w:rsidP="00A30E01">
      <w:pPr>
        <w:shd w:val="clear" w:color="auto" w:fill="FFFFFF"/>
        <w:spacing w:before="112" w:after="112" w:line="393" w:lineRule="atLeast"/>
        <w:rPr>
          <w:rFonts w:ascii="Verdana" w:eastAsia="Times New Roman" w:hAnsi="Verdana" w:cs="Times New Roman"/>
          <w:b/>
          <w:bCs/>
          <w:color w:val="303F50"/>
          <w:sz w:val="26"/>
          <w:szCs w:val="26"/>
          <w:lang w:eastAsia="ru-RU"/>
        </w:rPr>
      </w:pPr>
      <w:r w:rsidRPr="00A30E01">
        <w:rPr>
          <w:rFonts w:ascii="Verdana" w:eastAsia="Times New Roman" w:hAnsi="Verdana" w:cs="Times New Roman"/>
          <w:b/>
          <w:bCs/>
          <w:color w:val="303F50"/>
          <w:sz w:val="26"/>
          <w:szCs w:val="26"/>
          <w:lang w:eastAsia="ru-RU"/>
        </w:rPr>
        <w:t xml:space="preserve">Техника </w:t>
      </w:r>
      <w:proofErr w:type="spellStart"/>
      <w:r w:rsidRPr="00A30E01">
        <w:rPr>
          <w:rFonts w:ascii="Verdana" w:eastAsia="Times New Roman" w:hAnsi="Verdana" w:cs="Times New Roman"/>
          <w:b/>
          <w:bCs/>
          <w:color w:val="303F50"/>
          <w:sz w:val="26"/>
          <w:szCs w:val="26"/>
          <w:lang w:eastAsia="ru-RU"/>
        </w:rPr>
        <w:t>Кляксаграфия</w:t>
      </w:r>
      <w:proofErr w:type="spellEnd"/>
    </w:p>
    <w:p w:rsidR="00A30E01" w:rsidRPr="00A30E01" w:rsidRDefault="00A30E01" w:rsidP="00A30E01">
      <w:pPr>
        <w:shd w:val="clear" w:color="auto" w:fill="FFFFFF"/>
        <w:spacing w:before="112" w:after="112" w:line="393" w:lineRule="atLeast"/>
        <w:rPr>
          <w:rFonts w:ascii="Verdana" w:eastAsia="Times New Roman" w:hAnsi="Verdana" w:cs="Times New Roman"/>
          <w:color w:val="303F50"/>
          <w:sz w:val="26"/>
          <w:szCs w:val="26"/>
          <w:lang w:eastAsia="ru-RU"/>
        </w:rPr>
      </w:pPr>
      <w:r w:rsidRPr="00A30E01">
        <w:rPr>
          <w:rFonts w:ascii="Verdana" w:eastAsia="Times New Roman" w:hAnsi="Verdana" w:cs="Times New Roman"/>
          <w:color w:val="303F50"/>
          <w:sz w:val="26"/>
          <w:szCs w:val="26"/>
          <w:lang w:eastAsia="ru-RU"/>
        </w:rPr>
        <w:t xml:space="preserve">Главный инструмент в технике </w:t>
      </w:r>
      <w:proofErr w:type="spellStart"/>
      <w:r w:rsidRPr="00A30E01">
        <w:rPr>
          <w:rFonts w:ascii="Verdana" w:eastAsia="Times New Roman" w:hAnsi="Verdana" w:cs="Times New Roman"/>
          <w:color w:val="303F50"/>
          <w:sz w:val="26"/>
          <w:szCs w:val="26"/>
          <w:lang w:eastAsia="ru-RU"/>
        </w:rPr>
        <w:t>Кляксографии</w:t>
      </w:r>
      <w:proofErr w:type="spellEnd"/>
      <w:r w:rsidRPr="00A30E01">
        <w:rPr>
          <w:rFonts w:ascii="Verdana" w:eastAsia="Times New Roman" w:hAnsi="Verdana" w:cs="Times New Roman"/>
          <w:color w:val="303F50"/>
          <w:sz w:val="26"/>
          <w:szCs w:val="26"/>
          <w:lang w:eastAsia="ru-RU"/>
        </w:rPr>
        <w:t xml:space="preserve"> – трубочка. На лист бумаги ставится большая жидкая клякса и с помощью трубочки раздувается, стараясь изобразить задуманный рисунок.</w:t>
      </w:r>
    </w:p>
    <w:p w:rsidR="00A30E01" w:rsidRPr="00A30E01" w:rsidRDefault="00A30E01" w:rsidP="00A30E01">
      <w:pPr>
        <w:shd w:val="clear" w:color="auto" w:fill="FFFFFF"/>
        <w:spacing w:before="112" w:after="112" w:line="393" w:lineRule="atLeast"/>
        <w:rPr>
          <w:rFonts w:ascii="Verdana" w:eastAsia="Times New Roman" w:hAnsi="Verdana" w:cs="Times New Roman"/>
          <w:color w:val="303F50"/>
          <w:sz w:val="26"/>
          <w:szCs w:val="26"/>
          <w:lang w:eastAsia="ru-RU"/>
        </w:rPr>
      </w:pPr>
      <w:r w:rsidRPr="00A30E01">
        <w:rPr>
          <w:rFonts w:ascii="Verdana" w:eastAsia="Times New Roman" w:hAnsi="Verdana" w:cs="Times New Roman"/>
          <w:color w:val="303F50"/>
          <w:sz w:val="26"/>
          <w:szCs w:val="26"/>
          <w:lang w:eastAsia="ru-RU"/>
        </w:rPr>
        <w:t xml:space="preserve">В ходе данной методики дети осуществляют дыхательную гимнастику, укрепляя мышцы губ. Технику </w:t>
      </w:r>
      <w:proofErr w:type="spellStart"/>
      <w:r w:rsidRPr="00A30E01">
        <w:rPr>
          <w:rFonts w:ascii="Verdana" w:eastAsia="Times New Roman" w:hAnsi="Verdana" w:cs="Times New Roman"/>
          <w:color w:val="303F50"/>
          <w:sz w:val="26"/>
          <w:szCs w:val="26"/>
          <w:lang w:eastAsia="ru-RU"/>
        </w:rPr>
        <w:t>Кляксография</w:t>
      </w:r>
      <w:proofErr w:type="spellEnd"/>
      <w:r w:rsidRPr="00A30E01">
        <w:rPr>
          <w:rFonts w:ascii="Verdana" w:eastAsia="Times New Roman" w:hAnsi="Verdana" w:cs="Times New Roman"/>
          <w:color w:val="303F50"/>
          <w:sz w:val="26"/>
          <w:szCs w:val="26"/>
          <w:lang w:eastAsia="ru-RU"/>
        </w:rPr>
        <w:t xml:space="preserve"> можно использовать с детьми имеющие различные речевые нарушения.</w:t>
      </w:r>
    </w:p>
    <w:p w:rsidR="00A30E01" w:rsidRPr="00A30E01" w:rsidRDefault="00A30E01" w:rsidP="00A30E01">
      <w:pPr>
        <w:shd w:val="clear" w:color="auto" w:fill="FFFFFF"/>
        <w:spacing w:before="112" w:after="112" w:line="393" w:lineRule="atLeast"/>
        <w:rPr>
          <w:rFonts w:ascii="Verdana" w:eastAsia="Times New Roman" w:hAnsi="Verdana" w:cs="Times New Roman"/>
          <w:b/>
          <w:bCs/>
          <w:color w:val="303F50"/>
          <w:sz w:val="26"/>
          <w:szCs w:val="26"/>
          <w:lang w:eastAsia="ru-RU"/>
        </w:rPr>
      </w:pPr>
      <w:r w:rsidRPr="00A30E01">
        <w:rPr>
          <w:rFonts w:ascii="Verdana" w:eastAsia="Times New Roman" w:hAnsi="Verdana" w:cs="Times New Roman"/>
          <w:b/>
          <w:bCs/>
          <w:color w:val="303F50"/>
          <w:sz w:val="26"/>
          <w:szCs w:val="26"/>
          <w:lang w:eastAsia="ru-RU"/>
        </w:rPr>
        <w:t>Рисование пеной для бритья</w:t>
      </w:r>
    </w:p>
    <w:p w:rsidR="00A30E01" w:rsidRPr="00A30E01" w:rsidRDefault="00A30E01" w:rsidP="00A30E01">
      <w:pPr>
        <w:shd w:val="clear" w:color="auto" w:fill="FFFFFF"/>
        <w:spacing w:before="112" w:after="112" w:line="393" w:lineRule="atLeast"/>
        <w:rPr>
          <w:rFonts w:ascii="Verdana" w:eastAsia="Times New Roman" w:hAnsi="Verdana" w:cs="Times New Roman"/>
          <w:color w:val="303F50"/>
          <w:sz w:val="26"/>
          <w:szCs w:val="26"/>
          <w:lang w:eastAsia="ru-RU"/>
        </w:rPr>
      </w:pPr>
      <w:r w:rsidRPr="00A30E01">
        <w:rPr>
          <w:rFonts w:ascii="Verdana" w:eastAsia="Times New Roman" w:hAnsi="Verdana" w:cs="Times New Roman"/>
          <w:color w:val="303F50"/>
          <w:sz w:val="26"/>
          <w:szCs w:val="26"/>
          <w:lang w:eastAsia="ru-RU"/>
        </w:rPr>
        <w:t xml:space="preserve">Для данной техники необходимо изготовление «пухлых» красок. В состав данных красок входит пена для бритья, клей ПВА, гуашь или пищевые красители, далее все тщательно перемешивается. </w:t>
      </w:r>
      <w:r w:rsidRPr="00A30E01">
        <w:rPr>
          <w:rFonts w:ascii="Verdana" w:eastAsia="Times New Roman" w:hAnsi="Verdana" w:cs="Times New Roman"/>
          <w:color w:val="303F50"/>
          <w:sz w:val="26"/>
          <w:szCs w:val="26"/>
          <w:lang w:eastAsia="ru-RU"/>
        </w:rPr>
        <w:lastRenderedPageBreak/>
        <w:t>Рисовать такими красками можно с помощью кондитерских пакетов или деревянной лопаточки.</w:t>
      </w:r>
    </w:p>
    <w:p w:rsidR="00A30E01" w:rsidRPr="00A30E01" w:rsidRDefault="00A30E01" w:rsidP="00A30E01">
      <w:pPr>
        <w:shd w:val="clear" w:color="auto" w:fill="FFFFFF"/>
        <w:spacing w:before="112" w:after="112" w:line="393" w:lineRule="atLeast"/>
        <w:rPr>
          <w:rFonts w:ascii="Verdana" w:eastAsia="Times New Roman" w:hAnsi="Verdana" w:cs="Times New Roman"/>
          <w:color w:val="303F50"/>
          <w:sz w:val="26"/>
          <w:szCs w:val="26"/>
          <w:lang w:eastAsia="ru-RU"/>
        </w:rPr>
      </w:pPr>
      <w:r w:rsidRPr="00A30E01">
        <w:rPr>
          <w:rFonts w:ascii="Verdana" w:eastAsia="Times New Roman" w:hAnsi="Verdana" w:cs="Times New Roman"/>
          <w:color w:val="303F50"/>
          <w:sz w:val="26"/>
          <w:szCs w:val="26"/>
          <w:lang w:eastAsia="ru-RU"/>
        </w:rPr>
        <w:t>Рисуя в данной технике, дети развивают не только свои пальчики, но и речь. В процессе творческого процесса дети экспериментируют, задают интересующие вопросы педагогу, друг другу, обогащают и активизируют свой словарный запас.</w:t>
      </w:r>
    </w:p>
    <w:p w:rsidR="00A30E01" w:rsidRPr="00A30E01" w:rsidRDefault="00A30E01" w:rsidP="00A30E01">
      <w:pPr>
        <w:shd w:val="clear" w:color="auto" w:fill="FFFFFF"/>
        <w:spacing w:before="112" w:after="112" w:line="393" w:lineRule="atLeast"/>
        <w:rPr>
          <w:rFonts w:ascii="Verdana" w:eastAsia="Times New Roman" w:hAnsi="Verdana" w:cs="Times New Roman"/>
          <w:color w:val="303F50"/>
          <w:sz w:val="26"/>
          <w:szCs w:val="26"/>
          <w:lang w:eastAsia="ru-RU"/>
        </w:rPr>
      </w:pPr>
      <w:r w:rsidRPr="00A30E01">
        <w:rPr>
          <w:rFonts w:ascii="Verdana" w:eastAsia="Times New Roman" w:hAnsi="Verdana" w:cs="Times New Roman"/>
          <w:color w:val="303F50"/>
          <w:sz w:val="26"/>
          <w:szCs w:val="26"/>
          <w:lang w:eastAsia="ru-RU"/>
        </w:rPr>
        <w:t xml:space="preserve">Таким образом, речь детей очень тесно связана с мелкой моторикой рук. Поэтому у детей в дошкольном возрасте необходимо развивать как тонкую, так и мелкую моторику пальцев рук, используя нетрадиционную технику рисования. Благодаря данному игровому приему одновременно развивается и моторика рук и речь детей. А именно развивается и обогащается словарный запас, совершенствуется разговорная речь. Дети с легкостью подбирают слова, объясняя что-либо, употребляя при этом </w:t>
      </w:r>
      <w:proofErr w:type="gramStart"/>
      <w:r w:rsidRPr="00A30E01">
        <w:rPr>
          <w:rFonts w:ascii="Verdana" w:eastAsia="Times New Roman" w:hAnsi="Verdana" w:cs="Times New Roman"/>
          <w:color w:val="303F50"/>
          <w:sz w:val="26"/>
          <w:szCs w:val="26"/>
          <w:lang w:eastAsia="ru-RU"/>
        </w:rPr>
        <w:t>в совей</w:t>
      </w:r>
      <w:proofErr w:type="gramEnd"/>
      <w:r w:rsidRPr="00A30E01">
        <w:rPr>
          <w:rFonts w:ascii="Verdana" w:eastAsia="Times New Roman" w:hAnsi="Verdana" w:cs="Times New Roman"/>
          <w:color w:val="303F50"/>
          <w:sz w:val="26"/>
          <w:szCs w:val="26"/>
          <w:lang w:eastAsia="ru-RU"/>
        </w:rPr>
        <w:t xml:space="preserve"> речи глаголы, прилагательные и предлоги.</w:t>
      </w:r>
    </w:p>
    <w:p w:rsidR="007D63A6" w:rsidRDefault="007D63A6"/>
    <w:sectPr w:rsidR="007D63A6" w:rsidSect="007D63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30E01"/>
    <w:rsid w:val="007D63A6"/>
    <w:rsid w:val="00A30E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3A6"/>
  </w:style>
  <w:style w:type="paragraph" w:styleId="1">
    <w:name w:val="heading 1"/>
    <w:basedOn w:val="a"/>
    <w:link w:val="10"/>
    <w:uiPriority w:val="9"/>
    <w:qFormat/>
    <w:rsid w:val="00A30E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0E0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30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30E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0E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191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623</Words>
  <Characters>3557</Characters>
  <Application>Microsoft Office Word</Application>
  <DocSecurity>0</DocSecurity>
  <Lines>29</Lines>
  <Paragraphs>8</Paragraphs>
  <ScaleCrop>false</ScaleCrop>
  <Company>Reanimator Extreme Edition</Company>
  <LinksUpToDate>false</LinksUpToDate>
  <CharactersWithSpaces>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2022-05-11T14:36:00Z</dcterms:created>
  <dcterms:modified xsi:type="dcterms:W3CDTF">2022-05-11T14:38:00Z</dcterms:modified>
</cp:coreProperties>
</file>