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BB" w:rsidRDefault="002E5980" w:rsidP="00C050F5">
      <w:pPr>
        <w:jc w:val="right"/>
      </w:pPr>
      <w:r w:rsidRPr="002E5980">
        <w:t>Картавцев Олег Геннадьевич</w:t>
      </w:r>
      <w:r>
        <w:t>,</w:t>
      </w:r>
      <w:r w:rsidRPr="002E5980">
        <w:t xml:space="preserve"> Богданова Оксана Петровна</w:t>
      </w:r>
      <w:r w:rsidR="00C050F5">
        <w:t>.</w:t>
      </w:r>
    </w:p>
    <w:p w:rsidR="00C050F5" w:rsidRPr="00C050F5" w:rsidRDefault="002E5980" w:rsidP="002E5980">
      <w:pPr>
        <w:jc w:val="center"/>
        <w:rPr>
          <w:b/>
        </w:rPr>
      </w:pPr>
      <w:bookmarkStart w:id="0" w:name="_GoBack"/>
      <w:r w:rsidRPr="002E5980">
        <w:rPr>
          <w:b/>
        </w:rPr>
        <w:t>Интегрированный урок биологии и физики по теме «</w:t>
      </w:r>
      <w:r>
        <w:rPr>
          <w:b/>
        </w:rPr>
        <w:t xml:space="preserve">Простые </w:t>
      </w:r>
      <w:r w:rsidRPr="002E5980">
        <w:rPr>
          <w:b/>
        </w:rPr>
        <w:t>механизмы как элемент двигательн</w:t>
      </w:r>
      <w:r w:rsidR="004C14A8">
        <w:rPr>
          <w:b/>
        </w:rPr>
        <w:t>ой системы животных и человека"</w:t>
      </w:r>
      <w:bookmarkEnd w:id="0"/>
    </w:p>
    <w:p w:rsidR="00861E91" w:rsidRDefault="0087535B" w:rsidP="0087535B">
      <w:pPr>
        <w:ind w:firstLine="709"/>
      </w:pPr>
      <w:r>
        <w:t>Цели урока:</w:t>
      </w:r>
    </w:p>
    <w:p w:rsidR="00861E91" w:rsidRDefault="0087535B" w:rsidP="0087535B">
      <w:pPr>
        <w:pStyle w:val="a3"/>
        <w:numPr>
          <w:ilvl w:val="0"/>
          <w:numId w:val="1"/>
        </w:numPr>
        <w:tabs>
          <w:tab w:val="left" w:pos="993"/>
        </w:tabs>
      </w:pPr>
      <w:r>
        <w:t>предметные: подчеркнуть</w:t>
      </w:r>
      <w:r>
        <w:t xml:space="preserve">, что движение – одно из основных проявлений жизни у животных; расширить знания учащихся </w:t>
      </w:r>
      <w:r>
        <w:t>о способах</w:t>
      </w:r>
      <w:r>
        <w:t xml:space="preserve"> передвижения животных и жизненных </w:t>
      </w:r>
      <w:r>
        <w:t>формах, ориентировать</w:t>
      </w:r>
      <w:r>
        <w:t xml:space="preserve"> на системное восприятие многообразия движений в органическом мире;</w:t>
      </w:r>
    </w:p>
    <w:p w:rsidR="0087535B" w:rsidRDefault="0087535B" w:rsidP="0087535B">
      <w:pPr>
        <w:pStyle w:val="a3"/>
        <w:numPr>
          <w:ilvl w:val="0"/>
          <w:numId w:val="1"/>
        </w:numPr>
        <w:tabs>
          <w:tab w:val="left" w:pos="993"/>
        </w:tabs>
      </w:pPr>
      <w:proofErr w:type="spellStart"/>
      <w:r>
        <w:t>метапредметные</w:t>
      </w:r>
      <w:proofErr w:type="spellEnd"/>
      <w:r>
        <w:t xml:space="preserve">: </w:t>
      </w:r>
      <w:r>
        <w:t>готовность к коллективной работе; освоение способов</w:t>
      </w:r>
      <w:r>
        <w:t xml:space="preserve"> решения задач поискового характера; овладение логическими действиями </w:t>
      </w:r>
      <w:r>
        <w:t>сравнения, анализа, обобщения, классификации по характерным</w:t>
      </w:r>
      <w:r>
        <w:t xml:space="preserve"> признакам;</w:t>
      </w:r>
    </w:p>
    <w:p w:rsidR="0087535B" w:rsidRDefault="0087535B" w:rsidP="0087535B">
      <w:pPr>
        <w:pStyle w:val="a3"/>
        <w:numPr>
          <w:ilvl w:val="0"/>
          <w:numId w:val="1"/>
        </w:numPr>
        <w:tabs>
          <w:tab w:val="left" w:pos="993"/>
        </w:tabs>
      </w:pPr>
      <w:r>
        <w:t xml:space="preserve">личностные: развитие навыков сотрудничества со сверстниками, освоение </w:t>
      </w:r>
      <w:r>
        <w:t>основ толерантного и межкультурного взаимодействия в коллективе</w:t>
      </w:r>
      <w:r>
        <w:t xml:space="preserve">; </w:t>
      </w:r>
      <w:r>
        <w:t>развитие самостоятельности; формирование осознанной мотивации к</w:t>
      </w:r>
      <w:r>
        <w:t xml:space="preserve"> выполнению задания.</w:t>
      </w:r>
    </w:p>
    <w:p w:rsidR="004C14A8" w:rsidRDefault="0087535B" w:rsidP="0087535B">
      <w:pPr>
        <w:ind w:firstLine="709"/>
      </w:pPr>
      <w:r>
        <w:t xml:space="preserve">Оборудование и </w:t>
      </w:r>
      <w:r w:rsidR="004C14A8">
        <w:t>наглядность: презентация</w:t>
      </w:r>
      <w:r>
        <w:t xml:space="preserve">, учебник, </w:t>
      </w:r>
      <w:r w:rsidR="004C14A8">
        <w:t>оценочный лист</w:t>
      </w:r>
      <w:r>
        <w:t>, задания для групповой работы, картинки животных, видеофрагмент, таблицы о способах передвижения животных, модель скелета человека.</w:t>
      </w:r>
    </w:p>
    <w:p w:rsidR="004C14A8" w:rsidRDefault="004C14A8" w:rsidP="004C14A8">
      <w:pPr>
        <w:ind w:firstLine="709"/>
      </w:pPr>
      <w:r>
        <w:t xml:space="preserve">Методы обучения: репродуктивный, проблемный и частично-поисковый </w:t>
      </w:r>
      <w:r>
        <w:t>методы.</w:t>
      </w:r>
    </w:p>
    <w:p w:rsidR="004C14A8" w:rsidRDefault="004C14A8" w:rsidP="004C14A8">
      <w:pPr>
        <w:ind w:firstLine="709"/>
      </w:pPr>
      <w:r>
        <w:t>Формы организации познавательной деятельности учащихся: групповая работа, работа в парах, работа с основной и дополнительной литературой, иллюстрациями.</w:t>
      </w:r>
    </w:p>
    <w:p w:rsidR="004C14A8" w:rsidRDefault="004C14A8" w:rsidP="004C14A8">
      <w:pPr>
        <w:ind w:firstLine="709"/>
      </w:pPr>
      <w:r w:rsidRPr="004C14A8">
        <w:t>Технология: обучение в сотрудничестве</w:t>
      </w:r>
      <w:r>
        <w:t>.</w:t>
      </w:r>
    </w:p>
    <w:p w:rsidR="004C14A8" w:rsidRDefault="004C14A8" w:rsidP="004C14A8">
      <w:pPr>
        <w:ind w:firstLine="709"/>
      </w:pPr>
      <w:r>
        <w:t xml:space="preserve">Принципы: научности, доступности, </w:t>
      </w:r>
      <w:proofErr w:type="spellStart"/>
      <w:r>
        <w:t>здоровьесбережения</w:t>
      </w:r>
      <w:proofErr w:type="spellEnd"/>
      <w:r>
        <w:t>, занимательности, логичности</w:t>
      </w:r>
      <w:r>
        <w:t>.</w:t>
      </w:r>
    </w:p>
    <w:p w:rsidR="004C14A8" w:rsidRDefault="004C14A8" w:rsidP="004C14A8">
      <w:pPr>
        <w:ind w:firstLine="709"/>
      </w:pPr>
      <w:r>
        <w:t>Подход: с</w:t>
      </w:r>
      <w:r w:rsidRPr="004C14A8">
        <w:t>истемно-</w:t>
      </w:r>
      <w:proofErr w:type="spellStart"/>
      <w:r w:rsidRPr="004C14A8">
        <w:t>деятельностный</w:t>
      </w:r>
      <w:proofErr w:type="spellEnd"/>
      <w:r>
        <w:t>.</w:t>
      </w:r>
    </w:p>
    <w:p w:rsidR="004C14A8" w:rsidRDefault="004C14A8" w:rsidP="004C14A8">
      <w:pPr>
        <w:ind w:firstLine="709"/>
      </w:pPr>
      <w:r w:rsidRPr="004C14A8">
        <w:t>Виды деятельности: поисковый, исследовательский</w:t>
      </w:r>
      <w:r>
        <w:t>.</w:t>
      </w:r>
    </w:p>
    <w:p w:rsidR="004C14A8" w:rsidRDefault="004C14A8" w:rsidP="004C14A8">
      <w:pPr>
        <w:ind w:firstLine="709"/>
      </w:pPr>
      <w:r w:rsidRPr="004C14A8">
        <w:t>План работы:</w:t>
      </w:r>
    </w:p>
    <w:p w:rsidR="004C14A8" w:rsidRDefault="004C14A8" w:rsidP="004C14A8">
      <w:pPr>
        <w:ind w:firstLine="709"/>
      </w:pPr>
      <w:r>
        <w:lastRenderedPageBreak/>
        <w:t>I Организационный этап</w:t>
      </w:r>
    </w:p>
    <w:p w:rsidR="004C14A8" w:rsidRDefault="004C14A8" w:rsidP="004C14A8">
      <w:pPr>
        <w:ind w:firstLine="709"/>
      </w:pPr>
      <w:r>
        <w:t>II Мотивационно-ориентировочный</w:t>
      </w:r>
    </w:p>
    <w:p w:rsidR="004C14A8" w:rsidRDefault="004C14A8" w:rsidP="004C14A8">
      <w:pPr>
        <w:ind w:firstLine="709"/>
      </w:pPr>
      <w:r>
        <w:t xml:space="preserve">1. </w:t>
      </w:r>
      <w:r>
        <w:t>Актуализация знаний</w:t>
      </w:r>
    </w:p>
    <w:p w:rsidR="004C14A8" w:rsidRDefault="004C14A8" w:rsidP="004C14A8">
      <w:pPr>
        <w:ind w:firstLine="709"/>
      </w:pPr>
      <w:r>
        <w:t xml:space="preserve">2. </w:t>
      </w:r>
      <w:r>
        <w:t xml:space="preserve">Мотивация </w:t>
      </w:r>
    </w:p>
    <w:p w:rsidR="004C14A8" w:rsidRDefault="004C14A8" w:rsidP="004C14A8">
      <w:pPr>
        <w:ind w:firstLine="709"/>
      </w:pPr>
      <w:r>
        <w:t xml:space="preserve">3. </w:t>
      </w:r>
      <w:r>
        <w:t>Целеполагание</w:t>
      </w:r>
    </w:p>
    <w:p w:rsidR="004C14A8" w:rsidRDefault="004C14A8" w:rsidP="004C14A8">
      <w:pPr>
        <w:ind w:firstLine="709"/>
      </w:pPr>
      <w:r>
        <w:t>III Изучение нового материала</w:t>
      </w:r>
    </w:p>
    <w:p w:rsidR="004C14A8" w:rsidRDefault="004C14A8" w:rsidP="004C14A8">
      <w:pPr>
        <w:ind w:firstLine="709"/>
      </w:pPr>
      <w:r>
        <w:t xml:space="preserve">1. </w:t>
      </w:r>
      <w:r>
        <w:t>Постановка проблемной ситуации</w:t>
      </w:r>
    </w:p>
    <w:p w:rsidR="004C14A8" w:rsidRDefault="004C14A8" w:rsidP="004C14A8">
      <w:pPr>
        <w:ind w:firstLine="709"/>
      </w:pPr>
      <w:r>
        <w:t xml:space="preserve">2. </w:t>
      </w:r>
      <w:r w:rsidR="00C30838">
        <w:t>Решение проблемы</w:t>
      </w:r>
    </w:p>
    <w:p w:rsidR="004C14A8" w:rsidRDefault="004C14A8" w:rsidP="004C14A8">
      <w:pPr>
        <w:ind w:firstLine="709"/>
      </w:pPr>
      <w:r>
        <w:t xml:space="preserve">3. </w:t>
      </w:r>
      <w:r>
        <w:t>Самостоятельная работа обучающихся</w:t>
      </w:r>
    </w:p>
    <w:p w:rsidR="004C14A8" w:rsidRDefault="004C14A8" w:rsidP="004C14A8">
      <w:pPr>
        <w:ind w:firstLine="709"/>
      </w:pPr>
      <w:r>
        <w:t xml:space="preserve">4. </w:t>
      </w:r>
      <w:r>
        <w:t>Обсуждение результатов ра</w:t>
      </w:r>
      <w:r w:rsidR="00C30838">
        <w:t>боты</w:t>
      </w:r>
    </w:p>
    <w:p w:rsidR="004C14A8" w:rsidRDefault="004C14A8" w:rsidP="004C14A8">
      <w:pPr>
        <w:ind w:firstLine="709"/>
      </w:pPr>
      <w:r>
        <w:t>IV Подведение итогов работы</w:t>
      </w:r>
    </w:p>
    <w:p w:rsidR="004C14A8" w:rsidRDefault="004C14A8" w:rsidP="004C14A8">
      <w:pPr>
        <w:ind w:firstLine="709"/>
      </w:pPr>
      <w:r>
        <w:t>V Закрепление</w:t>
      </w:r>
    </w:p>
    <w:p w:rsidR="004C14A8" w:rsidRDefault="00C30838" w:rsidP="004C14A8">
      <w:pPr>
        <w:ind w:firstLine="709"/>
      </w:pPr>
      <w:r>
        <w:t>VI Рефлексия</w:t>
      </w:r>
    </w:p>
    <w:p w:rsidR="004C14A8" w:rsidRDefault="004C14A8" w:rsidP="004C14A8">
      <w:pPr>
        <w:ind w:firstLine="709"/>
      </w:pPr>
      <w:r>
        <w:t>VII Информация о домашнем задании</w:t>
      </w:r>
    </w:p>
    <w:p w:rsidR="004C14A8" w:rsidRDefault="004C14A8" w:rsidP="004C14A8">
      <w:pPr>
        <w:ind w:firstLine="709"/>
      </w:pPr>
      <w:r>
        <w:t>Технологическая карта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897"/>
        <w:gridCol w:w="2044"/>
        <w:gridCol w:w="2018"/>
        <w:gridCol w:w="1488"/>
      </w:tblGrid>
      <w:tr w:rsidR="00CC12D2" w:rsidTr="003A7F27">
        <w:tc>
          <w:tcPr>
            <w:tcW w:w="1943" w:type="dxa"/>
            <w:vAlign w:val="center"/>
          </w:tcPr>
          <w:p w:rsidR="001F1E75" w:rsidRDefault="001F1E75" w:rsidP="004C14A8">
            <w:pPr>
              <w:jc w:val="center"/>
            </w:pPr>
            <w:r>
              <w:t>Этапы урока</w:t>
            </w:r>
          </w:p>
        </w:tc>
        <w:tc>
          <w:tcPr>
            <w:tcW w:w="1942" w:type="dxa"/>
            <w:vAlign w:val="center"/>
          </w:tcPr>
          <w:p w:rsidR="001F1E75" w:rsidRDefault="001F1E75" w:rsidP="004C14A8">
            <w:pPr>
              <w:jc w:val="center"/>
            </w:pPr>
            <w:r>
              <w:t>Деятельность учителя</w:t>
            </w:r>
          </w:p>
        </w:tc>
        <w:tc>
          <w:tcPr>
            <w:tcW w:w="2093" w:type="dxa"/>
            <w:vAlign w:val="center"/>
          </w:tcPr>
          <w:p w:rsidR="001F1E75" w:rsidRDefault="001F1E75" w:rsidP="004C14A8">
            <w:pPr>
              <w:jc w:val="center"/>
            </w:pPr>
            <w:r>
              <w:t>Деятельность учащихся</w:t>
            </w:r>
          </w:p>
        </w:tc>
        <w:tc>
          <w:tcPr>
            <w:tcW w:w="1845" w:type="dxa"/>
            <w:vAlign w:val="center"/>
          </w:tcPr>
          <w:p w:rsidR="001F1E75" w:rsidRDefault="001F1E75" w:rsidP="004C14A8">
            <w:pPr>
              <w:jc w:val="center"/>
            </w:pPr>
            <w:r>
              <w:t>Ожидаемые результаты</w:t>
            </w:r>
          </w:p>
        </w:tc>
        <w:tc>
          <w:tcPr>
            <w:tcW w:w="1522" w:type="dxa"/>
          </w:tcPr>
          <w:p w:rsidR="001F1E75" w:rsidRDefault="00AE6ACA" w:rsidP="004C14A8">
            <w:pPr>
              <w:jc w:val="center"/>
            </w:pPr>
            <w:r>
              <w:t>Длительность этапа</w:t>
            </w:r>
          </w:p>
        </w:tc>
      </w:tr>
      <w:tr w:rsidR="00CC12D2" w:rsidTr="003A7F27">
        <w:tc>
          <w:tcPr>
            <w:tcW w:w="1943" w:type="dxa"/>
          </w:tcPr>
          <w:p w:rsidR="001F1E75" w:rsidRDefault="001F1E75" w:rsidP="001F1E75">
            <w:r>
              <w:t xml:space="preserve">I </w:t>
            </w:r>
            <w:r>
              <w:t>Организационный этап</w:t>
            </w:r>
          </w:p>
        </w:tc>
        <w:tc>
          <w:tcPr>
            <w:tcW w:w="1942" w:type="dxa"/>
          </w:tcPr>
          <w:p w:rsidR="001F1E75" w:rsidRDefault="001F1E75" w:rsidP="001F1E75">
            <w:r>
              <w:t xml:space="preserve">Приветствие, призыв к учащимся оценить свою готовность к уроку, скорректировать ее при необходимости. </w:t>
            </w:r>
            <w:r>
              <w:t>Вводные слова учителя биологии.</w:t>
            </w:r>
          </w:p>
        </w:tc>
        <w:tc>
          <w:tcPr>
            <w:tcW w:w="2093" w:type="dxa"/>
          </w:tcPr>
          <w:p w:rsidR="001F1E75" w:rsidRDefault="001F1E75" w:rsidP="001F1E75">
            <w:r>
              <w:t>Учащиеся настраиваются на работу, сосредотачиваются.</w:t>
            </w:r>
          </w:p>
        </w:tc>
        <w:tc>
          <w:tcPr>
            <w:tcW w:w="1845" w:type="dxa"/>
          </w:tcPr>
          <w:p w:rsidR="001F1E75" w:rsidRDefault="001F1E75" w:rsidP="001F1E75">
            <w:r>
              <w:t xml:space="preserve">Позитивный настрой </w:t>
            </w:r>
            <w:r>
              <w:t>на работу</w:t>
            </w:r>
            <w:r>
              <w:t>.</w:t>
            </w:r>
          </w:p>
        </w:tc>
        <w:tc>
          <w:tcPr>
            <w:tcW w:w="1522" w:type="dxa"/>
          </w:tcPr>
          <w:p w:rsidR="001F1E75" w:rsidRDefault="00AE6ACA" w:rsidP="001F1E75">
            <w:r>
              <w:t>2 минуты</w:t>
            </w:r>
          </w:p>
        </w:tc>
      </w:tr>
      <w:tr w:rsidR="00CC12D2" w:rsidTr="003A7F27">
        <w:tc>
          <w:tcPr>
            <w:tcW w:w="1943" w:type="dxa"/>
          </w:tcPr>
          <w:p w:rsidR="001F1E75" w:rsidRDefault="001F1E75" w:rsidP="00CC12D2">
            <w:r>
              <w:lastRenderedPageBreak/>
              <w:t>II Мотивационно-</w:t>
            </w:r>
            <w:r>
              <w:t>ориентировочный</w:t>
            </w:r>
          </w:p>
        </w:tc>
        <w:tc>
          <w:tcPr>
            <w:tcW w:w="1942" w:type="dxa"/>
          </w:tcPr>
          <w:p w:rsidR="001F1E75" w:rsidRDefault="00AE6ACA" w:rsidP="009E5ED8">
            <w:r>
              <w:t xml:space="preserve">Учитель биологии </w:t>
            </w:r>
            <w:r w:rsidR="00CC12D2">
              <w:t>формулирует проб</w:t>
            </w:r>
            <w:r w:rsidR="009E5ED8">
              <w:t>лемные</w:t>
            </w:r>
            <w:r w:rsidR="00CC12D2">
              <w:t xml:space="preserve"> задачу и вопрос.</w:t>
            </w:r>
          </w:p>
        </w:tc>
        <w:tc>
          <w:tcPr>
            <w:tcW w:w="2093" w:type="dxa"/>
          </w:tcPr>
          <w:p w:rsidR="001F1E75" w:rsidRDefault="00CC12D2" w:rsidP="00CC12D2">
            <w:r>
              <w:t>Обучающиеся р</w:t>
            </w:r>
            <w:r>
              <w:t xml:space="preserve">ешают поставленные задачи, повторяя </w:t>
            </w:r>
            <w:r>
              <w:t>изученный ранее материал.</w:t>
            </w:r>
          </w:p>
        </w:tc>
        <w:tc>
          <w:tcPr>
            <w:tcW w:w="1845" w:type="dxa"/>
          </w:tcPr>
          <w:p w:rsidR="001F1E75" w:rsidRDefault="00CC12D2" w:rsidP="00CC12D2">
            <w:r>
              <w:t>Повторение пройденного материала, систематизаци</w:t>
            </w:r>
            <w:r>
              <w:t xml:space="preserve">я </w:t>
            </w:r>
            <w:r>
              <w:t>знаний, подготовка к постановке темы урока. Формулирование учащимися темы и целей урока</w:t>
            </w:r>
            <w:r>
              <w:t>.</w:t>
            </w:r>
          </w:p>
        </w:tc>
        <w:tc>
          <w:tcPr>
            <w:tcW w:w="1522" w:type="dxa"/>
          </w:tcPr>
          <w:p w:rsidR="001F1E75" w:rsidRDefault="009E5ED8" w:rsidP="001F1E75">
            <w:r>
              <w:t>5 минут</w:t>
            </w:r>
          </w:p>
        </w:tc>
      </w:tr>
      <w:tr w:rsidR="00CC12D2" w:rsidTr="003A7F27">
        <w:tc>
          <w:tcPr>
            <w:tcW w:w="1943" w:type="dxa"/>
          </w:tcPr>
          <w:p w:rsidR="00CC12D2" w:rsidRDefault="00CC12D2" w:rsidP="009E5ED8">
            <w:r>
              <w:t>III Изучение нового материала</w:t>
            </w:r>
          </w:p>
        </w:tc>
        <w:tc>
          <w:tcPr>
            <w:tcW w:w="1942" w:type="dxa"/>
          </w:tcPr>
          <w:p w:rsidR="00CC12D2" w:rsidRDefault="00CC12D2" w:rsidP="001F1E75">
            <w:r>
              <w:t>Учитель биологии формулирует проблемный вопрос.</w:t>
            </w:r>
          </w:p>
          <w:p w:rsidR="00CC12D2" w:rsidRDefault="00CC12D2" w:rsidP="001F1E75">
            <w:r>
              <w:t>Учитель физики помогает обучающимся актуализировать знания по теме «Рычаг».</w:t>
            </w:r>
          </w:p>
          <w:p w:rsidR="00CC12D2" w:rsidRDefault="00CC12D2" w:rsidP="001F1E75">
            <w:r>
              <w:t>Учитель биологии дает задания для работы в группах.</w:t>
            </w:r>
          </w:p>
          <w:p w:rsidR="003A7F27" w:rsidRDefault="00CC12D2" w:rsidP="00C30838">
            <w:r>
              <w:lastRenderedPageBreak/>
              <w:t xml:space="preserve">Учитель </w:t>
            </w:r>
            <w:r w:rsidR="003A7F27">
              <w:t>биологии</w:t>
            </w:r>
            <w:r>
              <w:t xml:space="preserve"> </w:t>
            </w:r>
            <w:r w:rsidR="003A7F27">
              <w:t>проводит физкультминутку.</w:t>
            </w:r>
          </w:p>
        </w:tc>
        <w:tc>
          <w:tcPr>
            <w:tcW w:w="2093" w:type="dxa"/>
          </w:tcPr>
          <w:p w:rsidR="003A7F27" w:rsidRDefault="003A7F27" w:rsidP="003A7F27">
            <w:r>
              <w:lastRenderedPageBreak/>
              <w:t xml:space="preserve">Учащиеся высказывают свое мнение на поставленный </w:t>
            </w:r>
            <w:r>
              <w:t xml:space="preserve">вопрос. </w:t>
            </w:r>
            <w:r>
              <w:t xml:space="preserve">Работа в группах </w:t>
            </w:r>
            <w:r>
              <w:t>по изучению</w:t>
            </w:r>
            <w:r>
              <w:t xml:space="preserve"> предложенного материала. Учащиеся выполняют упражнения</w:t>
            </w:r>
            <w:r>
              <w:t>,</w:t>
            </w:r>
            <w:r>
              <w:t xml:space="preserve"> </w:t>
            </w:r>
            <w:r>
              <w:t>отвечают</w:t>
            </w:r>
            <w:r>
              <w:t xml:space="preserve"> на вопросы, работают с дополнительной литературой</w:t>
            </w:r>
            <w:r w:rsidR="00C30838">
              <w:t>.</w:t>
            </w:r>
          </w:p>
          <w:p w:rsidR="00CC12D2" w:rsidRDefault="003A7F27" w:rsidP="003A7F27">
            <w:r>
              <w:lastRenderedPageBreak/>
              <w:t>Представители групп знакомятся с</w:t>
            </w:r>
            <w:r>
              <w:t xml:space="preserve"> </w:t>
            </w:r>
            <w:r>
              <w:t>полученными результатами, анализируют работу, вносят коррективы.</w:t>
            </w:r>
          </w:p>
        </w:tc>
        <w:tc>
          <w:tcPr>
            <w:tcW w:w="1845" w:type="dxa"/>
          </w:tcPr>
          <w:p w:rsidR="00CC12D2" w:rsidRDefault="003A7F27" w:rsidP="003A7F27">
            <w:r>
              <w:lastRenderedPageBreak/>
              <w:t>Возникновение проблемной ситуации. Решение проблемной ситуации. Учащиеся выдвигают собственный алгоритм деления животных по способам передвижения</w:t>
            </w:r>
            <w:r>
              <w:t>,</w:t>
            </w:r>
            <w:r>
              <w:t xml:space="preserve"> </w:t>
            </w:r>
            <w:r>
              <w:t>делают</w:t>
            </w:r>
            <w:r>
              <w:t xml:space="preserve"> выводы</w:t>
            </w:r>
            <w:r>
              <w:t>.</w:t>
            </w:r>
          </w:p>
        </w:tc>
        <w:tc>
          <w:tcPr>
            <w:tcW w:w="1522" w:type="dxa"/>
          </w:tcPr>
          <w:p w:rsidR="00CC12D2" w:rsidRDefault="009E5ED8" w:rsidP="009E5ED8">
            <w:r>
              <w:t>17 минут</w:t>
            </w:r>
          </w:p>
        </w:tc>
      </w:tr>
      <w:tr w:rsidR="003A7F27" w:rsidTr="003A7F27">
        <w:tc>
          <w:tcPr>
            <w:tcW w:w="1943" w:type="dxa"/>
          </w:tcPr>
          <w:p w:rsidR="003A7F27" w:rsidRDefault="004301B7" w:rsidP="004301B7">
            <w:r>
              <w:t>V Закрепление</w:t>
            </w:r>
          </w:p>
        </w:tc>
        <w:tc>
          <w:tcPr>
            <w:tcW w:w="1942" w:type="dxa"/>
          </w:tcPr>
          <w:p w:rsidR="003A7F27" w:rsidRDefault="004301B7" w:rsidP="00A2149A">
            <w:r>
              <w:t xml:space="preserve">Учитель </w:t>
            </w:r>
            <w:r w:rsidR="006E5BAA">
              <w:t>биологии</w:t>
            </w:r>
            <w:r>
              <w:t xml:space="preserve"> формулирует задание-лабиринт для работы в группах.</w:t>
            </w:r>
          </w:p>
          <w:p w:rsidR="004301B7" w:rsidRDefault="004301B7" w:rsidP="00A2149A">
            <w:r>
              <w:t>Учитель физики дает задания для работы в группах.</w:t>
            </w:r>
          </w:p>
        </w:tc>
        <w:tc>
          <w:tcPr>
            <w:tcW w:w="2093" w:type="dxa"/>
          </w:tcPr>
          <w:p w:rsidR="003A7F27" w:rsidRDefault="004301B7" w:rsidP="004301B7">
            <w:r>
              <w:t xml:space="preserve">Выполняют задание, вычленяют ключевое слово –ЛОКОМОЦИЯ Решают задачи </w:t>
            </w:r>
            <w:proofErr w:type="spellStart"/>
            <w:r>
              <w:t>межпредметного</w:t>
            </w:r>
            <w:proofErr w:type="spellEnd"/>
            <w:r>
              <w:t xml:space="preserve"> характера (связь с физикой)</w:t>
            </w:r>
            <w:r>
              <w:t>.</w:t>
            </w:r>
          </w:p>
        </w:tc>
        <w:tc>
          <w:tcPr>
            <w:tcW w:w="1845" w:type="dxa"/>
          </w:tcPr>
          <w:p w:rsidR="003A7F27" w:rsidRDefault="004301B7" w:rsidP="004301B7">
            <w:r>
              <w:t>Систематизация нового «открытого» знания</w:t>
            </w:r>
            <w:r>
              <w:t>.</w:t>
            </w:r>
          </w:p>
        </w:tc>
        <w:tc>
          <w:tcPr>
            <w:tcW w:w="1522" w:type="dxa"/>
          </w:tcPr>
          <w:p w:rsidR="003A7F27" w:rsidRDefault="009E5ED8" w:rsidP="00A2149A">
            <w:r>
              <w:t>14 минут</w:t>
            </w:r>
          </w:p>
        </w:tc>
      </w:tr>
      <w:tr w:rsidR="004301B7" w:rsidTr="003A7F27">
        <w:tc>
          <w:tcPr>
            <w:tcW w:w="1943" w:type="dxa"/>
          </w:tcPr>
          <w:p w:rsidR="004301B7" w:rsidRDefault="004301B7" w:rsidP="004301B7">
            <w:r>
              <w:t>VI Подведение итогов</w:t>
            </w:r>
          </w:p>
        </w:tc>
        <w:tc>
          <w:tcPr>
            <w:tcW w:w="1942" w:type="dxa"/>
          </w:tcPr>
          <w:p w:rsidR="004301B7" w:rsidRDefault="004301B7" w:rsidP="00A2149A">
            <w:r>
              <w:t>Учитель биологии задает вопросы открытого типа по содержанию урока.</w:t>
            </w:r>
          </w:p>
        </w:tc>
        <w:tc>
          <w:tcPr>
            <w:tcW w:w="2093" w:type="dxa"/>
          </w:tcPr>
          <w:p w:rsidR="004301B7" w:rsidRDefault="004301B7" w:rsidP="004301B7">
            <w:r>
              <w:t>Отвечают на вопросы, рассуждают.</w:t>
            </w:r>
          </w:p>
        </w:tc>
        <w:tc>
          <w:tcPr>
            <w:tcW w:w="1845" w:type="dxa"/>
          </w:tcPr>
          <w:p w:rsidR="004301B7" w:rsidRDefault="004301B7" w:rsidP="004301B7">
            <w:r>
              <w:t>Самоанализ, мотивация к обучению на следующем уроке.</w:t>
            </w:r>
          </w:p>
        </w:tc>
        <w:tc>
          <w:tcPr>
            <w:tcW w:w="1522" w:type="dxa"/>
          </w:tcPr>
          <w:p w:rsidR="004301B7" w:rsidRDefault="009E5ED8" w:rsidP="00A2149A">
            <w:r>
              <w:t>2 минуты</w:t>
            </w:r>
          </w:p>
        </w:tc>
      </w:tr>
      <w:tr w:rsidR="004301B7" w:rsidTr="003A7F27">
        <w:tc>
          <w:tcPr>
            <w:tcW w:w="1943" w:type="dxa"/>
          </w:tcPr>
          <w:p w:rsidR="004301B7" w:rsidRDefault="004301B7" w:rsidP="004301B7">
            <w:r>
              <w:lastRenderedPageBreak/>
              <w:t>VII Рефлексия</w:t>
            </w:r>
          </w:p>
        </w:tc>
        <w:tc>
          <w:tcPr>
            <w:tcW w:w="1942" w:type="dxa"/>
          </w:tcPr>
          <w:p w:rsidR="004301B7" w:rsidRDefault="004301B7" w:rsidP="00A2149A">
            <w:r>
              <w:t>Учитель физики формулирует задание для проведения рефлексии обучающихся.</w:t>
            </w:r>
          </w:p>
        </w:tc>
        <w:tc>
          <w:tcPr>
            <w:tcW w:w="2093" w:type="dxa"/>
          </w:tcPr>
          <w:p w:rsidR="004301B7" w:rsidRDefault="004301B7" w:rsidP="004301B7">
            <w:r>
              <w:t>Выполняют задание учителя.</w:t>
            </w:r>
          </w:p>
        </w:tc>
        <w:tc>
          <w:tcPr>
            <w:tcW w:w="1845" w:type="dxa"/>
          </w:tcPr>
          <w:p w:rsidR="004301B7" w:rsidRDefault="004301B7" w:rsidP="004301B7">
            <w:r>
              <w:t>Удовлетворенность учащихся уроком.</w:t>
            </w:r>
          </w:p>
        </w:tc>
        <w:tc>
          <w:tcPr>
            <w:tcW w:w="1522" w:type="dxa"/>
          </w:tcPr>
          <w:p w:rsidR="004301B7" w:rsidRDefault="009E5ED8" w:rsidP="00A2149A">
            <w:r>
              <w:t>2 минуты</w:t>
            </w:r>
          </w:p>
        </w:tc>
      </w:tr>
      <w:tr w:rsidR="004301B7" w:rsidTr="003A7F27">
        <w:tc>
          <w:tcPr>
            <w:tcW w:w="1943" w:type="dxa"/>
          </w:tcPr>
          <w:p w:rsidR="004301B7" w:rsidRDefault="004301B7" w:rsidP="004301B7">
            <w:r>
              <w:t>VIII Постановка домашнего задания</w:t>
            </w:r>
          </w:p>
        </w:tc>
        <w:tc>
          <w:tcPr>
            <w:tcW w:w="1942" w:type="dxa"/>
          </w:tcPr>
          <w:p w:rsidR="004301B7" w:rsidRDefault="004301B7" w:rsidP="00A2149A">
            <w:r>
              <w:t>Учителя физики и биологии рассказывают о предстоящей домашней работе</w:t>
            </w:r>
          </w:p>
        </w:tc>
        <w:tc>
          <w:tcPr>
            <w:tcW w:w="2093" w:type="dxa"/>
          </w:tcPr>
          <w:p w:rsidR="004301B7" w:rsidRDefault="004301B7" w:rsidP="004301B7">
            <w:r>
              <w:t>Слушают, задают уточняющие вопросы, записывают домашнее задание.</w:t>
            </w:r>
          </w:p>
        </w:tc>
        <w:tc>
          <w:tcPr>
            <w:tcW w:w="1845" w:type="dxa"/>
          </w:tcPr>
          <w:p w:rsidR="004301B7" w:rsidRDefault="009E5ED8" w:rsidP="004301B7">
            <w:r>
              <w:t>Позитивный настрой учащихся на успешное выполнение домашнего задания.</w:t>
            </w:r>
          </w:p>
        </w:tc>
        <w:tc>
          <w:tcPr>
            <w:tcW w:w="1522" w:type="dxa"/>
          </w:tcPr>
          <w:p w:rsidR="004301B7" w:rsidRDefault="009E5ED8" w:rsidP="00A2149A">
            <w:r>
              <w:t>1 минута</w:t>
            </w:r>
          </w:p>
        </w:tc>
      </w:tr>
    </w:tbl>
    <w:p w:rsidR="004C14A8" w:rsidRDefault="009E5ED8" w:rsidP="004C14A8">
      <w:pPr>
        <w:ind w:firstLine="709"/>
        <w:rPr>
          <w:sz w:val="26"/>
        </w:rPr>
      </w:pPr>
      <w:r>
        <w:rPr>
          <w:sz w:val="26"/>
        </w:rPr>
        <w:t>Ход урока:</w:t>
      </w:r>
    </w:p>
    <w:p w:rsidR="009E5ED8" w:rsidRDefault="009E5ED8" w:rsidP="004C14A8">
      <w:pPr>
        <w:ind w:firstLine="709"/>
        <w:rPr>
          <w:sz w:val="26"/>
        </w:rPr>
      </w:pPr>
      <w:r>
        <w:rPr>
          <w:sz w:val="26"/>
        </w:rPr>
        <w:t>Учитель биологии:</w:t>
      </w:r>
    </w:p>
    <w:p w:rsidR="009E5ED8" w:rsidRDefault="009E5ED8" w:rsidP="009E5ED8">
      <w:pPr>
        <w:ind w:firstLine="709"/>
        <w:rPr>
          <w:sz w:val="26"/>
        </w:rPr>
      </w:pPr>
      <w:r w:rsidRPr="009E5ED8">
        <w:rPr>
          <w:sz w:val="26"/>
        </w:rPr>
        <w:t xml:space="preserve">Физика и биология </w:t>
      </w:r>
      <w:r>
        <w:rPr>
          <w:sz w:val="26"/>
        </w:rPr>
        <w:t xml:space="preserve">- </w:t>
      </w:r>
      <w:r w:rsidRPr="009E5ED8">
        <w:rPr>
          <w:sz w:val="26"/>
        </w:rPr>
        <w:t>это две род</w:t>
      </w:r>
      <w:r>
        <w:rPr>
          <w:sz w:val="26"/>
        </w:rPr>
        <w:t>ствен</w:t>
      </w:r>
      <w:r w:rsidRPr="009E5ED8">
        <w:rPr>
          <w:sz w:val="26"/>
        </w:rPr>
        <w:t>ные науки</w:t>
      </w:r>
      <w:r>
        <w:rPr>
          <w:sz w:val="26"/>
        </w:rPr>
        <w:t>,</w:t>
      </w:r>
      <w:r w:rsidRPr="009E5ED8">
        <w:rPr>
          <w:sz w:val="26"/>
        </w:rPr>
        <w:t xml:space="preserve"> предмет</w:t>
      </w:r>
      <w:r>
        <w:rPr>
          <w:sz w:val="26"/>
        </w:rPr>
        <w:t>ы</w:t>
      </w:r>
      <w:r w:rsidRPr="009E5ED8">
        <w:rPr>
          <w:sz w:val="26"/>
        </w:rPr>
        <w:t xml:space="preserve"> естественно –научного цикла. Живые организмы нельзя знать</w:t>
      </w:r>
      <w:r>
        <w:rPr>
          <w:sz w:val="26"/>
        </w:rPr>
        <w:t>,</w:t>
      </w:r>
      <w:r w:rsidRPr="009E5ED8">
        <w:rPr>
          <w:sz w:val="26"/>
        </w:rPr>
        <w:t xml:space="preserve"> не изучив их физиологические процессы, как нельзя знать физику</w:t>
      </w:r>
      <w:r>
        <w:rPr>
          <w:sz w:val="26"/>
        </w:rPr>
        <w:t>,</w:t>
      </w:r>
      <w:r w:rsidRPr="009E5ED8">
        <w:rPr>
          <w:sz w:val="26"/>
        </w:rPr>
        <w:t xml:space="preserve"> не изучив живую природу. В этом вы </w:t>
      </w:r>
      <w:r w:rsidR="00A14578" w:rsidRPr="009E5ED8">
        <w:rPr>
          <w:sz w:val="26"/>
        </w:rPr>
        <w:t>убедитесь,</w:t>
      </w:r>
      <w:r w:rsidRPr="009E5ED8">
        <w:rPr>
          <w:sz w:val="26"/>
        </w:rPr>
        <w:t xml:space="preserve"> поработав сегодня на интегрированном уроке физики и биологии</w:t>
      </w:r>
      <w:r>
        <w:rPr>
          <w:sz w:val="26"/>
        </w:rPr>
        <w:t>.</w:t>
      </w:r>
      <w:r w:rsidRPr="009E5ED8">
        <w:rPr>
          <w:sz w:val="26"/>
        </w:rPr>
        <w:t xml:space="preserve"> Надеюсь, что наш урок пройдет в атмосфере рабочего настроения и полного взаимопонимания, интересно и с </w:t>
      </w:r>
      <w:r>
        <w:rPr>
          <w:sz w:val="26"/>
        </w:rPr>
        <w:t>пользой для всех.</w:t>
      </w:r>
    </w:p>
    <w:p w:rsidR="009E5ED8" w:rsidRDefault="009E5ED8" w:rsidP="009E5ED8">
      <w:pPr>
        <w:ind w:firstLine="709"/>
        <w:rPr>
          <w:sz w:val="26"/>
        </w:rPr>
      </w:pPr>
      <w:r>
        <w:rPr>
          <w:sz w:val="26"/>
        </w:rPr>
        <w:t>Выполните задание: выберите</w:t>
      </w:r>
      <w:r w:rsidRPr="009E5ED8">
        <w:rPr>
          <w:sz w:val="26"/>
        </w:rPr>
        <w:t xml:space="preserve"> из перечня свойств живого только </w:t>
      </w:r>
      <w:r w:rsidRPr="009E5ED8">
        <w:rPr>
          <w:sz w:val="26"/>
        </w:rPr>
        <w:t>тот признак,</w:t>
      </w:r>
      <w:r w:rsidRPr="009E5ED8">
        <w:rPr>
          <w:sz w:val="26"/>
        </w:rPr>
        <w:t xml:space="preserve"> который характеризует животного</w:t>
      </w:r>
      <w:r w:rsidR="00CC1F0F">
        <w:rPr>
          <w:sz w:val="26"/>
        </w:rPr>
        <w:t xml:space="preserve">: </w:t>
      </w:r>
      <w:r>
        <w:rPr>
          <w:sz w:val="26"/>
        </w:rPr>
        <w:t>к</w:t>
      </w:r>
      <w:r w:rsidRPr="009E5ED8">
        <w:rPr>
          <w:sz w:val="26"/>
        </w:rPr>
        <w:t>леточное строение, дыхание, рост, фотосинтез, размножение,</w:t>
      </w:r>
      <w:r>
        <w:rPr>
          <w:sz w:val="26"/>
        </w:rPr>
        <w:t xml:space="preserve"> </w:t>
      </w:r>
      <w:r w:rsidRPr="009E5ED8">
        <w:rPr>
          <w:sz w:val="26"/>
        </w:rPr>
        <w:t>движение</w:t>
      </w:r>
      <w:r w:rsidR="00CC1F0F">
        <w:rPr>
          <w:sz w:val="26"/>
        </w:rPr>
        <w:t>.</w:t>
      </w:r>
    </w:p>
    <w:p w:rsidR="00CC1F0F" w:rsidRDefault="00CC1F0F" w:rsidP="00CC1F0F">
      <w:pPr>
        <w:ind w:firstLine="709"/>
        <w:rPr>
          <w:sz w:val="26"/>
        </w:rPr>
      </w:pPr>
      <w:r w:rsidRPr="00CC1F0F">
        <w:rPr>
          <w:sz w:val="26"/>
        </w:rPr>
        <w:t>Мир живой природы находится в непрерывном движении. Движение - одно из основных свойств живых организмов. Двигаются стада или стаи животных, отдельные организмы, двигаются бактерии и простейшие в капле воды. Способы движения за миллиарды лет прошли долгий путь эволюции.</w:t>
      </w:r>
    </w:p>
    <w:p w:rsidR="00CC1F0F" w:rsidRPr="00CC1F0F" w:rsidRDefault="00CC1F0F" w:rsidP="00CC1F0F">
      <w:pPr>
        <w:ind w:firstLine="709"/>
        <w:rPr>
          <w:sz w:val="26"/>
        </w:rPr>
      </w:pPr>
      <w:r>
        <w:rPr>
          <w:sz w:val="26"/>
        </w:rPr>
        <w:lastRenderedPageBreak/>
        <w:t xml:space="preserve">Ответьте на вопрос: </w:t>
      </w:r>
      <w:r w:rsidRPr="00CC1F0F">
        <w:rPr>
          <w:sz w:val="26"/>
        </w:rPr>
        <w:t>зачем животные движутся?</w:t>
      </w:r>
      <w:r>
        <w:rPr>
          <w:sz w:val="26"/>
        </w:rPr>
        <w:t xml:space="preserve"> (</w:t>
      </w:r>
      <w:r w:rsidRPr="00CC1F0F">
        <w:rPr>
          <w:sz w:val="26"/>
        </w:rPr>
        <w:t>поиск пищи</w:t>
      </w:r>
      <w:r>
        <w:rPr>
          <w:sz w:val="26"/>
        </w:rPr>
        <w:t xml:space="preserve">, </w:t>
      </w:r>
      <w:r w:rsidRPr="00CC1F0F">
        <w:rPr>
          <w:sz w:val="26"/>
        </w:rPr>
        <w:t>спасение от хищников</w:t>
      </w:r>
      <w:r>
        <w:rPr>
          <w:sz w:val="26"/>
        </w:rPr>
        <w:t xml:space="preserve">, </w:t>
      </w:r>
      <w:r w:rsidRPr="00CC1F0F">
        <w:rPr>
          <w:sz w:val="26"/>
        </w:rPr>
        <w:t>расселение</w:t>
      </w:r>
      <w:r>
        <w:rPr>
          <w:sz w:val="26"/>
        </w:rPr>
        <w:t>,</w:t>
      </w:r>
      <w:r w:rsidRPr="00CC1F0F">
        <w:rPr>
          <w:sz w:val="26"/>
        </w:rPr>
        <w:t xml:space="preserve"> поиск половых партнеров</w:t>
      </w:r>
      <w:r>
        <w:rPr>
          <w:sz w:val="26"/>
        </w:rPr>
        <w:t>)</w:t>
      </w:r>
    </w:p>
    <w:p w:rsidR="00CC1F0F" w:rsidRDefault="00CC1F0F" w:rsidP="00CC1F0F">
      <w:pPr>
        <w:ind w:firstLine="709"/>
        <w:rPr>
          <w:sz w:val="26"/>
        </w:rPr>
      </w:pPr>
      <w:r w:rsidRPr="00CC1F0F">
        <w:rPr>
          <w:sz w:val="26"/>
        </w:rPr>
        <w:t>2</w:t>
      </w:r>
      <w:r>
        <w:rPr>
          <w:sz w:val="26"/>
        </w:rPr>
        <w:t xml:space="preserve">-е </w:t>
      </w:r>
      <w:r w:rsidRPr="00CC1F0F">
        <w:rPr>
          <w:sz w:val="26"/>
        </w:rPr>
        <w:t>задание</w:t>
      </w:r>
      <w:r>
        <w:rPr>
          <w:sz w:val="26"/>
        </w:rPr>
        <w:t>:</w:t>
      </w:r>
      <w:r w:rsidRPr="00CC1F0F">
        <w:rPr>
          <w:sz w:val="26"/>
        </w:rPr>
        <w:t xml:space="preserve"> </w:t>
      </w:r>
      <w:r w:rsidR="00B638FC">
        <w:rPr>
          <w:sz w:val="26"/>
        </w:rPr>
        <w:t xml:space="preserve">изучить текст и </w:t>
      </w:r>
      <w:r w:rsidRPr="00CC1F0F">
        <w:rPr>
          <w:sz w:val="26"/>
        </w:rPr>
        <w:t xml:space="preserve">заполнить схему способов </w:t>
      </w:r>
      <w:r>
        <w:rPr>
          <w:sz w:val="26"/>
        </w:rPr>
        <w:t>передвижения животных</w:t>
      </w:r>
      <w:r w:rsidR="00B638FC">
        <w:rPr>
          <w:sz w:val="26"/>
        </w:rPr>
        <w:t xml:space="preserve"> (Приложение 1)</w:t>
      </w:r>
    </w:p>
    <w:p w:rsidR="004D63CC" w:rsidRDefault="00CC1F0F" w:rsidP="004D63CC">
      <w:pPr>
        <w:ind w:firstLine="709"/>
        <w:rPr>
          <w:sz w:val="26"/>
        </w:rPr>
      </w:pPr>
      <w:r w:rsidRPr="00CC1F0F">
        <w:rPr>
          <w:sz w:val="26"/>
        </w:rPr>
        <w:t>3</w:t>
      </w:r>
      <w:r>
        <w:rPr>
          <w:sz w:val="26"/>
        </w:rPr>
        <w:t>-е</w:t>
      </w:r>
      <w:r w:rsidRPr="00CC1F0F">
        <w:rPr>
          <w:sz w:val="26"/>
        </w:rPr>
        <w:t xml:space="preserve"> задание</w:t>
      </w:r>
      <w:r>
        <w:rPr>
          <w:sz w:val="26"/>
        </w:rPr>
        <w:t>:</w:t>
      </w:r>
      <w:r w:rsidRPr="00CC1F0F">
        <w:rPr>
          <w:sz w:val="26"/>
        </w:rPr>
        <w:t xml:space="preserve"> разместить животных по своему способу передвижения</w:t>
      </w:r>
      <w:r>
        <w:rPr>
          <w:sz w:val="26"/>
        </w:rPr>
        <w:t xml:space="preserve"> </w:t>
      </w:r>
      <w:r w:rsidRPr="00CC1F0F">
        <w:rPr>
          <w:sz w:val="26"/>
        </w:rPr>
        <w:t>(амебоидное движение, жгутики, реснички, мышечное, ложноножки</w:t>
      </w:r>
      <w:r w:rsidR="004D63CC">
        <w:rPr>
          <w:sz w:val="26"/>
        </w:rPr>
        <w:t>)</w:t>
      </w:r>
    </w:p>
    <w:p w:rsidR="00CC1F0F" w:rsidRDefault="00CC1F0F" w:rsidP="00CC1F0F">
      <w:pPr>
        <w:ind w:firstLine="709"/>
        <w:rPr>
          <w:sz w:val="26"/>
        </w:rPr>
      </w:pPr>
      <w:r>
        <w:rPr>
          <w:sz w:val="26"/>
        </w:rPr>
        <w:t>Учитель физики: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>Скажите, ребята, что имеется у всех животных, чьи рекорды скорости мы сегодня обсуждаем? (Скелет)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>Правильно. Держи «счастливый билетик», пока не разворачивай. (За правильный ответ команда получает так называемый «счастливый билетик» со словом-подсказкой к кроссворду, который команды по</w:t>
      </w:r>
      <w:r>
        <w:rPr>
          <w:sz w:val="26"/>
        </w:rPr>
        <w:t>лучат в конце урока).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 xml:space="preserve">В скелете животных и человека все кости, имеющие некоторую свободу движения, являются рычагами. </w:t>
      </w:r>
      <w:proofErr w:type="gramStart"/>
      <w:r w:rsidRPr="00B638FC">
        <w:rPr>
          <w:sz w:val="26"/>
        </w:rPr>
        <w:t>Что называется</w:t>
      </w:r>
      <w:proofErr w:type="gramEnd"/>
      <w:r w:rsidRPr="00B638FC">
        <w:rPr>
          <w:sz w:val="26"/>
        </w:rPr>
        <w:t xml:space="preserve"> рычагом?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>Давайте вспомним виды простых механизмов. Внимание на экран</w:t>
      </w:r>
      <w:r>
        <w:rPr>
          <w:sz w:val="26"/>
        </w:rPr>
        <w:t xml:space="preserve">. </w:t>
      </w:r>
      <w:r w:rsidRPr="00B638FC">
        <w:rPr>
          <w:sz w:val="26"/>
        </w:rPr>
        <w:t>Какие два вида простых механизмов являются вариациями рычага?</w:t>
      </w:r>
      <w:r>
        <w:rPr>
          <w:sz w:val="26"/>
        </w:rPr>
        <w:t xml:space="preserve"> </w:t>
      </w:r>
      <w:r w:rsidRPr="00B638FC">
        <w:rPr>
          <w:sz w:val="26"/>
        </w:rPr>
        <w:t>(Блок, ворот)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 xml:space="preserve">Назовите </w:t>
      </w:r>
      <w:r>
        <w:rPr>
          <w:sz w:val="26"/>
        </w:rPr>
        <w:t>еще один</w:t>
      </w:r>
      <w:r w:rsidRPr="00B638FC">
        <w:rPr>
          <w:sz w:val="26"/>
        </w:rPr>
        <w:t xml:space="preserve"> вид простых механизмов и его разновидности. (Наклонная плоскость. Клин, винт)</w:t>
      </w:r>
    </w:p>
    <w:p w:rsid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 xml:space="preserve">Я выдаю каждой группе карточку с заданием. Рассмотрите рисунок и ответьте на вопрос: используют ли данные живые организмы для своего передвижения какой-либо вид простых механизмов? (1-я группа: </w:t>
      </w:r>
      <w:r w:rsidRPr="00B638FC">
        <w:rPr>
          <w:sz w:val="26"/>
        </w:rPr>
        <w:t>амёбоидный</w:t>
      </w:r>
      <w:r w:rsidRPr="00B638FC">
        <w:rPr>
          <w:sz w:val="26"/>
        </w:rPr>
        <w:t xml:space="preserve"> тип движения, 2-я – используют реснички – жгутики, 3-я – используют мышцы для передвижения)</w:t>
      </w:r>
      <w:r>
        <w:rPr>
          <w:sz w:val="26"/>
        </w:rPr>
        <w:t>.</w:t>
      </w:r>
      <w:r w:rsidRPr="00B638FC">
        <w:rPr>
          <w:sz w:val="26"/>
        </w:rPr>
        <w:t xml:space="preserve"> Полминуты на обсуждение в группах</w:t>
      </w:r>
      <w:r w:rsidR="00D72669">
        <w:rPr>
          <w:sz w:val="26"/>
        </w:rPr>
        <w:t xml:space="preserve"> (Приложение 3).</w:t>
      </w:r>
    </w:p>
    <w:p w:rsidR="00B638FC" w:rsidRPr="00B638FC" w:rsidRDefault="00B638FC" w:rsidP="00B638FC">
      <w:pPr>
        <w:ind w:firstLine="709"/>
        <w:rPr>
          <w:sz w:val="26"/>
        </w:rPr>
      </w:pPr>
      <w:r>
        <w:rPr>
          <w:sz w:val="26"/>
        </w:rPr>
        <w:t xml:space="preserve">Внимание на экран. </w:t>
      </w:r>
      <w:r w:rsidRPr="00B638FC">
        <w:rPr>
          <w:sz w:val="26"/>
        </w:rPr>
        <w:t>Как вы думаете, могут ли представленные вам живые организмы развить большую скорость? Почему? (Нет, отсутствует скелет)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>А какую роль в процессе движения выполняет скелет? (Дает точки опоры)</w:t>
      </w:r>
    </w:p>
    <w:p w:rsidR="00B638FC" w:rsidRP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t xml:space="preserve">Рассмотрим действия рычагов на примере стопы человека. Примером работы рычага является действие свода стопы при подъёме на </w:t>
      </w:r>
      <w:proofErr w:type="spellStart"/>
      <w:r w:rsidRPr="00B638FC">
        <w:rPr>
          <w:sz w:val="26"/>
        </w:rPr>
        <w:t>полупальцы</w:t>
      </w:r>
      <w:proofErr w:type="spellEnd"/>
      <w:r w:rsidRPr="00B638FC">
        <w:rPr>
          <w:sz w:val="26"/>
        </w:rPr>
        <w:t xml:space="preserve">. Опорой рычага, через которую проходит ось вращения, служат головки плюсневых костей. Преодолеваемая сила R – вес всего тела – приложена к таранной кости. Действующая мышечная сила F, осуществляющая подъём тела, передаётся через ахиллово сухожилие и приложена к выступу </w:t>
      </w:r>
      <w:r>
        <w:rPr>
          <w:sz w:val="26"/>
        </w:rPr>
        <w:t>пяточной кости</w:t>
      </w:r>
      <w:r w:rsidRPr="00B638FC">
        <w:rPr>
          <w:sz w:val="26"/>
        </w:rPr>
        <w:t>: F/R = a/b</w:t>
      </w:r>
    </w:p>
    <w:p w:rsidR="00B638FC" w:rsidRDefault="00B638FC" w:rsidP="00B638FC">
      <w:pPr>
        <w:ind w:firstLine="709"/>
        <w:rPr>
          <w:sz w:val="26"/>
        </w:rPr>
      </w:pPr>
      <w:r w:rsidRPr="00B638FC">
        <w:rPr>
          <w:sz w:val="26"/>
        </w:rPr>
        <w:lastRenderedPageBreak/>
        <w:t>А вот еще пример. Рассмотрим условия равновесия рычага на примере черепа. Здесь ось вращения рычага проходит через сочленение черепа и первого позвонка. Спереди от точки опоры на относительно коротком плече действует сила тяжести головы R, позади – сила F тяги мышц и связок, прикреплённых к затылочной кости.</w:t>
      </w:r>
    </w:p>
    <w:p w:rsidR="006E5BAA" w:rsidRDefault="00B638FC" w:rsidP="006E5BAA">
      <w:pPr>
        <w:ind w:firstLine="709"/>
        <w:rPr>
          <w:sz w:val="26"/>
        </w:rPr>
      </w:pPr>
      <w:r>
        <w:rPr>
          <w:sz w:val="26"/>
        </w:rPr>
        <w:t>Учитель биологии:</w:t>
      </w:r>
      <w:r w:rsidR="006E5BAA">
        <w:rPr>
          <w:sz w:val="26"/>
        </w:rPr>
        <w:t xml:space="preserve"> (ф</w:t>
      </w:r>
      <w:r>
        <w:rPr>
          <w:sz w:val="26"/>
        </w:rPr>
        <w:t>изкультминутка</w:t>
      </w:r>
      <w:r w:rsidR="006E5BAA">
        <w:rPr>
          <w:sz w:val="26"/>
        </w:rPr>
        <w:t>)</w:t>
      </w:r>
    </w:p>
    <w:p w:rsid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Закройте глаза, расслабьте тело</w:t>
      </w:r>
      <w:r>
        <w:rPr>
          <w:sz w:val="26"/>
        </w:rPr>
        <w:t>.</w:t>
      </w:r>
    </w:p>
    <w:p w:rsid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Представьте</w:t>
      </w:r>
      <w:r>
        <w:rPr>
          <w:sz w:val="26"/>
        </w:rPr>
        <w:t xml:space="preserve">, </w:t>
      </w:r>
      <w:r w:rsidRPr="006E5BAA">
        <w:rPr>
          <w:sz w:val="26"/>
        </w:rPr>
        <w:t>вы</w:t>
      </w:r>
      <w:r>
        <w:rPr>
          <w:sz w:val="26"/>
        </w:rPr>
        <w:t xml:space="preserve"> -</w:t>
      </w:r>
      <w:r w:rsidRPr="006E5BAA">
        <w:rPr>
          <w:sz w:val="26"/>
        </w:rPr>
        <w:t xml:space="preserve"> птицы, вы вдруг полетели!</w:t>
      </w:r>
    </w:p>
    <w:p w:rsid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Теперь в океане дельфином плывете</w:t>
      </w:r>
      <w:r>
        <w:rPr>
          <w:sz w:val="26"/>
        </w:rPr>
        <w:t>.</w:t>
      </w:r>
    </w:p>
    <w:p w:rsidR="006E5BAA" w:rsidRP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Теперь в саду яблоки спелые рвете.</w:t>
      </w:r>
    </w:p>
    <w:p w:rsidR="006E5BAA" w:rsidRP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 xml:space="preserve"> Налево, направо, вокруг посмотрели,</w:t>
      </w:r>
    </w:p>
    <w:p w:rsidR="00B638FC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Открыли глаза, и снова за дело!</w:t>
      </w:r>
    </w:p>
    <w:p w:rsidR="006E5BAA" w:rsidRDefault="006E5BAA" w:rsidP="006E5BAA">
      <w:pPr>
        <w:ind w:firstLine="709"/>
        <w:rPr>
          <w:sz w:val="26"/>
        </w:rPr>
      </w:pPr>
      <w:r>
        <w:rPr>
          <w:sz w:val="26"/>
        </w:rPr>
        <w:t>Внимание, ребята, а теперь задание-лабиринт (Приложение 2)</w:t>
      </w:r>
      <w:r w:rsidR="00D72669">
        <w:rPr>
          <w:sz w:val="26"/>
        </w:rPr>
        <w:t>.</w:t>
      </w:r>
    </w:p>
    <w:p w:rsidR="006E5BAA" w:rsidRDefault="006E5BAA" w:rsidP="006E5BAA">
      <w:pPr>
        <w:ind w:firstLine="709"/>
        <w:rPr>
          <w:sz w:val="26"/>
        </w:rPr>
      </w:pPr>
      <w:r>
        <w:rPr>
          <w:sz w:val="26"/>
        </w:rPr>
        <w:t>Учитель физики:</w:t>
      </w:r>
    </w:p>
    <w:p w:rsidR="006E5BAA" w:rsidRP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А теперь задания для групп: 1-я и 2-я группы проводят измерения на модели скелета человека, 3-я группа решает задачу (</w:t>
      </w:r>
      <w:r w:rsidR="00D72669">
        <w:rPr>
          <w:sz w:val="26"/>
        </w:rPr>
        <w:t>Приложение 4</w:t>
      </w:r>
      <w:r w:rsidRPr="006E5BAA">
        <w:rPr>
          <w:sz w:val="26"/>
        </w:rPr>
        <w:t>)</w:t>
      </w:r>
      <w:r w:rsidR="00D72669">
        <w:rPr>
          <w:sz w:val="26"/>
        </w:rPr>
        <w:t>.</w:t>
      </w:r>
    </w:p>
    <w:p w:rsidR="006E5BAA" w:rsidRPr="006E5BAA" w:rsidRDefault="006E5BAA" w:rsidP="006E5BAA">
      <w:pPr>
        <w:ind w:firstLine="709"/>
        <w:rPr>
          <w:sz w:val="26"/>
        </w:rPr>
      </w:pPr>
      <w:r w:rsidRPr="006E5BAA">
        <w:rPr>
          <w:sz w:val="26"/>
        </w:rPr>
        <w:t>Каковы результаты? Какие вывод вы можете сделать? (1 группа: мышцы стопы р</w:t>
      </w:r>
      <w:r>
        <w:rPr>
          <w:sz w:val="26"/>
        </w:rPr>
        <w:t xml:space="preserve">аботают с «проигрышем» в силе; </w:t>
      </w:r>
      <w:r w:rsidRPr="006E5BAA">
        <w:rPr>
          <w:sz w:val="26"/>
        </w:rPr>
        <w:t>2 группа: голову и спину надо стараться поддерживать в вертикальном положении</w:t>
      </w:r>
      <w:r>
        <w:rPr>
          <w:sz w:val="26"/>
        </w:rPr>
        <w:t xml:space="preserve">; </w:t>
      </w:r>
      <w:r w:rsidRPr="006E5BAA">
        <w:rPr>
          <w:sz w:val="26"/>
        </w:rPr>
        <w:t>3 группа: нужно заниматься спортом)</w:t>
      </w:r>
    </w:p>
    <w:p w:rsidR="00A14578" w:rsidRDefault="006E5BAA" w:rsidP="00A14578">
      <w:pPr>
        <w:ind w:firstLine="709"/>
        <w:rPr>
          <w:sz w:val="26"/>
        </w:rPr>
      </w:pPr>
      <w:r w:rsidRPr="006E5BAA">
        <w:rPr>
          <w:sz w:val="26"/>
        </w:rPr>
        <w:t xml:space="preserve">А теперь настало время развернуть ваши «счастливые билетики». Они оказались подсказками к кроссворду, который вы видите на экране </w:t>
      </w:r>
      <w:r>
        <w:rPr>
          <w:sz w:val="26"/>
        </w:rPr>
        <w:t>(5 минут на работу в группах)</w:t>
      </w:r>
      <w:r w:rsidR="00A14578">
        <w:rPr>
          <w:sz w:val="26"/>
        </w:rPr>
        <w:t>.</w:t>
      </w:r>
    </w:p>
    <w:p w:rsidR="00A14578" w:rsidRDefault="00A14578" w:rsidP="00A14578">
      <w:pPr>
        <w:ind w:firstLine="709"/>
        <w:rPr>
          <w:sz w:val="26"/>
        </w:rPr>
      </w:pPr>
      <w:r>
        <w:rPr>
          <w:sz w:val="26"/>
        </w:rPr>
        <w:t>Учитель биологии:</w:t>
      </w:r>
    </w:p>
    <w:p w:rsidR="00A14578" w:rsidRDefault="00A14578" w:rsidP="00A14578">
      <w:pPr>
        <w:ind w:firstLine="709"/>
        <w:rPr>
          <w:sz w:val="26"/>
        </w:rPr>
      </w:pPr>
      <w:r w:rsidRPr="00A14578">
        <w:rPr>
          <w:sz w:val="26"/>
        </w:rPr>
        <w:t>Итак, скажите</w:t>
      </w:r>
      <w:r>
        <w:rPr>
          <w:sz w:val="26"/>
        </w:rPr>
        <w:t>,</w:t>
      </w:r>
      <w:r w:rsidRPr="00A14578">
        <w:rPr>
          <w:sz w:val="26"/>
        </w:rPr>
        <w:t xml:space="preserve"> достигли </w:t>
      </w:r>
      <w:r>
        <w:rPr>
          <w:sz w:val="26"/>
        </w:rPr>
        <w:t xml:space="preserve">ли </w:t>
      </w:r>
      <w:r w:rsidRPr="00A14578">
        <w:rPr>
          <w:sz w:val="26"/>
        </w:rPr>
        <w:t>мы</w:t>
      </w:r>
      <w:r>
        <w:rPr>
          <w:sz w:val="26"/>
        </w:rPr>
        <w:t xml:space="preserve"> </w:t>
      </w:r>
      <w:r w:rsidRPr="00A14578">
        <w:rPr>
          <w:sz w:val="26"/>
        </w:rPr>
        <w:t xml:space="preserve">цели сегодняшнего урока. </w:t>
      </w:r>
      <w:r>
        <w:rPr>
          <w:sz w:val="26"/>
        </w:rPr>
        <w:t>Помогли</w:t>
      </w:r>
      <w:r w:rsidRPr="00A14578">
        <w:rPr>
          <w:sz w:val="26"/>
        </w:rPr>
        <w:t xml:space="preserve"> </w:t>
      </w:r>
      <w:r>
        <w:rPr>
          <w:sz w:val="26"/>
        </w:rPr>
        <w:t>ли</w:t>
      </w:r>
      <w:r w:rsidRPr="00A14578">
        <w:rPr>
          <w:sz w:val="26"/>
        </w:rPr>
        <w:t xml:space="preserve"> знания просты</w:t>
      </w:r>
      <w:r>
        <w:rPr>
          <w:sz w:val="26"/>
        </w:rPr>
        <w:t>х</w:t>
      </w:r>
      <w:r w:rsidRPr="00A14578">
        <w:rPr>
          <w:sz w:val="26"/>
        </w:rPr>
        <w:t xml:space="preserve"> механизм</w:t>
      </w:r>
      <w:r>
        <w:rPr>
          <w:sz w:val="26"/>
        </w:rPr>
        <w:t>ов</w:t>
      </w:r>
      <w:r w:rsidRPr="00A14578">
        <w:rPr>
          <w:sz w:val="26"/>
        </w:rPr>
        <w:t xml:space="preserve"> </w:t>
      </w:r>
      <w:r>
        <w:rPr>
          <w:sz w:val="26"/>
        </w:rPr>
        <w:t xml:space="preserve">в строении </w:t>
      </w:r>
      <w:r w:rsidRPr="00A14578">
        <w:rPr>
          <w:sz w:val="26"/>
        </w:rPr>
        <w:t>животных и человека расширить знания и осмыслить причины эволюции, усложнения двигательных систем животных, как и знания типов движения животных для распознавания простых физических механизмов в них.</w:t>
      </w:r>
      <w:r>
        <w:rPr>
          <w:sz w:val="26"/>
        </w:rPr>
        <w:t xml:space="preserve"> </w:t>
      </w:r>
      <w:r w:rsidRPr="00A14578">
        <w:rPr>
          <w:sz w:val="26"/>
        </w:rPr>
        <w:t xml:space="preserve">Смогли </w:t>
      </w:r>
      <w:r>
        <w:rPr>
          <w:sz w:val="26"/>
        </w:rPr>
        <w:t xml:space="preserve">ли мы </w:t>
      </w:r>
      <w:r w:rsidRPr="00A14578">
        <w:rPr>
          <w:sz w:val="26"/>
        </w:rPr>
        <w:t>проследить связь биологии и физики на нашем уроке?</w:t>
      </w:r>
    </w:p>
    <w:p w:rsidR="00A14578" w:rsidRDefault="00A14578" w:rsidP="00A14578">
      <w:pPr>
        <w:ind w:firstLine="709"/>
        <w:rPr>
          <w:sz w:val="26"/>
        </w:rPr>
      </w:pPr>
      <w:r>
        <w:rPr>
          <w:sz w:val="26"/>
        </w:rPr>
        <w:t>Учитель физики:</w:t>
      </w:r>
    </w:p>
    <w:p w:rsidR="00A14578" w:rsidRDefault="00A14578" w:rsidP="00A14578">
      <w:pPr>
        <w:ind w:firstLine="709"/>
        <w:rPr>
          <w:sz w:val="26"/>
        </w:rPr>
      </w:pPr>
      <w:r w:rsidRPr="00A14578">
        <w:rPr>
          <w:sz w:val="26"/>
        </w:rPr>
        <w:t>Скажите</w:t>
      </w:r>
      <w:r>
        <w:rPr>
          <w:sz w:val="26"/>
        </w:rPr>
        <w:t>,</w:t>
      </w:r>
      <w:r w:rsidRPr="00A14578">
        <w:rPr>
          <w:sz w:val="26"/>
        </w:rPr>
        <w:t xml:space="preserve"> ребята, вам понравился урок? А что понравилось больше всего? Найдите своё </w:t>
      </w:r>
      <w:r>
        <w:rPr>
          <w:sz w:val="26"/>
        </w:rPr>
        <w:t>«</w:t>
      </w:r>
      <w:r w:rsidRPr="00A14578">
        <w:rPr>
          <w:sz w:val="26"/>
        </w:rPr>
        <w:t>место</w:t>
      </w:r>
      <w:r>
        <w:rPr>
          <w:sz w:val="26"/>
        </w:rPr>
        <w:t>»</w:t>
      </w:r>
      <w:r w:rsidRPr="00A14578">
        <w:rPr>
          <w:sz w:val="26"/>
        </w:rPr>
        <w:t xml:space="preserve"> на «Гор</w:t>
      </w:r>
      <w:r>
        <w:rPr>
          <w:sz w:val="26"/>
        </w:rPr>
        <w:t>е</w:t>
      </w:r>
      <w:r w:rsidRPr="00A14578">
        <w:rPr>
          <w:sz w:val="26"/>
        </w:rPr>
        <w:t xml:space="preserve"> успеха»</w:t>
      </w:r>
      <w:r>
        <w:rPr>
          <w:sz w:val="26"/>
        </w:rPr>
        <w:t>.</w:t>
      </w:r>
    </w:p>
    <w:p w:rsidR="00D72669" w:rsidRDefault="00D72669" w:rsidP="00A14578">
      <w:pPr>
        <w:ind w:firstLine="709"/>
        <w:rPr>
          <w:sz w:val="26"/>
        </w:rPr>
      </w:pPr>
      <w:r>
        <w:rPr>
          <w:sz w:val="26"/>
        </w:rPr>
        <w:t>Приложение 1</w:t>
      </w:r>
    </w:p>
    <w:p w:rsidR="00D72669" w:rsidRDefault="00D72669" w:rsidP="00D72669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FF8466B" wp14:editId="713548FD">
            <wp:extent cx="5940425" cy="7978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78" w:rsidRDefault="00D72669" w:rsidP="00D72669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A2C778B" wp14:editId="57C2EE22">
            <wp:extent cx="5940425" cy="39300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69" w:rsidRDefault="00D72669" w:rsidP="00D72669">
      <w:pPr>
        <w:ind w:firstLine="708"/>
      </w:pPr>
      <w:r w:rsidRPr="00D72669">
        <w:t>Приложение 2</w:t>
      </w:r>
    </w:p>
    <w:p w:rsidR="00D72669" w:rsidRDefault="00D72669" w:rsidP="00D72669">
      <w:r>
        <w:rPr>
          <w:noProof/>
          <w:lang w:eastAsia="ru-RU"/>
        </w:rPr>
        <w:lastRenderedPageBreak/>
        <w:drawing>
          <wp:inline distT="0" distB="0" distL="0" distR="0" wp14:anchorId="650B90F1" wp14:editId="0E977216">
            <wp:extent cx="5940425" cy="75145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69" w:rsidRDefault="00D72669" w:rsidP="00D72669">
      <w:pPr>
        <w:ind w:firstLine="708"/>
      </w:pPr>
      <w:r>
        <w:t>Приложение 3</w:t>
      </w:r>
    </w:p>
    <w:p w:rsidR="00D72669" w:rsidRDefault="00D72669" w:rsidP="00D72669">
      <w:r>
        <w:rPr>
          <w:noProof/>
          <w:lang w:eastAsia="ru-RU"/>
        </w:rPr>
        <w:lastRenderedPageBreak/>
        <w:drawing>
          <wp:inline distT="0" distB="0" distL="0" distR="0" wp14:anchorId="4D85CC9F" wp14:editId="66D1AA9C">
            <wp:extent cx="5940425" cy="59150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69" w:rsidRDefault="00D72669" w:rsidP="00356061">
      <w:pPr>
        <w:ind w:firstLine="708"/>
      </w:pPr>
      <w:r>
        <w:t>Приложение 4</w:t>
      </w:r>
    </w:p>
    <w:p w:rsidR="00D72669" w:rsidRDefault="00D72669" w:rsidP="00D72669">
      <w:r>
        <w:rPr>
          <w:noProof/>
          <w:lang w:eastAsia="ru-RU"/>
        </w:rPr>
        <w:lastRenderedPageBreak/>
        <w:drawing>
          <wp:inline distT="0" distB="0" distL="0" distR="0" wp14:anchorId="2052395A" wp14:editId="3E17C629">
            <wp:extent cx="5940425" cy="75838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69" w:rsidRDefault="00D72669" w:rsidP="00356061">
      <w:pPr>
        <w:ind w:firstLine="708"/>
      </w:pPr>
      <w:r>
        <w:t>Приложение 5</w:t>
      </w:r>
    </w:p>
    <w:p w:rsidR="00D72669" w:rsidRDefault="00D72669" w:rsidP="00D72669">
      <w:r>
        <w:rPr>
          <w:noProof/>
          <w:lang w:eastAsia="ru-RU"/>
        </w:rPr>
        <w:lastRenderedPageBreak/>
        <w:drawing>
          <wp:inline distT="0" distB="0" distL="0" distR="0" wp14:anchorId="63B41948" wp14:editId="402E9573">
            <wp:extent cx="5940425" cy="53403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61" w:rsidRDefault="00D72669" w:rsidP="00356061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675890" cy="16376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F5" w:rsidRPr="00861E91" w:rsidRDefault="00861E91" w:rsidP="00861E91">
      <w:pPr>
        <w:jc w:val="center"/>
        <w:rPr>
          <w:b/>
        </w:rPr>
      </w:pPr>
      <w:r w:rsidRPr="00861E91">
        <w:rPr>
          <w:b/>
        </w:rPr>
        <w:t>Библиографический список</w:t>
      </w:r>
    </w:p>
    <w:p w:rsidR="00C050F5" w:rsidRDefault="00372C40" w:rsidP="00372C40">
      <w:pPr>
        <w:ind w:firstLine="709"/>
      </w:pPr>
      <w:r>
        <w:t>1</w:t>
      </w:r>
      <w:r w:rsidRPr="00372C40">
        <w:t>.</w:t>
      </w:r>
      <w:r w:rsidR="00B232E7">
        <w:t> </w:t>
      </w:r>
      <w:proofErr w:type="spellStart"/>
      <w:r w:rsidR="00356061">
        <w:t>Семенюк</w:t>
      </w:r>
      <w:proofErr w:type="spellEnd"/>
      <w:r w:rsidR="00356061">
        <w:t xml:space="preserve"> Н.В</w:t>
      </w:r>
      <w:r w:rsidRPr="00372C40">
        <w:t xml:space="preserve">. </w:t>
      </w:r>
      <w:r w:rsidR="00356061">
        <w:t>Интерактивные методы обучения на уроках физики и биологии</w:t>
      </w:r>
      <w:r w:rsidRPr="00372C40">
        <w:t xml:space="preserve">. </w:t>
      </w:r>
      <w:r w:rsidR="00356061">
        <w:t>//Образование и воспитание</w:t>
      </w:r>
      <w:r w:rsidRPr="00372C40">
        <w:t>.</w:t>
      </w:r>
      <w:r w:rsidR="00356061">
        <w:t xml:space="preserve"> - </w:t>
      </w:r>
      <w:r w:rsidRPr="00372C40">
        <w:t>20</w:t>
      </w:r>
      <w:r w:rsidR="00356061">
        <w:t>15</w:t>
      </w:r>
      <w:r w:rsidRPr="00372C40">
        <w:t xml:space="preserve">. </w:t>
      </w:r>
      <w:r w:rsidR="00356061">
        <w:t>- №1. – С.34-37</w:t>
      </w:r>
    </w:p>
    <w:p w:rsidR="00372C40" w:rsidRDefault="00372C40" w:rsidP="00372C40">
      <w:pPr>
        <w:ind w:firstLine="709"/>
      </w:pPr>
      <w:r>
        <w:t>2</w:t>
      </w:r>
      <w:r w:rsidRPr="00372C40">
        <w:t>.</w:t>
      </w:r>
      <w:r w:rsidR="00B232E7">
        <w:t> </w:t>
      </w:r>
      <w:r w:rsidR="00356061">
        <w:t>Сальникова Т.П. Педагогические технологии</w:t>
      </w:r>
      <w:r w:rsidR="00C30838">
        <w:t>. – М.: ТЦ Сфера, 2005.</w:t>
      </w:r>
    </w:p>
    <w:p w:rsidR="00B232E7" w:rsidRPr="00C30838" w:rsidRDefault="00B232E7" w:rsidP="00372C40">
      <w:pPr>
        <w:ind w:firstLine="709"/>
      </w:pPr>
      <w:r>
        <w:t>3</w:t>
      </w:r>
      <w:r w:rsidRPr="00B232E7">
        <w:t>.</w:t>
      </w:r>
      <w:r>
        <w:t> </w:t>
      </w:r>
      <w:r w:rsidR="00C30838" w:rsidRPr="00C30838">
        <w:t>Интеграция биологии и физики, как условие повышения качества естественнонаучного образования</w:t>
      </w:r>
      <w:r w:rsidR="00C30838">
        <w:t xml:space="preserve"> </w:t>
      </w:r>
      <w:r w:rsidR="00C30838" w:rsidRPr="00C30838">
        <w:t>[</w:t>
      </w:r>
      <w:r w:rsidR="00C30838">
        <w:t>Электронный ресурс</w:t>
      </w:r>
      <w:r w:rsidR="00C30838" w:rsidRPr="00C30838">
        <w:t>]</w:t>
      </w:r>
      <w:r w:rsidR="00C30838">
        <w:t xml:space="preserve">. – Режим доступа. </w:t>
      </w:r>
      <w:r w:rsidR="00C30838" w:rsidRPr="00C30838">
        <w:lastRenderedPageBreak/>
        <w:t>https://cyberleninka.ru/article/n/integratsiya-biologii-i-fiziki-kak-uslovie-povysheniya-kachestva-estestvennonauchnogo-obrazovaniya</w:t>
      </w:r>
    </w:p>
    <w:sectPr w:rsidR="00B232E7" w:rsidRPr="00C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2E7"/>
    <w:multiLevelType w:val="hybridMultilevel"/>
    <w:tmpl w:val="A0C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7"/>
    <w:rsid w:val="001F1E75"/>
    <w:rsid w:val="002E5980"/>
    <w:rsid w:val="00356061"/>
    <w:rsid w:val="00372C40"/>
    <w:rsid w:val="003A7F27"/>
    <w:rsid w:val="003E54BB"/>
    <w:rsid w:val="003F7AD6"/>
    <w:rsid w:val="004301B7"/>
    <w:rsid w:val="004C14A8"/>
    <w:rsid w:val="004D63CC"/>
    <w:rsid w:val="006E5BAA"/>
    <w:rsid w:val="00861E91"/>
    <w:rsid w:val="0087535B"/>
    <w:rsid w:val="009E5ED8"/>
    <w:rsid w:val="00A14578"/>
    <w:rsid w:val="00AE6ACA"/>
    <w:rsid w:val="00B232E7"/>
    <w:rsid w:val="00B638FC"/>
    <w:rsid w:val="00C050F5"/>
    <w:rsid w:val="00C30838"/>
    <w:rsid w:val="00C31997"/>
    <w:rsid w:val="00CC12D2"/>
    <w:rsid w:val="00CC1F0F"/>
    <w:rsid w:val="00D72669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6E5F-8DE6-4FF0-8B16-984C7BE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CB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91"/>
    <w:pPr>
      <w:ind w:left="720"/>
      <w:contextualSpacing/>
    </w:pPr>
  </w:style>
  <w:style w:type="table" w:styleId="a4">
    <w:name w:val="Table Grid"/>
    <w:basedOn w:val="a1"/>
    <w:uiPriority w:val="39"/>
    <w:rsid w:val="004C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2022-08-12T10:40:00Z</dcterms:created>
  <dcterms:modified xsi:type="dcterms:W3CDTF">2022-08-12T19:26:00Z</dcterms:modified>
</cp:coreProperties>
</file>