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770" w:rsidRPr="00B22B56" w:rsidRDefault="00D10E00" w:rsidP="00B22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56">
        <w:rPr>
          <w:rFonts w:ascii="Times New Roman" w:hAnsi="Times New Roman" w:cs="Times New Roman"/>
          <w:b/>
          <w:sz w:val="28"/>
          <w:szCs w:val="28"/>
        </w:rPr>
        <w:t>Профессиональное выгорание.</w:t>
      </w:r>
    </w:p>
    <w:p w:rsidR="00D10E00" w:rsidRDefault="00D10E00" w:rsidP="00D10E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D1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жизнь набрала такой бешеный темп, что это начинает угрожать не только нервно-психическому, но и физическому здоровью людей. Известно, что по степени напряженности нагрузка педагога в среднем больше, чем у менеджеров и банкиров, генеральных директоров, и других специалистов, работающих с людьми. По данным Научно исследовательского института медицины, к неврозам, связанным с профессиональной деятельностью, склонны около 60% педагогов. Профессия педагога и психолога относится к профессиям, требующим постоянного контроля над своими словами и поведенческими реакциями. Эта работа невозможна без определенных усилий, и, как следствие, возникает эмоциональное перенапряжение. В процессе своей трудовой деятельности педагог вынужден общаться с детьми, родителями, коллегами: внимательно выслушивать, сопереживать, быстро принимать решения, сдерживать свои чувства, подбирать слова, нести ответственность за жизнь и здоровье. Причем иногда это общение происходит одномоментно, и даже если все прошло хорошо, чаша эмоций оказывается переполненной, и любое человеческое общение может казаться нежелательным и обременительным. Добавьте к этому многочисленные проверки, увеличение количества  особо «трудных» детей и «трудных» родителей, нежелательные личностные качества (повышенный уровень тревожности, чувствительности или же эмоциональная сдержанность), невысокий заработок и, как следствие, дополнительная работа по репетиторству и пр. Все это приводит к тому, что эмоциональные весы личности педагога склоняются в сторону неблагополучия, нервного перенапряжения, а там до невроза один шаг</w:t>
      </w:r>
      <w:r w:rsidR="00B22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1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педагога связана с целым рядом напряженных ситуаций. </w:t>
      </w:r>
      <w:proofErr w:type="gramStart"/>
      <w:r w:rsidR="00CD4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</w:t>
      </w:r>
      <w:proofErr w:type="gramEnd"/>
      <w:r w:rsidR="00CD4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людям работающих в сфере образования свойственны такие заболевания, </w:t>
      </w:r>
      <w:r w:rsidRPr="00D1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гипертония, язва желудка </w:t>
      </w:r>
      <w:r w:rsidR="00CD4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–эти недуги становятся</w:t>
      </w:r>
      <w:r w:rsidRPr="00D1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профессиональными заболеваниями педагогов. Не случайно в последние годы все чаще говорят о синдроме профессионального выгорания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571C" w:rsidRDefault="0044571C" w:rsidP="00D10E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457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Понятийный аппарат</w:t>
      </w:r>
      <w:r w:rsidRPr="0044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проблемы </w:t>
      </w:r>
      <w:r w:rsidRPr="004457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профессионального выгорания </w:t>
      </w:r>
      <w:r w:rsidRPr="0044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 такие понятия, как «профессиональная деформация», «профессиональная дезадаптация педагога» «адаптационный механизм», «депрессия послестрессовая», «дистресс», «</w:t>
      </w:r>
      <w:proofErr w:type="spellStart"/>
      <w:r w:rsidRPr="0044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компенсаторность</w:t>
      </w:r>
      <w:proofErr w:type="spellEnd"/>
      <w:r w:rsidRPr="0044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«механизм саморегуляции», «последствия перегрузок», «профессиональное истощение», «психологическая защита», «психологическое выгорание», </w:t>
      </w:r>
      <w:r w:rsidRPr="0044571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«психосоматические заболевания», </w:t>
      </w:r>
      <w:r w:rsidRPr="0044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4571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синдром хронической усталости», «синдром эмоционального выгорания»,</w:t>
      </w:r>
      <w:r w:rsidRPr="0044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«стресс», </w:t>
      </w:r>
      <w:r w:rsidRPr="0044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«стрессоры», «фрустрация» . Каждое из понятий тем или иным образом связано с профессиональным выгоранием (см. Глоссарий).</w:t>
      </w:r>
    </w:p>
    <w:p w:rsidR="00B847BF" w:rsidRDefault="00B847BF" w:rsidP="00B847BF">
      <w:pPr>
        <w:pStyle w:val="a4"/>
        <w:shd w:val="clear" w:color="auto" w:fill="FFFFFF"/>
        <w:spacing w:before="0" w:beforeAutospacing="0" w:after="240" w:afterAutospacing="0"/>
        <w:rPr>
          <w:color w:val="202020"/>
          <w:sz w:val="28"/>
          <w:szCs w:val="28"/>
        </w:rPr>
      </w:pPr>
      <w:r w:rsidRPr="00B847BF">
        <w:rPr>
          <w:color w:val="202020"/>
          <w:sz w:val="28"/>
          <w:szCs w:val="28"/>
          <w:shd w:val="clear" w:color="auto" w:fill="F2F4F7"/>
        </w:rPr>
        <w:t>Профессиональное выгорание – это частный случай эмоционального выгорания, синдром, который развивается вследствие истощения личностных ресурсов человека на фоне постоянного стресса и усталости, связанных с работой.</w:t>
      </w:r>
    </w:p>
    <w:p w:rsidR="0044571C" w:rsidRPr="00B847BF" w:rsidRDefault="00B847BF" w:rsidP="00B847BF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847BF">
        <w:rPr>
          <w:color w:val="202020"/>
          <w:sz w:val="28"/>
          <w:szCs w:val="28"/>
        </w:rPr>
        <w:t>Иными словами - это</w:t>
      </w:r>
      <w:r w:rsidRPr="00B847BF">
        <w:rPr>
          <w:color w:val="000000"/>
          <w:sz w:val="28"/>
          <w:szCs w:val="28"/>
        </w:rPr>
        <w:t xml:space="preserve"> </w:t>
      </w:r>
      <w:r w:rsidR="0044571C" w:rsidRPr="00B847BF">
        <w:rPr>
          <w:color w:val="000000"/>
          <w:sz w:val="28"/>
          <w:szCs w:val="28"/>
        </w:rPr>
        <w:t>совокупность негативных переживаний, связанных с работой, коллективом и всей организацией в целом.</w:t>
      </w:r>
    </w:p>
    <w:p w:rsidR="0044571C" w:rsidRDefault="0044571C" w:rsidP="00B847BF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847BF">
        <w:rPr>
          <w:color w:val="000000"/>
          <w:sz w:val="28"/>
          <w:szCs w:val="28"/>
        </w:rPr>
        <w:t>Синдром профессионального выгорания относится к числу феноменов личностной деформации и является неблагоприятной реакцией на рабочие стрессы, включающие в себя психологические, психофизиологические и поведенческие компоненты.</w:t>
      </w:r>
    </w:p>
    <w:p w:rsidR="00236C45" w:rsidRDefault="00236C45" w:rsidP="00B847BF">
      <w:pPr>
        <w:pStyle w:val="a4"/>
        <w:shd w:val="clear" w:color="auto" w:fill="FFFFFF"/>
        <w:spacing w:before="0" w:beforeAutospacing="0" w:after="240" w:afterAutospacing="0"/>
        <w:jc w:val="both"/>
        <w:rPr>
          <w:color w:val="202020"/>
          <w:sz w:val="28"/>
          <w:szCs w:val="28"/>
          <w:shd w:val="clear" w:color="auto" w:fill="F2F4F7"/>
        </w:rPr>
      </w:pPr>
      <w:r>
        <w:rPr>
          <w:color w:val="202020"/>
          <w:sz w:val="28"/>
          <w:szCs w:val="28"/>
          <w:shd w:val="clear" w:color="auto" w:fill="F2F4F7"/>
        </w:rPr>
        <w:t xml:space="preserve">     </w:t>
      </w:r>
      <w:r w:rsidRPr="00236C45">
        <w:rPr>
          <w:b/>
          <w:color w:val="202020"/>
          <w:sz w:val="28"/>
          <w:szCs w:val="28"/>
          <w:shd w:val="clear" w:color="auto" w:fill="F2F4F7"/>
        </w:rPr>
        <w:t>Эмоциональное выгорание педагогов</w:t>
      </w:r>
      <w:r>
        <w:rPr>
          <w:color w:val="202020"/>
          <w:sz w:val="28"/>
          <w:szCs w:val="28"/>
          <w:shd w:val="clear" w:color="auto" w:fill="F2F4F7"/>
        </w:rPr>
        <w:t>.</w:t>
      </w:r>
    </w:p>
    <w:p w:rsidR="00236C45" w:rsidRDefault="00236C45" w:rsidP="00B847BF">
      <w:pPr>
        <w:pStyle w:val="a4"/>
        <w:shd w:val="clear" w:color="auto" w:fill="FFFFFF"/>
        <w:spacing w:before="0" w:beforeAutospacing="0" w:after="240" w:afterAutospacing="0"/>
        <w:jc w:val="both"/>
        <w:rPr>
          <w:color w:val="202020"/>
          <w:sz w:val="28"/>
          <w:szCs w:val="28"/>
          <w:shd w:val="clear" w:color="auto" w:fill="F2F4F7"/>
        </w:rPr>
      </w:pPr>
      <w:r w:rsidRPr="00236C45">
        <w:rPr>
          <w:color w:val="202020"/>
          <w:sz w:val="28"/>
          <w:szCs w:val="28"/>
          <w:shd w:val="clear" w:color="auto" w:fill="F2F4F7"/>
        </w:rPr>
        <w:t xml:space="preserve"> Профессиональное выгорание у педагогов наступает вследствие пролонгированного во времени стрессового воздей</w:t>
      </w:r>
      <w:r>
        <w:rPr>
          <w:color w:val="202020"/>
          <w:sz w:val="28"/>
          <w:szCs w:val="28"/>
          <w:shd w:val="clear" w:color="auto" w:fill="F2F4F7"/>
        </w:rPr>
        <w:t xml:space="preserve">ствия в процессе межличностного </w:t>
      </w:r>
      <w:r w:rsidRPr="00236C45">
        <w:rPr>
          <w:color w:val="202020"/>
          <w:sz w:val="28"/>
          <w:szCs w:val="28"/>
          <w:shd w:val="clear" w:color="auto" w:fill="F2F4F7"/>
        </w:rPr>
        <w:t xml:space="preserve">общения. Согласно различным лонгитюдным исследованиям, за несколько лет работы педагог способен разочароваться в своей профессии и стать либо равнодушным к своим подопечным и эмоционально холодным, либо принять решение о смене рода деятельности на менее стрессовый и не требующий такого уровня эмоциональной включенности. </w:t>
      </w:r>
    </w:p>
    <w:p w:rsidR="00236C45" w:rsidRDefault="00236C45" w:rsidP="00236C45">
      <w:pPr>
        <w:pStyle w:val="a4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  <w:shd w:val="clear" w:color="auto" w:fill="F2F4F7"/>
        </w:rPr>
      </w:pPr>
      <w:r w:rsidRPr="00236C45">
        <w:rPr>
          <w:color w:val="202020"/>
          <w:sz w:val="28"/>
          <w:szCs w:val="28"/>
          <w:shd w:val="clear" w:color="auto" w:fill="F2F4F7"/>
        </w:rPr>
        <w:t xml:space="preserve">Факторы, которые способствуют выгоранию педагогов: </w:t>
      </w:r>
    </w:p>
    <w:p w:rsidR="00236C45" w:rsidRPr="00236C45" w:rsidRDefault="00236C45" w:rsidP="00236C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C45">
        <w:rPr>
          <w:color w:val="202020"/>
          <w:sz w:val="28"/>
          <w:szCs w:val="28"/>
          <w:shd w:val="clear" w:color="auto" w:fill="F2F4F7"/>
        </w:rPr>
        <w:t xml:space="preserve">Идеализация своей профессии. </w:t>
      </w:r>
    </w:p>
    <w:p w:rsidR="00236C45" w:rsidRPr="00236C45" w:rsidRDefault="00236C45" w:rsidP="00236C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C45">
        <w:rPr>
          <w:color w:val="202020"/>
          <w:sz w:val="28"/>
          <w:szCs w:val="28"/>
          <w:shd w:val="clear" w:color="auto" w:fill="F2F4F7"/>
        </w:rPr>
        <w:t xml:space="preserve">Высокая ответственность за своих подопечных. </w:t>
      </w:r>
    </w:p>
    <w:p w:rsidR="00236C45" w:rsidRPr="00236C45" w:rsidRDefault="00236C45" w:rsidP="00236C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C45">
        <w:rPr>
          <w:color w:val="202020"/>
          <w:sz w:val="28"/>
          <w:szCs w:val="28"/>
          <w:shd w:val="clear" w:color="auto" w:fill="F2F4F7"/>
        </w:rPr>
        <w:t xml:space="preserve">Высокая эмоциональная и интеллектуальная нагрузка. </w:t>
      </w:r>
    </w:p>
    <w:p w:rsidR="00236C45" w:rsidRPr="00236C45" w:rsidRDefault="00236C45" w:rsidP="00236C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C45">
        <w:rPr>
          <w:color w:val="202020"/>
          <w:sz w:val="28"/>
          <w:szCs w:val="28"/>
          <w:shd w:val="clear" w:color="auto" w:fill="F2F4F7"/>
        </w:rPr>
        <w:t xml:space="preserve">Самоотверженная помощь, которая приводит к дисбалансу между интеллектуально-энергетическими затратами и морально–материальным вознаграждением. </w:t>
      </w:r>
    </w:p>
    <w:p w:rsidR="00B62A66" w:rsidRPr="00B62A66" w:rsidRDefault="00236C45" w:rsidP="00236C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C45">
        <w:rPr>
          <w:color w:val="202020"/>
          <w:sz w:val="28"/>
          <w:szCs w:val="28"/>
          <w:shd w:val="clear" w:color="auto" w:fill="F2F4F7"/>
        </w:rPr>
        <w:t xml:space="preserve">Регулярные ролевые конфликты. </w:t>
      </w:r>
    </w:p>
    <w:p w:rsidR="00236C45" w:rsidRPr="00236C45" w:rsidRDefault="00236C45" w:rsidP="00236C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C45">
        <w:rPr>
          <w:color w:val="202020"/>
          <w:sz w:val="28"/>
          <w:szCs w:val="28"/>
          <w:shd w:val="clear" w:color="auto" w:fill="F2F4F7"/>
        </w:rPr>
        <w:t xml:space="preserve">Работа с «трудными» детьми. </w:t>
      </w:r>
    </w:p>
    <w:p w:rsidR="00236C45" w:rsidRDefault="00236C45" w:rsidP="00236C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36C45">
        <w:rPr>
          <w:color w:val="000000"/>
          <w:sz w:val="28"/>
          <w:szCs w:val="28"/>
        </w:rPr>
        <w:t>едостаток вознаграждения за работу, как моральное, так и материальное</w:t>
      </w:r>
      <w:r>
        <w:rPr>
          <w:color w:val="000000"/>
          <w:sz w:val="28"/>
          <w:szCs w:val="28"/>
        </w:rPr>
        <w:t>.</w:t>
      </w:r>
    </w:p>
    <w:p w:rsidR="00236C45" w:rsidRDefault="00236C45" w:rsidP="00236C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36C45">
        <w:rPr>
          <w:color w:val="000000"/>
          <w:sz w:val="28"/>
          <w:szCs w:val="28"/>
        </w:rPr>
        <w:t>еудовлетворенность работой</w:t>
      </w:r>
      <w:r>
        <w:rPr>
          <w:color w:val="000000"/>
          <w:sz w:val="28"/>
          <w:szCs w:val="28"/>
        </w:rPr>
        <w:t>.</w:t>
      </w:r>
    </w:p>
    <w:p w:rsidR="00236C45" w:rsidRDefault="00236C45" w:rsidP="00236C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6C45" w:rsidRDefault="00236C45" w:rsidP="00236C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Молодой педагог:</w:t>
      </w:r>
    </w:p>
    <w:p w:rsidR="00236C45" w:rsidRPr="00236C45" w:rsidRDefault="00236C45" w:rsidP="00236C45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36C45">
        <w:rPr>
          <w:color w:val="000000"/>
          <w:sz w:val="28"/>
          <w:szCs w:val="28"/>
        </w:rPr>
        <w:t>едоверие родителей и коллег;</w:t>
      </w:r>
    </w:p>
    <w:p w:rsidR="00236C45" w:rsidRPr="00236C45" w:rsidRDefault="00236C45" w:rsidP="00236C45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36C45">
        <w:rPr>
          <w:color w:val="000000"/>
          <w:sz w:val="28"/>
          <w:szCs w:val="28"/>
        </w:rPr>
        <w:t>есоответствие реальной действительности и ожиданий;</w:t>
      </w:r>
    </w:p>
    <w:p w:rsidR="00236C45" w:rsidRPr="00236C45" w:rsidRDefault="00236C45" w:rsidP="00236C45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36C45">
        <w:rPr>
          <w:color w:val="000000"/>
          <w:sz w:val="28"/>
          <w:szCs w:val="28"/>
        </w:rPr>
        <w:t>тсутствие необходимого опыта общения с учениками;</w:t>
      </w:r>
    </w:p>
    <w:p w:rsidR="00236C45" w:rsidRPr="00236C45" w:rsidRDefault="00236C45" w:rsidP="00236C4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C45">
        <w:rPr>
          <w:color w:val="000000"/>
          <w:sz w:val="28"/>
          <w:szCs w:val="28"/>
        </w:rPr>
        <w:lastRenderedPageBreak/>
        <w:t>«блуждающие приоритеты».</w:t>
      </w:r>
    </w:p>
    <w:p w:rsidR="0044571C" w:rsidRDefault="0044571C" w:rsidP="00D10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CF3" w:rsidRDefault="007A67D4" w:rsidP="00D10E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5CF3">
        <w:rPr>
          <w:rFonts w:ascii="Times New Roman" w:hAnsi="Times New Roman" w:cs="Times New Roman"/>
          <w:sz w:val="28"/>
          <w:szCs w:val="28"/>
        </w:rPr>
        <w:t xml:space="preserve">Таким образом причины ПЭВ могут быть как субъективные индивидуальные (Связанные с личностью) </w:t>
      </w:r>
      <w:r w:rsidR="00F05CF3" w:rsidRPr="00F0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0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иктор Васильевич</w:t>
      </w:r>
      <w:r w:rsidR="00F05CF3" w:rsidRPr="00F0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Бойко выделяет следующие факторы личностного характер, которые влияют на стрессоустойчивость: сниженное чувство собственного достоинства и склонность к интроверсии. Профессор В.В. Бойко считает, что по большей части из низкой самооценки вытекает «трудоголизм». То есть на желание сравняться с «лучшими» человек может тратить все свои энергоресурсы. Кроме того, по мнению профессора, наиболее подвержены выгоранию учителя-интроверты из-за эмоциональной холодности, закрытости и сосредоточенности на своем собственном внутреннем мире.</w:t>
      </w:r>
      <w:r w:rsidR="00F05CF3" w:rsidRPr="00F05CF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F05CF3" w:rsidRPr="00F0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исследования, которые проводят связь между семейным положением и профессиональным выгоранием. Люди, не состоящие в браке, больше подвержены выгоранию. И если задуматься, то, действительно, семья – это то тепло, та разрядка, которые так необходимы учителю, чтобы переключаться.</w:t>
      </w:r>
    </w:p>
    <w:p w:rsidR="00F05CF3" w:rsidRDefault="00F05CF3" w:rsidP="00D10E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и объективными (ситуационными). Напрямую связанные с служебными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обязнностями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05CF3" w:rsidRPr="007A67D4" w:rsidRDefault="00F05CF3" w:rsidP="00F05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 дефицит, напряженный ритм работы;</w:t>
      </w:r>
    </w:p>
    <w:p w:rsidR="00F05CF3" w:rsidRPr="007A67D4" w:rsidRDefault="00F05CF3" w:rsidP="00F05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некомфортные условия работы: отсутствие своего кабинета или должного технического оснащения; </w:t>
      </w:r>
    </w:p>
    <w:p w:rsidR="00F05CF3" w:rsidRPr="007A67D4" w:rsidRDefault="00F05CF3" w:rsidP="00F05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неэффективный стиль руководства: отсутствие четких задач, необоснованная критика;</w:t>
      </w:r>
    </w:p>
    <w:p w:rsidR="00F05CF3" w:rsidRPr="007A67D4" w:rsidRDefault="00F05CF3" w:rsidP="00F05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обратная связь;</w:t>
      </w:r>
    </w:p>
    <w:p w:rsidR="00F05CF3" w:rsidRPr="007A67D4" w:rsidRDefault="00F05CF3" w:rsidP="00F05CF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разобщенность коллектива;</w:t>
      </w:r>
    </w:p>
    <w:p w:rsidR="00F05CF3" w:rsidRPr="007A67D4" w:rsidRDefault="00F05CF3" w:rsidP="00F05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однообразие выполняемых действий.</w:t>
      </w:r>
    </w:p>
    <w:p w:rsidR="006A274D" w:rsidRDefault="006A274D" w:rsidP="006A2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274D">
        <w:rPr>
          <w:rFonts w:ascii="Times New Roman" w:hAnsi="Times New Roman" w:cs="Times New Roman"/>
          <w:sz w:val="28"/>
          <w:szCs w:val="28"/>
        </w:rPr>
        <w:t>Синдром профессионального выгорания имеет свои стадии и начинается настолько незаметно, что не каждый может его определить. Можно выделить три основные стадии синдрома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нального выгорания у педагога: </w:t>
      </w:r>
    </w:p>
    <w:p w:rsidR="006A274D" w:rsidRPr="006A274D" w:rsidRDefault="006A274D" w:rsidP="006A27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Первая стадия.</w:t>
      </w:r>
      <w:r w:rsidRPr="006A2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A2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6A2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уровне выполнения функций</w:t>
      </w:r>
      <w:r w:rsidRPr="006A2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и </w:t>
      </w:r>
      <w:r w:rsidRPr="006A2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произвольного поведения</w:t>
      </w:r>
      <w:r w:rsidRPr="006A2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наблюдаются</w:t>
      </w:r>
      <w:r w:rsidRPr="006A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забывание каких-либо моментов (например, внесена ли нужная запись в документ, задан ли запланированный вопрос, получен ли ответ и т.п.), сбои в выполнении каких-либо двигательных действий и т.д. Обычно на эти первоначальные симптомы мало кто обращает внимание, называя это в шутку «девичьей памятью» или «склерозом». В зависимости от характера деятельности, величины нервно-психических нагрузок и </w:t>
      </w:r>
      <w:r w:rsidRPr="006A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личностных особенностей специалиста первая стадия может формироваться в течение трех–пяти лет.</w:t>
      </w:r>
    </w:p>
    <w:p w:rsidR="006A274D" w:rsidRPr="006A274D" w:rsidRDefault="006A274D" w:rsidP="006A27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74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Вторая стадия.</w:t>
      </w:r>
      <w:r w:rsidRPr="006A2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6A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 </w:t>
      </w:r>
      <w:r w:rsidRPr="006A2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снижение интереса к работе и потребности в общении</w:t>
      </w:r>
      <w:r w:rsidRPr="006A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 родными, друзьями; «не хочется видеть» тех, с кем приходится общаться по роду деятельности (воспитанников, коллег); к концу недели нарастает апатия («в четверг ощущение, что уже пятница», «неделя длится нескончаемо»); появляются устойчивые соматические симптомы (нет сил, энергии, особенно к концу недели, головные боли по вечерам; «мертвый сон, без сновидений или бессонница», увеличение числа простудных заболеваний), повышается раздражительность. Время формирования данной стадии в среднем от пяти до пятнадцати лет.</w:t>
      </w:r>
    </w:p>
    <w:p w:rsidR="00AA4C3C" w:rsidRDefault="006A274D" w:rsidP="00AA4C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74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Третья стадия</w:t>
      </w:r>
      <w:r w:rsidRPr="006A2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6A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 профессиональное выгорание. Для этой стадии характерна полная потеря интереса к работе и жизни вообще, эмоциональное безразличие, отупение, ощущение постоянного отсутствия сил. Человек стремится к уединению; на этой стадии ему гораздо приятнее общаться с животными и природой, чем с людьми. Стадия может формироваться от десяти до двадцати лет, то есть работа для педагога становится затянувшимся психоэмоциональным стрессо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A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C3C" w:rsidRDefault="00AA4C3C" w:rsidP="00AA4C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FF5" w:rsidRPr="00AA4C3C" w:rsidRDefault="00FF1FF5" w:rsidP="00AA4C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4C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Профилактика и лечение</w:t>
      </w:r>
    </w:p>
    <w:p w:rsidR="00FF1FF5" w:rsidRPr="00FF1FF5" w:rsidRDefault="00FF1FF5" w:rsidP="00FF1FF5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Личное пространство</w:t>
      </w:r>
    </w:p>
    <w:p w:rsidR="00FF1FF5" w:rsidRPr="00FF1FF5" w:rsidRDefault="00FF1FF5" w:rsidP="00FF1FF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 простого, и казалось бы, незначительного. На самом деле немаловажную роль играет организация рабочего пространства. Если у педагога нет личного кабинета, то это обстоятельство нужно с течением времени обязательно решить с руководством.</w:t>
      </w:r>
    </w:p>
    <w:p w:rsidR="00FF1FF5" w:rsidRPr="00FF1FF5" w:rsidRDefault="00FF1FF5" w:rsidP="00FF1FF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учителя – это его второй дом, поэтому следует уделить  внимание  его благоустройству. Кабинет должен быть хорошо технически оснащен и соответствовать определенным нормам (удобная мебель, освещение)</w:t>
      </w:r>
    </w:p>
    <w:p w:rsidR="00FF1FF5" w:rsidRPr="00FF1FF5" w:rsidRDefault="00FF1FF5" w:rsidP="00FF1FF5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времени</w:t>
      </w:r>
    </w:p>
    <w:p w:rsidR="00FF1FF5" w:rsidRPr="00FF1FF5" w:rsidRDefault="00FF1FF5" w:rsidP="00FF1FF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непременно нужны  перерывы в течение рабочего дня. Это может быть общение с коллегами, дыхательная гимнастика, прослушивание любимой музыки,  погружение в воспоминания о приятных моментах.</w:t>
      </w:r>
    </w:p>
    <w:p w:rsidR="00FF1FF5" w:rsidRPr="00FF1FF5" w:rsidRDefault="00FF1FF5" w:rsidP="00FF1FF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как учитель проводит свои выходные дни. Обязательным условием профилактики выгорания является организация досуга. Следует подумать о том, что действительно приносит вам удовольствие, а что только отвлекает. </w:t>
      </w:r>
    </w:p>
    <w:p w:rsidR="00FF1FF5" w:rsidRPr="00FF1FF5" w:rsidRDefault="00FF1FF5" w:rsidP="00FF1FF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Хорошей альтернативой интеллектуальной нагрузке может послужить физическая: занятия спортом или танцами (например, парными, где человек может ощутить связь с другим, не используя вербальные методы общения).</w:t>
      </w:r>
    </w:p>
    <w:p w:rsidR="00FF1FF5" w:rsidRPr="00FF1FF5" w:rsidRDefault="00FF1FF5" w:rsidP="00FF1FF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всего прочего, как ни странно, снять одну нагрузку может помочь другая нагрузка. Например, изучение нового языка или занятия музыкой, или же – интересные образовательные курсы.</w:t>
      </w:r>
    </w:p>
    <w:p w:rsidR="00FF1FF5" w:rsidRPr="00FF1FF5" w:rsidRDefault="00FF1FF5" w:rsidP="00FF1F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Альтернативное мышление</w:t>
      </w:r>
    </w:p>
    <w:p w:rsidR="00FF1FF5" w:rsidRDefault="00FF1FF5" w:rsidP="00FF1F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факторов профессионального выгорания является неумение педагогов подстраиваться под изменившиеся обстоятельства. Существуют различные тренинги по развитию альтернативного мышления, направленного на разрешение конфликтных ситуаций и переоценку ценностей. Решающим в этих занятиях должен стать отказ от привычного поведения и стереотипов мышления.</w:t>
      </w:r>
    </w:p>
    <w:p w:rsidR="00FF1FF5" w:rsidRPr="00AA4C3C" w:rsidRDefault="00FF1FF5" w:rsidP="00FF1F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A4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</w:t>
      </w:r>
      <w:proofErr w:type="gramEnd"/>
      <w:r w:rsidRPr="00AA4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следующий: </w:t>
      </w:r>
      <w:r w:rsidRPr="00AA4C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Меняйте стиль жизни, меняйтесь сами</w:t>
      </w:r>
      <w:r w:rsidRPr="00AA4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FF1FF5" w:rsidRPr="00AA4C3C" w:rsidRDefault="00FF1FF5" w:rsidP="00FF1F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Улучшить свою жизнь можно только через изменение отношения к ней, через восприятие её как самого ценного дара, через мудрость, радоваться каждому дню, минуте, впечатлению.</w:t>
      </w:r>
    </w:p>
    <w:p w:rsidR="00FF1FF5" w:rsidRPr="00AA4C3C" w:rsidRDefault="00FF1FF5" w:rsidP="00FF1F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Неурядицы, жизненные противоречия – это норма жизни. Они не должны занимать в нашем сознании больше места, чем того стоят.</w:t>
      </w:r>
    </w:p>
    <w:p w:rsidR="00FF1FF5" w:rsidRPr="00AA4C3C" w:rsidRDefault="00FF1FF5" w:rsidP="00FF1F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Хочется привести слова Уолтера Рассела: “Если делать то, что вы ненавидите, из-за ненависти в организме, начинают вырабатываться разрушительные токсины и в результате этого вы, начинаете страдать от хронического переутомления или заболеваете”.</w:t>
      </w:r>
    </w:p>
    <w:p w:rsidR="00FF1FF5" w:rsidRPr="00AA4C3C" w:rsidRDefault="00FF1FF5" w:rsidP="00FF1F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C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Нужно любить всё, что вы делаете. Или иначе, делайте то, что можете делать с любовью.</w:t>
      </w:r>
    </w:p>
    <w:p w:rsidR="00FF1FF5" w:rsidRPr="00AA4C3C" w:rsidRDefault="00FF1FF5" w:rsidP="00FF1F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гласит древняя восточная мудрость.</w:t>
      </w:r>
    </w:p>
    <w:p w:rsidR="00FF1FF5" w:rsidRPr="00AA4C3C" w:rsidRDefault="00FF1FF5" w:rsidP="00FF1F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A4C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“Делайте всё с радостью, делайте всё самым лучшим из известных вам способов”.</w:t>
      </w:r>
    </w:p>
    <w:p w:rsidR="00BF72BD" w:rsidRPr="00AA4C3C" w:rsidRDefault="00BF72BD" w:rsidP="00BF72BD">
      <w:pPr>
        <w:numPr>
          <w:ilvl w:val="0"/>
          <w:numId w:val="6"/>
        </w:numPr>
        <w:shd w:val="clear" w:color="auto" w:fill="FFFFFF"/>
        <w:spacing w:after="90" w:line="375" w:lineRule="atLeast"/>
        <w:ind w:left="600"/>
        <w:rPr>
          <w:rFonts w:ascii="PTSans" w:eastAsia="Times New Roman" w:hAnsi="PTSans" w:cs="Times New Roman"/>
          <w:color w:val="000000"/>
          <w:sz w:val="28"/>
          <w:szCs w:val="28"/>
          <w:lang w:eastAsia="ru-RU"/>
        </w:rPr>
      </w:pPr>
      <w:r w:rsidRPr="00AA4C3C">
        <w:rPr>
          <w:rFonts w:ascii="PTSans" w:eastAsia="Times New Roman" w:hAnsi="PTSans" w:cs="Times New Roman"/>
          <w:color w:val="000000"/>
          <w:sz w:val="28"/>
          <w:szCs w:val="28"/>
          <w:lang w:eastAsia="ru-RU"/>
        </w:rPr>
        <w:t>Не забывайте о своем творческом начале, ведь оно является наиболее сильным лекарством против эмоционального выгорания. Поэтому обязательно обзаведитесь хотя бы одним увлекательным для вас хобби: фотография, театр, танцы, организация мероприятий.</w:t>
      </w:r>
    </w:p>
    <w:p w:rsidR="00BF72BD" w:rsidRPr="00AA4C3C" w:rsidRDefault="00BF72BD" w:rsidP="00BF72BD">
      <w:pPr>
        <w:numPr>
          <w:ilvl w:val="0"/>
          <w:numId w:val="5"/>
        </w:numPr>
        <w:shd w:val="clear" w:color="auto" w:fill="FFFFFF"/>
        <w:spacing w:after="90" w:line="375" w:lineRule="atLeast"/>
        <w:ind w:left="600"/>
        <w:rPr>
          <w:rFonts w:ascii="PTSans" w:eastAsia="Times New Roman" w:hAnsi="PTSans" w:cs="Times New Roman"/>
          <w:color w:val="000000"/>
          <w:sz w:val="28"/>
          <w:szCs w:val="28"/>
          <w:lang w:eastAsia="ru-RU"/>
        </w:rPr>
      </w:pPr>
      <w:r w:rsidRPr="00AA4C3C">
        <w:rPr>
          <w:rFonts w:ascii="PTSans" w:eastAsia="Times New Roman" w:hAnsi="PTSans" w:cs="Times New Roman"/>
          <w:color w:val="000000"/>
          <w:sz w:val="28"/>
          <w:szCs w:val="28"/>
          <w:lang w:eastAsia="ru-RU"/>
        </w:rPr>
        <w:t xml:space="preserve">Активность не должна быть избыточной. Прежде чем помочь сотруднику, коллеге, другу или соседу по кабинету, сперва сделайте свои приоритетные задачи, а потом, если будет желание и время, помогите другому. Нельзя идти на поводу у коллег и даже у руководителя и выполнять сторонние функции в ущерб прямым </w:t>
      </w:r>
      <w:r w:rsidRPr="00AA4C3C">
        <w:rPr>
          <w:rFonts w:ascii="PTSans" w:eastAsia="Times New Roman" w:hAnsi="PTSans" w:cs="Times New Roman"/>
          <w:color w:val="000000"/>
          <w:sz w:val="28"/>
          <w:szCs w:val="28"/>
          <w:lang w:eastAsia="ru-RU"/>
        </w:rPr>
        <w:lastRenderedPageBreak/>
        <w:t>обязанностям. Важно быть уверенным в своем ответе: либо «да», либо «нет». Минимум сомнений и колебаний помогут сохранить душевное равновесие.</w:t>
      </w:r>
    </w:p>
    <w:p w:rsidR="00BF72BD" w:rsidRPr="00AA4C3C" w:rsidRDefault="00BF72BD" w:rsidP="00BF72BD">
      <w:pPr>
        <w:numPr>
          <w:ilvl w:val="0"/>
          <w:numId w:val="7"/>
        </w:numPr>
        <w:shd w:val="clear" w:color="auto" w:fill="FFFFFF"/>
        <w:spacing w:after="90" w:line="375" w:lineRule="atLeast"/>
        <w:ind w:left="600"/>
        <w:rPr>
          <w:rFonts w:ascii="PTSans" w:eastAsia="Times New Roman" w:hAnsi="PTSans" w:cs="Times New Roman"/>
          <w:color w:val="000000"/>
          <w:sz w:val="28"/>
          <w:szCs w:val="28"/>
          <w:lang w:eastAsia="ru-RU"/>
        </w:rPr>
      </w:pPr>
      <w:r w:rsidRPr="00AA4C3C">
        <w:rPr>
          <w:rFonts w:ascii="PTSans" w:eastAsia="Times New Roman" w:hAnsi="PTSans" w:cs="Times New Roman"/>
          <w:color w:val="000000"/>
          <w:sz w:val="28"/>
          <w:szCs w:val="28"/>
          <w:lang w:eastAsia="ru-RU"/>
        </w:rPr>
        <w:t>Рефлексируйте во время рабочего дня (15 минут кофе и общение с коллегами на отвлеченные темы положительно повлияют на психологическое здоровье).</w:t>
      </w:r>
    </w:p>
    <w:p w:rsidR="00BF72BD" w:rsidRPr="00AA4C3C" w:rsidRDefault="00BF72BD" w:rsidP="00BF72BD">
      <w:pPr>
        <w:numPr>
          <w:ilvl w:val="0"/>
          <w:numId w:val="7"/>
        </w:numPr>
        <w:shd w:val="clear" w:color="auto" w:fill="FFFFFF"/>
        <w:spacing w:after="90" w:line="375" w:lineRule="atLeast"/>
        <w:ind w:left="600"/>
        <w:rPr>
          <w:rFonts w:ascii="PTSans" w:eastAsia="Times New Roman" w:hAnsi="PTSans" w:cs="Times New Roman"/>
          <w:color w:val="000000"/>
          <w:sz w:val="28"/>
          <w:szCs w:val="28"/>
          <w:lang w:eastAsia="ru-RU"/>
        </w:rPr>
      </w:pPr>
      <w:r w:rsidRPr="00AA4C3C">
        <w:rPr>
          <w:rFonts w:ascii="PTSans" w:eastAsia="Times New Roman" w:hAnsi="PTSans" w:cs="Times New Roman"/>
          <w:color w:val="000000"/>
          <w:sz w:val="28"/>
          <w:szCs w:val="28"/>
          <w:lang w:eastAsia="ru-RU"/>
        </w:rPr>
        <w:t>Не бегите впереди паровоза, спокойно выполняйте свои обязанности, а при отсутствии достойной мотивации побеседуйте об этом с руководителем.</w:t>
      </w:r>
    </w:p>
    <w:p w:rsidR="00BF72BD" w:rsidRPr="00AA4C3C" w:rsidRDefault="00BF72BD" w:rsidP="00BF72BD">
      <w:pPr>
        <w:numPr>
          <w:ilvl w:val="0"/>
          <w:numId w:val="7"/>
        </w:numPr>
        <w:shd w:val="clear" w:color="auto" w:fill="FFFFFF"/>
        <w:spacing w:after="90" w:line="375" w:lineRule="atLeast"/>
        <w:ind w:left="600"/>
        <w:rPr>
          <w:rFonts w:ascii="PTSans" w:eastAsia="Times New Roman" w:hAnsi="PTSans" w:cs="Times New Roman"/>
          <w:color w:val="000000"/>
          <w:sz w:val="28"/>
          <w:szCs w:val="28"/>
          <w:lang w:eastAsia="ru-RU"/>
        </w:rPr>
      </w:pPr>
      <w:r w:rsidRPr="00AA4C3C">
        <w:rPr>
          <w:rFonts w:ascii="PTSans" w:eastAsia="Times New Roman" w:hAnsi="PTSans" w:cs="Times New Roman"/>
          <w:color w:val="000000"/>
          <w:sz w:val="28"/>
          <w:szCs w:val="28"/>
          <w:lang w:eastAsia="ru-RU"/>
        </w:rPr>
        <w:t>Решайте проблемы по мере их поступления, но не откладывайте «в долгий ящик» то, что вас беспокоит</w:t>
      </w:r>
    </w:p>
    <w:p w:rsidR="00BF72BD" w:rsidRPr="00BF72BD" w:rsidRDefault="00BF72BD" w:rsidP="00AA4C3C">
      <w:pPr>
        <w:shd w:val="clear" w:color="auto" w:fill="FFFFFF"/>
        <w:spacing w:after="90" w:line="375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F1FF5" w:rsidRPr="006A274D" w:rsidRDefault="00FF1FF5" w:rsidP="00FF1F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CF3" w:rsidRPr="006A274D" w:rsidRDefault="00F05CF3" w:rsidP="006A27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5CF3" w:rsidRPr="006A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303AE"/>
    <w:multiLevelType w:val="multilevel"/>
    <w:tmpl w:val="BDA4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D2A88"/>
    <w:multiLevelType w:val="hybridMultilevel"/>
    <w:tmpl w:val="B810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148A6"/>
    <w:multiLevelType w:val="hybridMultilevel"/>
    <w:tmpl w:val="A7447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AF7398"/>
    <w:multiLevelType w:val="multilevel"/>
    <w:tmpl w:val="BEB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E111E"/>
    <w:multiLevelType w:val="multilevel"/>
    <w:tmpl w:val="BB5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15088"/>
    <w:multiLevelType w:val="multilevel"/>
    <w:tmpl w:val="6500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43AA3"/>
    <w:multiLevelType w:val="hybridMultilevel"/>
    <w:tmpl w:val="68F2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E00"/>
    <w:rsid w:val="000A3770"/>
    <w:rsid w:val="00236C45"/>
    <w:rsid w:val="0044571C"/>
    <w:rsid w:val="006A274D"/>
    <w:rsid w:val="007A67D4"/>
    <w:rsid w:val="00A6498E"/>
    <w:rsid w:val="00AA4C3C"/>
    <w:rsid w:val="00B22B56"/>
    <w:rsid w:val="00B62A66"/>
    <w:rsid w:val="00B847BF"/>
    <w:rsid w:val="00BF72BD"/>
    <w:rsid w:val="00CD4632"/>
    <w:rsid w:val="00D10E00"/>
    <w:rsid w:val="00F05CF3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5E04"/>
  <w15:docId w15:val="{72FD644C-04E1-4B51-8C9A-60CEF492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71C"/>
    <w:rPr>
      <w:b/>
      <w:bCs/>
    </w:rPr>
  </w:style>
  <w:style w:type="paragraph" w:styleId="a4">
    <w:name w:val="Normal (Web)"/>
    <w:basedOn w:val="a"/>
    <w:uiPriority w:val="99"/>
    <w:unhideWhenUsed/>
    <w:rsid w:val="0044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47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ссср</dc:creator>
  <cp:lastModifiedBy>Пользователь MSI</cp:lastModifiedBy>
  <cp:revision>5</cp:revision>
  <dcterms:created xsi:type="dcterms:W3CDTF">2020-10-27T12:59:00Z</dcterms:created>
  <dcterms:modified xsi:type="dcterms:W3CDTF">2022-09-08T12:47:00Z</dcterms:modified>
</cp:coreProperties>
</file>