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>Растительный мир края необыкновенно разнообразен. Здесь можно встретить растительность почти</w:t>
      </w:r>
      <w:r w:rsidRPr="007B6486">
        <w:rPr>
          <w:noProof/>
          <w:sz w:val="28"/>
          <w:szCs w:val="28"/>
        </w:rPr>
        <w:drawing>
          <wp:anchor distT="19050" distB="19050" distL="19050" distR="19050" simplePos="0" relativeHeight="251659264" behindDoc="0" locked="0" layoutInCell="1" allowOverlap="0" wp14:anchorId="154A44CE" wp14:editId="5D3E493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1" name="Рисунок 2" descr="http://www.mpr26.ru/upload/o%20krae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r26.ru/upload/o%20krae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86">
        <w:rPr>
          <w:color w:val="000000"/>
          <w:sz w:val="28"/>
          <w:szCs w:val="28"/>
        </w:rPr>
        <w:t> всех природных зон, имеющихся на Европейской территории России — от полупустынных сухих степей до хвойных лесов и альпийских лугов. Флору края составляют более 2400 видов, без учета мхов, водорослей и грибов. Среди них основной группой являются цветковые растения, принадлежащие почти к семистам семействам. Наиболее богаты видами следующие семейства: сельдерейные, бобовые, злаковые и астровые.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br/>
      </w:r>
      <w:r w:rsidRPr="007B6486">
        <w:rPr>
          <w:noProof/>
          <w:color w:val="000000"/>
          <w:sz w:val="28"/>
          <w:szCs w:val="28"/>
        </w:rPr>
        <w:drawing>
          <wp:anchor distT="19050" distB="19050" distL="19050" distR="19050" simplePos="0" relativeHeight="251660288" behindDoc="0" locked="0" layoutInCell="1" allowOverlap="0" wp14:anchorId="0888BE20" wp14:editId="00F27B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2" name="Рисунок 2" descr="http://www.mpr26.ru/upload/o%20krae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pr26.ru/upload/o%20krae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86">
        <w:rPr>
          <w:color w:val="000000"/>
          <w:sz w:val="28"/>
          <w:szCs w:val="28"/>
        </w:rPr>
        <w:t>По флористическому разнообразию край занимает второе место в Российской Федерации после Краснодарского края, и это ставит его в особое положение среди других аналогичных регионов, как одного из самых емких хранителей растительного генетического фонда.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 xml:space="preserve">Среди видов растений имеются </w:t>
      </w:r>
      <w:proofErr w:type="gramStart"/>
      <w:r w:rsidRPr="007B6486">
        <w:rPr>
          <w:color w:val="000000"/>
          <w:sz w:val="28"/>
          <w:szCs w:val="28"/>
        </w:rPr>
        <w:t>кормовые</w:t>
      </w:r>
      <w:proofErr w:type="gramEnd"/>
      <w:r w:rsidRPr="007B6486">
        <w:rPr>
          <w:color w:val="000000"/>
          <w:sz w:val="28"/>
          <w:szCs w:val="28"/>
        </w:rPr>
        <w:t xml:space="preserve">, лекарственные, пищевые, декоративные, медоносные, витаминные и др., </w:t>
      </w:r>
      <w:proofErr w:type="gramStart"/>
      <w:r w:rsidRPr="007B6486">
        <w:rPr>
          <w:color w:val="000000"/>
          <w:sz w:val="28"/>
          <w:szCs w:val="28"/>
        </w:rPr>
        <w:t>имеющие незаменимую ценность для выведения новых и улучшения старых сортов.</w:t>
      </w:r>
      <w:proofErr w:type="gramEnd"/>
      <w:r w:rsidRPr="007B6486">
        <w:rPr>
          <w:color w:val="000000"/>
          <w:sz w:val="28"/>
          <w:szCs w:val="28"/>
        </w:rPr>
        <w:t xml:space="preserve"> Такое богатство объясняется многими причинами: южным расположением территории, особенностями рельефа, разнообразием геологических отложений и местного климата.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br/>
      </w:r>
      <w:r w:rsidRPr="007B6486">
        <w:rPr>
          <w:noProof/>
          <w:color w:val="000000"/>
          <w:sz w:val="28"/>
          <w:szCs w:val="28"/>
        </w:rPr>
        <w:drawing>
          <wp:anchor distT="19050" distB="19050" distL="19050" distR="19050" simplePos="0" relativeHeight="251661312" behindDoc="0" locked="0" layoutInCell="1" allowOverlap="0" wp14:anchorId="7181B848" wp14:editId="18878BF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3" name="Рисунок 3" descr="http://www.mpr26.ru/upload/o%20krae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pr26.ru/upload/o%20krae/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86">
        <w:rPr>
          <w:color w:val="000000"/>
          <w:sz w:val="28"/>
          <w:szCs w:val="28"/>
        </w:rPr>
        <w:t>Большая часть территории края относится к степной зоне. Но значительное пространство бывших степей уже занято сельскохозяйственными культурами</w:t>
      </w:r>
      <w:proofErr w:type="gramStart"/>
      <w:r w:rsidRPr="007B6486">
        <w:rPr>
          <w:color w:val="000000"/>
          <w:sz w:val="28"/>
          <w:szCs w:val="28"/>
        </w:rPr>
        <w:t>.</w:t>
      </w:r>
      <w:proofErr w:type="gramEnd"/>
      <w:r w:rsidRPr="007B6486">
        <w:rPr>
          <w:color w:val="000000"/>
          <w:sz w:val="28"/>
          <w:szCs w:val="28"/>
        </w:rPr>
        <w:t xml:space="preserve"> (</w:t>
      </w:r>
      <w:proofErr w:type="gramStart"/>
      <w:r w:rsidRPr="007B6486">
        <w:rPr>
          <w:color w:val="000000"/>
          <w:sz w:val="28"/>
          <w:szCs w:val="28"/>
        </w:rPr>
        <w:t>ф</w:t>
      </w:r>
      <w:proofErr w:type="gramEnd"/>
      <w:r w:rsidRPr="007B6486">
        <w:rPr>
          <w:color w:val="000000"/>
          <w:sz w:val="28"/>
          <w:szCs w:val="28"/>
        </w:rPr>
        <w:t>ото 1) Естественная растительность здесь сохранилась лишь по балкам, на крутых склонах, в местах с неглубоким залеганием каменистых пород, на пастбищах (в восточных районах края). (фото 2)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>Степи края неоднородны</w:t>
      </w:r>
      <w:proofErr w:type="gramStart"/>
      <w:r w:rsidRPr="007B6486">
        <w:rPr>
          <w:color w:val="000000"/>
          <w:sz w:val="28"/>
          <w:szCs w:val="28"/>
        </w:rPr>
        <w:t>.</w:t>
      </w:r>
      <w:proofErr w:type="gramEnd"/>
      <w:r w:rsidRPr="007B6486">
        <w:rPr>
          <w:color w:val="000000"/>
          <w:sz w:val="28"/>
          <w:szCs w:val="28"/>
        </w:rPr>
        <w:t xml:space="preserve"> (</w:t>
      </w:r>
      <w:proofErr w:type="gramStart"/>
      <w:r w:rsidRPr="007B6486">
        <w:rPr>
          <w:color w:val="000000"/>
          <w:sz w:val="28"/>
          <w:szCs w:val="28"/>
        </w:rPr>
        <w:t>ф</w:t>
      </w:r>
      <w:proofErr w:type="gramEnd"/>
      <w:r w:rsidRPr="007B6486">
        <w:rPr>
          <w:color w:val="000000"/>
          <w:sz w:val="28"/>
          <w:szCs w:val="28"/>
        </w:rPr>
        <w:t>ото 3) По мере продвижения в направлении с запада на восток увеличивается засушливость степей, травяной покров становится более разряженным.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 xml:space="preserve">Северо-восточная и восточная части края заняты полынно-злаковой полупустынной степью. Травянистый покров здесь невысокий и редкий, местами видны участки голой почвы. Для этой части характерно наличие пустынных растений Средней Азии, которые встречаются к юго-востоку от с. </w:t>
      </w:r>
      <w:proofErr w:type="gramStart"/>
      <w:r w:rsidRPr="007B6486">
        <w:rPr>
          <w:color w:val="000000"/>
          <w:sz w:val="28"/>
          <w:szCs w:val="28"/>
        </w:rPr>
        <w:t>Дивного</w:t>
      </w:r>
      <w:proofErr w:type="gramEnd"/>
      <w:r w:rsidRPr="007B6486">
        <w:rPr>
          <w:color w:val="000000"/>
          <w:sz w:val="28"/>
          <w:szCs w:val="28"/>
        </w:rPr>
        <w:t xml:space="preserve"> до долины реки Кумы. К ним относятся древовидная и корявая солянки, верблюжья колючка, ковыль, полынь и другие злаки.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>К западу от полупустынных степей расположены дерново-злаковые степи. На их землях произрастают типчак, ковыль, житняк, полынь, в балках появляются заросли терна и других кустарников.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>Больше половины территории края принадлежит к равнинно-злаковым степям, которые отличаются густым и высоким травостоем. Здесь появляются более влаголюбивые виды злаков и обильное разнотравье.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lastRenderedPageBreak/>
        <w:t>Высокие места Ставропольской возвышенности заняты лесостепью, где участки влаголюбивых луговых степей перемешиваются с массивами дубовых лесов. Преобладающими видами травянистой растительности являются ковыль, типчак, осока, горицвет, гвоздика и др.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noProof/>
          <w:color w:val="000000"/>
          <w:sz w:val="28"/>
          <w:szCs w:val="28"/>
        </w:rPr>
        <w:drawing>
          <wp:anchor distT="19050" distB="19050" distL="19050" distR="19050" simplePos="0" relativeHeight="251662336" behindDoc="0" locked="0" layoutInCell="1" allowOverlap="0" wp14:anchorId="2311074E" wp14:editId="5F51F1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2076450"/>
            <wp:effectExtent l="0" t="0" r="9525" b="0"/>
            <wp:wrapSquare wrapText="bothSides"/>
            <wp:docPr id="4" name="Рисунок 4" descr="http://www.mpr26.ru/upload/o%20krae/woo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pr26.ru/upload/o%20krae/woo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86">
        <w:rPr>
          <w:color w:val="000000"/>
          <w:sz w:val="28"/>
          <w:szCs w:val="28"/>
        </w:rPr>
        <w:t>Предгорная лесостепь схожа с лесостепью Ставропольской возвышенности и отличается от нее появлением других видов растений.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>На высоте 1200-1500 м предгорные луговые степи переходят в субальпийские высокотравные луга, где отдельные растения достигают высоты 1-2 м (васильки, герань, колокольчики и т.д.).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>Еще выше располагаются альпийские луга, достигающие снеговой линии.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 xml:space="preserve">Площадь лесов (диаграмма 1) Ставропольского края составляет 129,1 </w:t>
      </w:r>
      <w:proofErr w:type="spellStart"/>
      <w:r w:rsidRPr="007B6486">
        <w:rPr>
          <w:color w:val="000000"/>
          <w:sz w:val="28"/>
          <w:szCs w:val="28"/>
        </w:rPr>
        <w:t>тыс</w:t>
      </w:r>
      <w:proofErr w:type="gramStart"/>
      <w:r w:rsidRPr="007B6486">
        <w:rPr>
          <w:color w:val="000000"/>
          <w:sz w:val="28"/>
          <w:szCs w:val="28"/>
        </w:rPr>
        <w:t>.г</w:t>
      </w:r>
      <w:proofErr w:type="gramEnd"/>
      <w:r w:rsidRPr="007B6486">
        <w:rPr>
          <w:color w:val="000000"/>
          <w:sz w:val="28"/>
          <w:szCs w:val="28"/>
        </w:rPr>
        <w:t>а</w:t>
      </w:r>
      <w:proofErr w:type="spellEnd"/>
      <w:r w:rsidRPr="007B6486">
        <w:rPr>
          <w:color w:val="000000"/>
          <w:sz w:val="28"/>
          <w:szCs w:val="28"/>
        </w:rPr>
        <w:t>, в том числе: лесной фонд — 114,1 тыс. га и леса, расположенные на землях городских поселений (городские леса) — 15,0 тыс. га.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noProof/>
          <w:color w:val="000000"/>
          <w:sz w:val="28"/>
          <w:szCs w:val="28"/>
        </w:rPr>
        <w:drawing>
          <wp:anchor distT="19050" distB="19050" distL="19050" distR="19050" simplePos="0" relativeHeight="251663360" behindDoc="0" locked="0" layoutInCell="1" allowOverlap="0" wp14:anchorId="65B94DEE" wp14:editId="10EF93B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5" name="Рисунок 5" descr="http://www.mpr26.ru/upload/o%20krae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pr26.ru/upload/o%20krae/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86">
        <w:rPr>
          <w:color w:val="000000"/>
          <w:sz w:val="28"/>
          <w:szCs w:val="28"/>
        </w:rPr>
        <w:t>Основные лесообразующие породы Ставропольского края — сосна, дуб, бук, граб, ясень, ильмовые, тополь</w:t>
      </w:r>
      <w:proofErr w:type="gramStart"/>
      <w:r w:rsidRPr="007B6486">
        <w:rPr>
          <w:color w:val="000000"/>
          <w:sz w:val="28"/>
          <w:szCs w:val="28"/>
        </w:rPr>
        <w:t>.</w:t>
      </w:r>
      <w:proofErr w:type="gramEnd"/>
      <w:r w:rsidRPr="007B6486">
        <w:rPr>
          <w:color w:val="000000"/>
          <w:sz w:val="28"/>
          <w:szCs w:val="28"/>
        </w:rPr>
        <w:t xml:space="preserve"> (</w:t>
      </w:r>
      <w:proofErr w:type="gramStart"/>
      <w:r w:rsidRPr="007B6486">
        <w:rPr>
          <w:color w:val="000000"/>
          <w:sz w:val="28"/>
          <w:szCs w:val="28"/>
        </w:rPr>
        <w:t>ф</w:t>
      </w:r>
      <w:proofErr w:type="gramEnd"/>
      <w:r w:rsidRPr="007B6486">
        <w:rPr>
          <w:color w:val="000000"/>
          <w:sz w:val="28"/>
          <w:szCs w:val="28"/>
        </w:rPr>
        <w:t>ото 4) Они занимают 90,2 % лесных земель. Прочие древесные породы: гледичия, орех грецкий (6,4 %), кустарники — боярышник, лох (3,4 %).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noProof/>
          <w:color w:val="000000"/>
          <w:sz w:val="28"/>
          <w:szCs w:val="28"/>
        </w:rPr>
        <w:drawing>
          <wp:anchor distT="19050" distB="19050" distL="19050" distR="19050" simplePos="0" relativeHeight="251664384" behindDoc="0" locked="0" layoutInCell="1" allowOverlap="0" wp14:anchorId="52023DFA" wp14:editId="3B1074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6" name="Рисунок 6" descr="http://www.mpr26.ru/upload/o%20krae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pr26.ru/upload/o%20krae/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86">
        <w:rPr>
          <w:color w:val="000000"/>
          <w:sz w:val="28"/>
          <w:szCs w:val="28"/>
        </w:rPr>
        <w:t xml:space="preserve">Большая часть лесов сосредоточена в регионе Кавказских Минеральных Вод. Относительно крупные лесные массивы расположены на горе </w:t>
      </w:r>
      <w:proofErr w:type="spellStart"/>
      <w:r w:rsidRPr="007B6486">
        <w:rPr>
          <w:color w:val="000000"/>
          <w:sz w:val="28"/>
          <w:szCs w:val="28"/>
        </w:rPr>
        <w:t>Стрижамент</w:t>
      </w:r>
      <w:proofErr w:type="spellEnd"/>
      <w:r w:rsidRPr="007B6486">
        <w:rPr>
          <w:color w:val="000000"/>
          <w:sz w:val="28"/>
          <w:szCs w:val="28"/>
        </w:rPr>
        <w:t xml:space="preserve">, Ставропольской возвышенности. В других частях края преобладают мелкие </w:t>
      </w:r>
      <w:proofErr w:type="spellStart"/>
      <w:r w:rsidRPr="007B6486">
        <w:rPr>
          <w:color w:val="000000"/>
          <w:sz w:val="28"/>
          <w:szCs w:val="28"/>
        </w:rPr>
        <w:t>байрачные</w:t>
      </w:r>
      <w:proofErr w:type="spellEnd"/>
      <w:r w:rsidRPr="007B6486">
        <w:rPr>
          <w:color w:val="000000"/>
          <w:sz w:val="28"/>
          <w:szCs w:val="28"/>
        </w:rPr>
        <w:t xml:space="preserve"> леса (фото 5), растущие в балках, либо пойменные леса в речных долинах.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color w:val="000000"/>
          <w:sz w:val="28"/>
          <w:szCs w:val="28"/>
        </w:rPr>
        <w:t>Наряду с естественными лесами в крае значительную площадь (около 43%</w:t>
      </w:r>
      <w:proofErr w:type="gramStart"/>
      <w:r w:rsidRPr="007B6486">
        <w:rPr>
          <w:color w:val="000000"/>
          <w:sz w:val="28"/>
          <w:szCs w:val="28"/>
        </w:rPr>
        <w:t xml:space="preserve"> )</w:t>
      </w:r>
      <w:proofErr w:type="gramEnd"/>
      <w:r w:rsidRPr="007B6486">
        <w:rPr>
          <w:color w:val="000000"/>
          <w:sz w:val="28"/>
          <w:szCs w:val="28"/>
        </w:rPr>
        <w:t xml:space="preserve"> занимают искусственные лесонасаждения. Среди них знаменитая </w:t>
      </w:r>
      <w:proofErr w:type="spellStart"/>
      <w:r w:rsidRPr="007B6486">
        <w:rPr>
          <w:color w:val="000000"/>
          <w:sz w:val="28"/>
          <w:szCs w:val="28"/>
        </w:rPr>
        <w:t>Медвежинская</w:t>
      </w:r>
      <w:proofErr w:type="spellEnd"/>
      <w:r w:rsidRPr="007B6486">
        <w:rPr>
          <w:color w:val="000000"/>
          <w:sz w:val="28"/>
          <w:szCs w:val="28"/>
        </w:rPr>
        <w:t xml:space="preserve"> лесная дача в </w:t>
      </w:r>
      <w:proofErr w:type="spellStart"/>
      <w:r w:rsidRPr="007B6486">
        <w:rPr>
          <w:color w:val="000000"/>
          <w:sz w:val="28"/>
          <w:szCs w:val="28"/>
        </w:rPr>
        <w:t>Ипатовском</w:t>
      </w:r>
      <w:proofErr w:type="spellEnd"/>
      <w:r w:rsidRPr="007B6486">
        <w:rPr>
          <w:color w:val="000000"/>
          <w:sz w:val="28"/>
          <w:szCs w:val="28"/>
        </w:rPr>
        <w:t xml:space="preserve"> районе, Куницкий лес близ </w:t>
      </w:r>
      <w:proofErr w:type="spellStart"/>
      <w:r w:rsidRPr="007B6486">
        <w:rPr>
          <w:color w:val="000000"/>
          <w:sz w:val="28"/>
          <w:szCs w:val="28"/>
        </w:rPr>
        <w:t>Янкуля</w:t>
      </w:r>
      <w:proofErr w:type="spellEnd"/>
      <w:r w:rsidRPr="007B6486">
        <w:rPr>
          <w:color w:val="000000"/>
          <w:sz w:val="28"/>
          <w:szCs w:val="28"/>
        </w:rPr>
        <w:t xml:space="preserve"> и другие уникальные искусственные насаждения, изменившие облик Ставропольской степи и ставшие рукотворными памятниками природы.</w:t>
      </w:r>
    </w:p>
    <w:p w:rsidR="007B6486" w:rsidRPr="007B6486" w:rsidRDefault="007B6486" w:rsidP="007B6486">
      <w:pPr>
        <w:pStyle w:val="a3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  <w:r w:rsidRPr="007B6486">
        <w:rPr>
          <w:noProof/>
          <w:color w:val="000000"/>
          <w:sz w:val="28"/>
          <w:szCs w:val="28"/>
        </w:rPr>
        <w:drawing>
          <wp:anchor distT="19050" distB="19050" distL="19050" distR="19050" simplePos="0" relativeHeight="251665408" behindDoc="0" locked="0" layoutInCell="1" allowOverlap="0" wp14:anchorId="015782BC" wp14:editId="153F20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209675"/>
            <wp:effectExtent l="0" t="0" r="0" b="9525"/>
            <wp:wrapSquare wrapText="bothSides"/>
            <wp:docPr id="7" name="Рисунок 7" descr="http://www.mpr26.ru/upload/o%20krae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pr26.ru/upload/o%20krae/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86">
        <w:rPr>
          <w:color w:val="000000"/>
          <w:sz w:val="28"/>
          <w:szCs w:val="28"/>
        </w:rPr>
        <w:t xml:space="preserve">Полезащитные лесные полосы занимают площадь около 131 тыс. га, в них преобладают вяз мелколистный, акация белая (фото 6), гледичия, абрикос, тополь, </w:t>
      </w:r>
      <w:proofErr w:type="spellStart"/>
      <w:r w:rsidRPr="007B6486">
        <w:rPr>
          <w:color w:val="000000"/>
          <w:sz w:val="28"/>
          <w:szCs w:val="28"/>
        </w:rPr>
        <w:t>шелковница</w:t>
      </w:r>
      <w:proofErr w:type="spellEnd"/>
      <w:r w:rsidRPr="007B6486">
        <w:rPr>
          <w:color w:val="000000"/>
          <w:sz w:val="28"/>
          <w:szCs w:val="28"/>
        </w:rPr>
        <w:t>, лох, орех грецкий.</w:t>
      </w:r>
    </w:p>
    <w:p w:rsidR="00515CF5" w:rsidRDefault="00515CF5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86" w:rsidRDefault="007B6486" w:rsidP="007B64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486" w:rsidSect="007B648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86"/>
    <w:rsid w:val="00515CF5"/>
    <w:rsid w:val="007B6486"/>
    <w:rsid w:val="00D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</dc:creator>
  <cp:lastModifiedBy>ННН</cp:lastModifiedBy>
  <cp:revision>2</cp:revision>
  <cp:lastPrinted>2021-09-12T16:47:00Z</cp:lastPrinted>
  <dcterms:created xsi:type="dcterms:W3CDTF">2021-09-12T16:38:00Z</dcterms:created>
  <dcterms:modified xsi:type="dcterms:W3CDTF">2022-07-13T17:36:00Z</dcterms:modified>
</cp:coreProperties>
</file>