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45" w:rsidRPr="00E81545" w:rsidRDefault="00A90968" w:rsidP="00A90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r w:rsidRPr="00E81545">
        <w:rPr>
          <w:rFonts w:ascii="Times New Roman" w:hAnsi="Times New Roman" w:cs="Times New Roman"/>
          <w:b/>
          <w:sz w:val="28"/>
          <w:szCs w:val="28"/>
        </w:rPr>
        <w:t>факторов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системы местного самоуправления на долгосрочную перспективу </w:t>
      </w:r>
      <w:r w:rsidR="002A0E1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рамках государственного курса России</w:t>
      </w:r>
    </w:p>
    <w:p w:rsidR="00E81545" w:rsidRPr="00E81545" w:rsidRDefault="00E81545" w:rsidP="00E81545">
      <w:pPr>
        <w:jc w:val="right"/>
        <w:rPr>
          <w:rFonts w:ascii="Times New Roman" w:hAnsi="Times New Roman" w:cs="Times New Roman"/>
          <w:sz w:val="28"/>
          <w:szCs w:val="28"/>
        </w:rPr>
      </w:pPr>
      <w:r w:rsidRPr="00E81545">
        <w:rPr>
          <w:rFonts w:ascii="Times New Roman" w:hAnsi="Times New Roman" w:cs="Times New Roman"/>
          <w:sz w:val="28"/>
          <w:szCs w:val="28"/>
        </w:rPr>
        <w:t>А.Е.Нарежнев</w:t>
      </w:r>
    </w:p>
    <w:p w:rsidR="00E81545" w:rsidRDefault="00E81545"/>
    <w:p w:rsidR="0098475D" w:rsidRDefault="00A46D33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FCC">
        <w:rPr>
          <w:rFonts w:ascii="Times New Roman" w:hAnsi="Times New Roman" w:cs="Times New Roman"/>
          <w:sz w:val="28"/>
          <w:szCs w:val="28"/>
        </w:rPr>
        <w:t xml:space="preserve">Современная политическая обстановка в </w:t>
      </w:r>
      <w:r>
        <w:rPr>
          <w:rFonts w:ascii="Times New Roman" w:hAnsi="Times New Roman" w:cs="Times New Roman"/>
          <w:sz w:val="28"/>
          <w:szCs w:val="28"/>
        </w:rPr>
        <w:t>России по</w:t>
      </w:r>
      <w:r w:rsidR="00EE5FCC">
        <w:rPr>
          <w:rFonts w:ascii="Times New Roman" w:hAnsi="Times New Roman" w:cs="Times New Roman"/>
          <w:sz w:val="28"/>
          <w:szCs w:val="28"/>
        </w:rPr>
        <w:t xml:space="preserve"> вопросу трансформации органов местного </w:t>
      </w:r>
      <w:bookmarkStart w:id="0" w:name="_GoBack"/>
      <w:bookmarkEnd w:id="0"/>
      <w:r w:rsidR="00EE5FCC">
        <w:rPr>
          <w:rFonts w:ascii="Times New Roman" w:hAnsi="Times New Roman" w:cs="Times New Roman"/>
          <w:sz w:val="28"/>
          <w:szCs w:val="28"/>
        </w:rPr>
        <w:t xml:space="preserve">самоуправления имеет огромное </w:t>
      </w:r>
      <w:r w:rsidR="00A9096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E5FCC">
        <w:rPr>
          <w:rFonts w:ascii="Times New Roman" w:hAnsi="Times New Roman" w:cs="Times New Roman"/>
          <w:sz w:val="28"/>
          <w:szCs w:val="28"/>
        </w:rPr>
        <w:t xml:space="preserve">значение, в области реформирования содержательности, как наиболее существенной сферы, определяющая важное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A90968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5FCC">
        <w:rPr>
          <w:rFonts w:ascii="Times New Roman" w:hAnsi="Times New Roman" w:cs="Times New Roman"/>
          <w:sz w:val="28"/>
          <w:szCs w:val="28"/>
        </w:rPr>
        <w:t xml:space="preserve"> целях дальнейшего развития </w:t>
      </w:r>
      <w:r w:rsidR="00A90968">
        <w:rPr>
          <w:rFonts w:ascii="Times New Roman" w:hAnsi="Times New Roman" w:cs="Times New Roman"/>
          <w:sz w:val="28"/>
          <w:szCs w:val="28"/>
        </w:rPr>
        <w:t xml:space="preserve">идеи государственного курса в области </w:t>
      </w:r>
      <w:r w:rsidR="00EE5FCC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A90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E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="00EE5FCC">
        <w:rPr>
          <w:rFonts w:ascii="Times New Roman" w:hAnsi="Times New Roman" w:cs="Times New Roman"/>
          <w:sz w:val="28"/>
          <w:szCs w:val="28"/>
        </w:rPr>
        <w:t xml:space="preserve"> инновационной модели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EE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E5FCC"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:rsidR="00EE5FCC" w:rsidRDefault="00A46D33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="00EE5FCC">
        <w:rPr>
          <w:rFonts w:ascii="Times New Roman" w:hAnsi="Times New Roman" w:cs="Times New Roman"/>
          <w:sz w:val="28"/>
          <w:szCs w:val="28"/>
        </w:rPr>
        <w:t xml:space="preserve"> политика России по развитию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EE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EE5FC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долгосрочную</w:t>
      </w:r>
      <w:r w:rsidR="00EE5FCC">
        <w:rPr>
          <w:rFonts w:ascii="Times New Roman" w:hAnsi="Times New Roman" w:cs="Times New Roman"/>
          <w:sz w:val="28"/>
          <w:szCs w:val="28"/>
        </w:rPr>
        <w:t xml:space="preserve"> перспективу, </w:t>
      </w:r>
      <w:r>
        <w:rPr>
          <w:rFonts w:ascii="Times New Roman" w:hAnsi="Times New Roman" w:cs="Times New Roman"/>
          <w:sz w:val="28"/>
          <w:szCs w:val="28"/>
        </w:rPr>
        <w:t>определила</w:t>
      </w:r>
      <w:r w:rsidR="00EE5FCC">
        <w:rPr>
          <w:rFonts w:ascii="Times New Roman" w:hAnsi="Times New Roman" w:cs="Times New Roman"/>
          <w:sz w:val="28"/>
          <w:szCs w:val="28"/>
        </w:rPr>
        <w:t xml:space="preserve"> свою Концепцию и Стратегию действий, способная активизировать определенные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EE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E5F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="00EE5FCC">
        <w:rPr>
          <w:rFonts w:ascii="Times New Roman" w:hAnsi="Times New Roman" w:cs="Times New Roman"/>
          <w:sz w:val="28"/>
          <w:szCs w:val="28"/>
        </w:rPr>
        <w:t xml:space="preserve"> на развитие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r w:rsidR="00EE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E5FCC">
        <w:rPr>
          <w:rFonts w:ascii="Times New Roman" w:hAnsi="Times New Roman" w:cs="Times New Roman"/>
          <w:sz w:val="28"/>
          <w:szCs w:val="28"/>
        </w:rPr>
        <w:t xml:space="preserve"> обновленными, прежде всего </w:t>
      </w:r>
      <w:r>
        <w:rPr>
          <w:rFonts w:ascii="Times New Roman" w:hAnsi="Times New Roman" w:cs="Times New Roman"/>
          <w:sz w:val="28"/>
          <w:szCs w:val="28"/>
        </w:rPr>
        <w:t>нормативно</w:t>
      </w:r>
      <w:r w:rsidR="00EE5FCC">
        <w:rPr>
          <w:rFonts w:ascii="Times New Roman" w:hAnsi="Times New Roman" w:cs="Times New Roman"/>
          <w:sz w:val="28"/>
          <w:szCs w:val="28"/>
        </w:rPr>
        <w:t xml:space="preserve">-правовыми документами, и современным </w:t>
      </w:r>
      <w:r>
        <w:rPr>
          <w:rFonts w:ascii="Times New Roman" w:hAnsi="Times New Roman" w:cs="Times New Roman"/>
          <w:sz w:val="28"/>
          <w:szCs w:val="28"/>
        </w:rPr>
        <w:t>технологическим</w:t>
      </w:r>
      <w:r w:rsidR="00EE5FCC">
        <w:rPr>
          <w:rFonts w:ascii="Times New Roman" w:hAnsi="Times New Roman" w:cs="Times New Roman"/>
          <w:sz w:val="28"/>
          <w:szCs w:val="28"/>
        </w:rPr>
        <w:t xml:space="preserve"> оснащением с переходом на цифровизацию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EE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E5FCC">
        <w:rPr>
          <w:rFonts w:ascii="Times New Roman" w:hAnsi="Times New Roman" w:cs="Times New Roman"/>
          <w:sz w:val="28"/>
          <w:szCs w:val="28"/>
        </w:rPr>
        <w:t xml:space="preserve"> сообществом.</w:t>
      </w:r>
    </w:p>
    <w:p w:rsidR="00EE5FCC" w:rsidRDefault="00EE5FCC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сегодняшний день, </w:t>
      </w:r>
      <w:r w:rsidR="00A46D33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33">
        <w:rPr>
          <w:rFonts w:ascii="Times New Roman" w:hAnsi="Times New Roman" w:cs="Times New Roman"/>
          <w:sz w:val="28"/>
          <w:szCs w:val="28"/>
        </w:rPr>
        <w:t>является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факторов и </w:t>
      </w:r>
      <w:r w:rsidR="00A46D33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способствующие активизации </w:t>
      </w:r>
      <w:r w:rsidR="00A46D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33">
        <w:rPr>
          <w:rFonts w:ascii="Times New Roman" w:hAnsi="Times New Roman" w:cs="Times New Roman"/>
          <w:sz w:val="28"/>
          <w:szCs w:val="28"/>
        </w:rPr>
        <w:t>пересмотра факторов</w:t>
      </w:r>
      <w:r>
        <w:rPr>
          <w:rFonts w:ascii="Times New Roman" w:hAnsi="Times New Roman" w:cs="Times New Roman"/>
          <w:sz w:val="28"/>
          <w:szCs w:val="28"/>
        </w:rPr>
        <w:t xml:space="preserve"> и условий в новом виде, с учетом </w:t>
      </w:r>
      <w:r w:rsidR="00A46D33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среды обитания муниципальных служащих в рамках реализации </w:t>
      </w:r>
      <w:r w:rsidR="00A46D3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«Цифровой муниципалитет».</w:t>
      </w:r>
    </w:p>
    <w:p w:rsidR="00A46D33" w:rsidRDefault="00EE5FCC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имеющиеся в разработке факторы и условия, могут оказать существенное влияние на решение </w:t>
      </w:r>
      <w:r w:rsidR="00A46D33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33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, в современных условиях, где органы </w:t>
      </w:r>
      <w:r w:rsidR="00A46D3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33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 являются приоритетными в деле цифровой трансформации в России. Итак, перечислю имеющиеся инновационные разработки</w:t>
      </w:r>
      <w:r w:rsidR="00A46D33">
        <w:rPr>
          <w:rFonts w:ascii="Times New Roman" w:hAnsi="Times New Roman" w:cs="Times New Roman"/>
          <w:sz w:val="28"/>
          <w:szCs w:val="28"/>
        </w:rPr>
        <w:t>, влияющие на реализацию государственной политики развития местного самоуправления, среди которых</w:t>
      </w:r>
    </w:p>
    <w:p w:rsidR="00A46D33" w:rsidRDefault="00E81545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 w:rsidRPr="00E81545">
        <w:rPr>
          <w:rFonts w:ascii="Times New Roman" w:hAnsi="Times New Roman" w:cs="Times New Roman"/>
          <w:sz w:val="28"/>
          <w:szCs w:val="28"/>
        </w:rPr>
        <w:t xml:space="preserve"> - размеры территории Российской Федерации и неравномерное расселение на территории страны, различие форм территориальной организации муниципальных образований, механизмов формирования органов местного самоуправления;</w:t>
      </w:r>
    </w:p>
    <w:p w:rsidR="00A46D33" w:rsidRDefault="00E81545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 w:rsidRPr="00E81545">
        <w:rPr>
          <w:rFonts w:ascii="Times New Roman" w:hAnsi="Times New Roman" w:cs="Times New Roman"/>
          <w:sz w:val="28"/>
          <w:szCs w:val="28"/>
        </w:rPr>
        <w:t xml:space="preserve"> - высокий уровень социально-экономической дифференциации муниципалитетов, недостаточная инфраструктурная, ресурсная и кадровая обеспеченность; </w:t>
      </w:r>
    </w:p>
    <w:p w:rsidR="00A46D33" w:rsidRDefault="00E81545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 w:rsidRPr="00E81545">
        <w:rPr>
          <w:rFonts w:ascii="Times New Roman" w:hAnsi="Times New Roman" w:cs="Times New Roman"/>
          <w:sz w:val="28"/>
          <w:szCs w:val="28"/>
        </w:rPr>
        <w:t xml:space="preserve">- уровень развития современных информационно-коммуникационных технологий, повышение заинтересованности граждан в расширении форм и </w:t>
      </w:r>
      <w:r w:rsidRPr="00E81545">
        <w:rPr>
          <w:rFonts w:ascii="Times New Roman" w:hAnsi="Times New Roman" w:cs="Times New Roman"/>
          <w:sz w:val="28"/>
          <w:szCs w:val="28"/>
        </w:rPr>
        <w:lastRenderedPageBreak/>
        <w:t>способов участия в решении вопросов местного значения, в том числе с использованием систем электронного взаимодействия населения с органами публичной власти.</w:t>
      </w:r>
    </w:p>
    <w:p w:rsidR="00E81545" w:rsidRPr="00E81545" w:rsidRDefault="00A46D33" w:rsidP="00E8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завершении, особо отмечу, что на реализацию государственной политики России в области реформирования органов местного самоуправления на долгосрочную перспективу, будут оказывать влияние положительное вышеперечисленные пункты, только в том случае, если не будет препятствий для их продуктивной деятельности и, одновременно, будет разработано еще дополнительно ряд управленческих инструментариев позволяющие решать продуктивно поставленные задачи на перспективу. </w:t>
      </w:r>
      <w:r w:rsidR="00E81545" w:rsidRPr="00E815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1545" w:rsidRPr="00E8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5"/>
    <w:rsid w:val="002A0E13"/>
    <w:rsid w:val="0098475D"/>
    <w:rsid w:val="00A46D33"/>
    <w:rsid w:val="00A90968"/>
    <w:rsid w:val="00E81545"/>
    <w:rsid w:val="00E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1083"/>
  <w15:chartTrackingRefBased/>
  <w15:docId w15:val="{974D4533-DD5A-470F-8542-67EAABE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4</cp:revision>
  <dcterms:created xsi:type="dcterms:W3CDTF">2022-09-05T07:04:00Z</dcterms:created>
  <dcterms:modified xsi:type="dcterms:W3CDTF">2022-10-10T05:42:00Z</dcterms:modified>
</cp:coreProperties>
</file>