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2E" w:rsidRDefault="0082292E" w:rsidP="008229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Интерактивные технологии в организации учебной и внеуро</w:t>
      </w:r>
      <w:r w:rsidR="000C2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чной деятельности и формирование</w:t>
      </w:r>
      <w:r w:rsidRPr="00C1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положительной мотивации </w:t>
      </w:r>
    </w:p>
    <w:p w:rsidR="0082292E" w:rsidRDefault="0082292E" w:rsidP="008229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младшего школьника.</w:t>
      </w:r>
    </w:p>
    <w:p w:rsidR="0082292E" w:rsidRDefault="0082292E" w:rsidP="008229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491" w:rsidRDefault="00D65491" w:rsidP="008229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Бирзниекс Е</w:t>
      </w:r>
      <w:r w:rsidR="0082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лена Александровна</w:t>
      </w:r>
    </w:p>
    <w:p w:rsidR="00D65491" w:rsidRDefault="00D65491" w:rsidP="008229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Ильина И</w:t>
      </w:r>
      <w:r w:rsidR="0082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рина Андреевна</w:t>
      </w:r>
    </w:p>
    <w:p w:rsidR="0082292E" w:rsidRPr="000200F9" w:rsidRDefault="0082292E" w:rsidP="0082292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02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высшей категории</w:t>
      </w:r>
    </w:p>
    <w:p w:rsidR="0082292E" w:rsidRPr="000200F9" w:rsidRDefault="0082292E" w:rsidP="0082292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№9 г.Йошкар-Олы»</w:t>
      </w:r>
    </w:p>
    <w:p w:rsidR="00D65491" w:rsidRPr="00C17BE4" w:rsidRDefault="00D65491" w:rsidP="00EB24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491" w:rsidRDefault="0082292E" w:rsidP="0082292E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6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рассматриваются интер</w:t>
      </w:r>
      <w:r w:rsidR="007B4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технологии и их</w:t>
      </w:r>
      <w:r w:rsidR="00D6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D65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учебного процесса современного учителя</w:t>
      </w:r>
      <w:r w:rsidR="00806E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необходимости  активизировать познавательную деятельность младших школьников. </w:t>
      </w:r>
      <w:r w:rsidR="0080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Приводятся примеры использования форм </w:t>
      </w:r>
      <w:r w:rsidR="00806E3B"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групповой работы учащихся</w:t>
      </w:r>
      <w:r w:rsidR="0080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успешного освоения учебного материала. Авторами статьи анализируются способы применения интерактивных технологий на уроках и внеурочной деятельности.</w:t>
      </w:r>
    </w:p>
    <w:p w:rsidR="00806E3B" w:rsidRDefault="00806E3B" w:rsidP="0082292E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интерактивные технологии, познавательн</w:t>
      </w:r>
      <w:r w:rsidR="0082292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мотивация, взаимодействие, групповая работа,</w:t>
      </w:r>
      <w:r w:rsidR="0032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технологии.</w:t>
      </w:r>
    </w:p>
    <w:p w:rsidR="00437F8C" w:rsidRPr="00521715" w:rsidRDefault="00850A75" w:rsidP="0082292E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37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акладывание основ</w:t>
      </w:r>
      <w:r w:rsidR="00437F8C"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учебной деятельности ребенка</w:t>
      </w:r>
      <w:r w:rsidRPr="0085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EB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особенностей</w:t>
      </w:r>
      <w:r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современного начального образования</w:t>
      </w:r>
      <w:r w:rsidR="00437F8C"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познавательную мотивацию и интересы учащ</w:t>
      </w:r>
      <w:r w:rsidR="00E0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ихся, готовность и способность </w:t>
      </w:r>
      <w:r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учителем и одноклассниками,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общению  </w:t>
      </w:r>
      <w:r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обществом и окружающими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только на начальной ступени</w:t>
      </w:r>
      <w:r w:rsidR="00437F8C"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обучения.</w:t>
      </w:r>
    </w:p>
    <w:p w:rsidR="00437F8C" w:rsidRDefault="00850A75" w:rsidP="0082292E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обучения является ф</w:t>
      </w:r>
      <w:r w:rsidR="00437F8C"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="0043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младших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учебных действий (</w:t>
      </w:r>
      <w:r w:rsidR="00437F8C"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личностных, </w:t>
      </w:r>
      <w:r w:rsidR="00437F8C"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7F8C"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авательных, регулятивных сферах).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создают условия для развития</w:t>
      </w:r>
      <w:r w:rsidR="00437F8C"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</w:t>
      </w:r>
      <w:r w:rsidR="00EB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оятельной учебной деятельности.</w:t>
      </w:r>
    </w:p>
    <w:p w:rsidR="00D634DD" w:rsidRDefault="00437F8C" w:rsidP="0082292E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учителя в современной школе тоже меняется. Это обусловлено тем, что кардинально измени</w:t>
      </w:r>
      <w:r w:rsidR="0080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способ получения информации,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обмена. Современные дети мало читают, и лишены живого общения со сверстниками.</w:t>
      </w:r>
    </w:p>
    <w:p w:rsidR="00D634DD" w:rsidRDefault="00D634DD" w:rsidP="0082292E">
      <w:pPr>
        <w:tabs>
          <w:tab w:val="left" w:pos="0"/>
        </w:tabs>
        <w:spacing w:before="240" w:after="0" w:line="36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Отсюда возникают проблемы у учителя. </w:t>
      </w:r>
      <w:r w:rsidRPr="00C146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Набирая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первый</w:t>
      </w:r>
      <w:r w:rsidRPr="00C146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учитель наблюдает следующее</w:t>
      </w:r>
      <w:r w:rsidRPr="00C146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Большинство детей  не готовы  к обучению, н</w:t>
      </w:r>
      <w:r w:rsidRPr="00C146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екоторые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 них пассивны</w:t>
      </w:r>
      <w:r w:rsidRPr="00C146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учебной деятельности; трудности, с которыми они сталкиваются на уроках, отрицают или игнорируют, </w:t>
      </w:r>
      <w:r w:rsidRPr="00C146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желают</w:t>
      </w:r>
      <w:r w:rsidRPr="00C146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участвовать в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групповой или </w:t>
      </w:r>
      <w:r w:rsidRPr="00C146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общей работе,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 проявляют интерес к активному взаимодействию с одноклассниками и учителем,</w:t>
      </w:r>
      <w:r w:rsidRPr="00C146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C146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заинтересован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</w:t>
      </w:r>
      <w:r w:rsidRPr="00C146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своих успехах, в получении лучшего результата.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 этом наблюдается гиперактивность в поведении детей. </w:t>
      </w:r>
    </w:p>
    <w:p w:rsidR="00D634DD" w:rsidRDefault="00B126F4" w:rsidP="0082292E">
      <w:pPr>
        <w:tabs>
          <w:tab w:val="left" w:pos="0"/>
        </w:tabs>
        <w:spacing w:before="240" w:after="0" w:line="36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Решая эти проблемы, учителю стало необходимо активизировать деятельность учащихся, применяя современные методы и приемы педагогической практики. </w:t>
      </w:r>
      <w:r w:rsidR="00C543A4" w:rsidRPr="00C543A4">
        <w:rPr>
          <w:rFonts w:ascii="Times New Roman" w:hAnsi="Times New Roman" w:cs="Times New Roman"/>
          <w:sz w:val="28"/>
          <w:szCs w:val="28"/>
        </w:rPr>
        <w:t>«Педагогическая технология — это систематическое и последовательное воплощение на практике заранее спроектированного учебно-воспитательного процесса».</w:t>
      </w:r>
      <w:r w:rsidR="00C543A4" w:rsidRPr="00C5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3A4" w:rsidRPr="00040BF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543A4">
        <w:rPr>
          <w:rFonts w:ascii="Times New Roman" w:eastAsia="Times New Roman" w:hAnsi="Times New Roman" w:cs="Times New Roman"/>
          <w:sz w:val="28"/>
          <w:szCs w:val="28"/>
          <w:lang w:eastAsia="ru-RU"/>
        </w:rPr>
        <w:t>1, с.5</w:t>
      </w:r>
      <w:r w:rsidR="00C543A4" w:rsidRPr="00040BF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5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43A4" w:rsidRPr="00C54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 считаем, что наиболее продуктивным</w:t>
      </w:r>
      <w:r w:rsidR="00C543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спроектированным процессом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являются интерактивные технологии обучения. </w:t>
      </w:r>
    </w:p>
    <w:p w:rsidR="00EB2480" w:rsidRDefault="00B126F4" w:rsidP="0082292E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технологии - это так</w:t>
      </w:r>
      <w:r w:rsidR="00850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построение процесса обучения, при</w:t>
      </w:r>
      <w:r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невозможно</w:t>
      </w:r>
      <w:r w:rsidR="0085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 ученик не участвовал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коллективной работе</w:t>
      </w:r>
      <w:r w:rsidR="0085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основано  на взаимодействии всех </w:t>
      </w:r>
      <w:r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процесса обучения.</w:t>
      </w:r>
    </w:p>
    <w:p w:rsidR="00B126F4" w:rsidRDefault="00B126F4" w:rsidP="0082292E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технологии направлены на то, чтобы вовлечь всех учащихся в обсуждение темы, выполнение заданий, пре</w:t>
      </w:r>
      <w:r w:rsidR="003C0D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дставление</w:t>
      </w:r>
      <w:r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самостоятельной работы. </w:t>
      </w:r>
      <w:r w:rsidR="003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 различных форм </w:t>
      </w:r>
      <w:r w:rsidR="003C0DBB"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учащихся</w:t>
      </w:r>
      <w:r w:rsidR="00D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помогает </w:t>
      </w:r>
      <w:r w:rsidR="003C0DBB"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</w:t>
      </w:r>
      <w:r w:rsidR="00DE2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</w:t>
      </w:r>
      <w:r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заинтересованным, мотивированным, нацеленным на достижение результатов.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6F4" w:rsidRDefault="00B126F4" w:rsidP="0082292E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своих уроках мы часто применяем такие формы:</w:t>
      </w:r>
    </w:p>
    <w:p w:rsidR="00B126F4" w:rsidRDefault="00B126F4" w:rsidP="0082292E">
      <w:pPr>
        <w:pStyle w:val="a3"/>
        <w:numPr>
          <w:ilvl w:val="0"/>
          <w:numId w:val="1"/>
        </w:numPr>
        <w:shd w:val="clear" w:color="auto" w:fill="FFFFFF"/>
        <w:spacing w:before="24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в парах,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мини-командах или малых группах</w:t>
      </w:r>
    </w:p>
    <w:p w:rsidR="00B126F4" w:rsidRDefault="00B126F4" w:rsidP="0082292E">
      <w:pPr>
        <w:pStyle w:val="a3"/>
        <w:numPr>
          <w:ilvl w:val="0"/>
          <w:numId w:val="1"/>
        </w:numPr>
        <w:spacing w:before="240" w:after="0" w:line="360" w:lineRule="auto"/>
        <w:ind w:left="0" w:firstLine="567"/>
      </w:pPr>
      <w:r w:rsidRPr="00B126F4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Мозговой штурм.</w:t>
      </w:r>
    </w:p>
    <w:p w:rsidR="00B126F4" w:rsidRDefault="00B126F4" w:rsidP="0082292E">
      <w:pPr>
        <w:pStyle w:val="a3"/>
        <w:numPr>
          <w:ilvl w:val="0"/>
          <w:numId w:val="1"/>
        </w:numPr>
        <w:spacing w:before="240" w:after="0" w:line="360" w:lineRule="auto"/>
        <w:ind w:left="0" w:firstLine="567"/>
      </w:pPr>
      <w:r w:rsidRPr="00B126F4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Дебаты</w:t>
      </w:r>
    </w:p>
    <w:p w:rsidR="00B126F4" w:rsidRDefault="00B126F4" w:rsidP="0082292E">
      <w:pPr>
        <w:pStyle w:val="a3"/>
        <w:numPr>
          <w:ilvl w:val="0"/>
          <w:numId w:val="1"/>
        </w:numPr>
        <w:spacing w:before="240" w:after="0" w:line="360" w:lineRule="auto"/>
        <w:ind w:left="0" w:firstLine="567"/>
      </w:pPr>
      <w:r w:rsidRPr="00B126F4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Дискуссия</w:t>
      </w:r>
    </w:p>
    <w:p w:rsidR="00B126F4" w:rsidRDefault="00B126F4" w:rsidP="0082292E">
      <w:pPr>
        <w:pStyle w:val="a3"/>
        <w:numPr>
          <w:ilvl w:val="0"/>
          <w:numId w:val="1"/>
        </w:numPr>
        <w:spacing w:before="240" w:after="0" w:line="360" w:lineRule="auto"/>
        <w:ind w:left="0" w:firstLine="567"/>
      </w:pPr>
      <w:r w:rsidRPr="00B126F4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Ролевая (деловая) игра</w:t>
      </w:r>
    </w:p>
    <w:p w:rsidR="00B126F4" w:rsidRDefault="00B126F4" w:rsidP="0082292E">
      <w:pPr>
        <w:pStyle w:val="a3"/>
        <w:numPr>
          <w:ilvl w:val="0"/>
          <w:numId w:val="1"/>
        </w:numPr>
        <w:shd w:val="clear" w:color="auto" w:fill="FFFFFF"/>
        <w:spacing w:before="24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</w:t>
      </w:r>
    </w:p>
    <w:p w:rsidR="005B7472" w:rsidRPr="00C14606" w:rsidRDefault="005B7472" w:rsidP="0082292E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Поэтому наша з</w:t>
      </w:r>
      <w:r w:rsidRPr="00C1460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адача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в следующем:</w:t>
      </w:r>
      <w:r w:rsidRPr="00C1460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</w:p>
    <w:p w:rsidR="005B7472" w:rsidRDefault="005B7472" w:rsidP="0082292E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C1460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—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Pr="00C1460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поддержка активности участников;</w:t>
      </w:r>
    </w:p>
    <w:p w:rsidR="005B7472" w:rsidRPr="00C14606" w:rsidRDefault="005B7472" w:rsidP="0082292E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C1460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— выявление многообразия точек зрения;</w:t>
      </w:r>
    </w:p>
    <w:p w:rsidR="005B7472" w:rsidRDefault="005B7472" w:rsidP="0082292E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C1460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— облегчение восприятия, усвоения, взаимопонимания участников;</w:t>
      </w:r>
    </w:p>
    <w:p w:rsidR="005B7472" w:rsidRPr="00C14606" w:rsidRDefault="005B7472" w:rsidP="0082292E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C1460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—направление и помощь процессу обмена информацией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;</w:t>
      </w:r>
    </w:p>
    <w:p w:rsidR="005B7472" w:rsidRPr="00C14606" w:rsidRDefault="005B7472" w:rsidP="0082292E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C1460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— обращение к личному опыту участников;</w:t>
      </w:r>
    </w:p>
    <w:p w:rsidR="005B7472" w:rsidRPr="00C14606" w:rsidRDefault="005B7472" w:rsidP="0082292E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C1460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— соединение теории и практики;</w:t>
      </w:r>
    </w:p>
    <w:p w:rsidR="005B7472" w:rsidRPr="00C14606" w:rsidRDefault="005B7472" w:rsidP="0082292E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C1460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— взаимообогащение опыта участников;</w:t>
      </w:r>
    </w:p>
    <w:p w:rsidR="005B7472" w:rsidRPr="00C14606" w:rsidRDefault="005B7472" w:rsidP="0082292E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C1460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— поощрение творчества участников.</w:t>
      </w:r>
    </w:p>
    <w:p w:rsidR="00EB2480" w:rsidRDefault="005B7472" w:rsidP="0082292E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NewRomanPSMT" w:hAnsi="Times New Roman" w:cs="Times New Roman"/>
          <w:iCs/>
          <w:color w:val="262626" w:themeColor="text1" w:themeTint="D9"/>
          <w:sz w:val="28"/>
          <w:szCs w:val="28"/>
        </w:rPr>
      </w:pPr>
      <w:r w:rsidRPr="005B7472">
        <w:rPr>
          <w:rFonts w:ascii="Times New Roman" w:eastAsia="TimesNewRomanPSMT" w:hAnsi="Times New Roman" w:cs="Times New Roman"/>
          <w:color w:val="262626" w:themeColor="text1" w:themeTint="D9"/>
          <w:sz w:val="28"/>
          <w:szCs w:val="28"/>
        </w:rPr>
        <w:t xml:space="preserve">Под </w:t>
      </w:r>
      <w:r w:rsidRPr="005B7472">
        <w:rPr>
          <w:rFonts w:ascii="Times New Roman" w:eastAsia="TimesNewRomanPSMT" w:hAnsi="Times New Roman" w:cs="Times New Roman"/>
          <w:iCs/>
          <w:color w:val="262626" w:themeColor="text1" w:themeTint="D9"/>
          <w:sz w:val="28"/>
          <w:szCs w:val="28"/>
        </w:rPr>
        <w:t xml:space="preserve">интерактивным обучением </w:t>
      </w:r>
      <w:r w:rsidRPr="005B7472">
        <w:rPr>
          <w:rFonts w:ascii="Times New Roman" w:eastAsia="TimesNewRomanPSMT" w:hAnsi="Times New Roman" w:cs="Times New Roman"/>
          <w:color w:val="262626" w:themeColor="text1" w:themeTint="D9"/>
          <w:sz w:val="28"/>
          <w:szCs w:val="28"/>
        </w:rPr>
        <w:t xml:space="preserve">понимают также </w:t>
      </w:r>
      <w:r w:rsidRPr="005B7472">
        <w:rPr>
          <w:rFonts w:ascii="Times New Roman" w:eastAsia="TimesNewRomanPSMT" w:hAnsi="Times New Roman" w:cs="Times New Roman"/>
          <w:iCs/>
          <w:color w:val="262626" w:themeColor="text1" w:themeTint="D9"/>
          <w:sz w:val="28"/>
          <w:szCs w:val="28"/>
        </w:rPr>
        <w:t>обучение при взаимодействии человека и компьютера в диалоговом режиме, а также обучение с использованием других</w:t>
      </w:r>
      <w:r w:rsidRPr="005B7472">
        <w:rPr>
          <w:rFonts w:ascii="Times New Roman" w:eastAsia="TimesNewRomanPSMT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5B7472">
        <w:rPr>
          <w:rFonts w:ascii="Times New Roman" w:eastAsia="TimesNewRomanPSMT" w:hAnsi="Times New Roman" w:cs="Times New Roman"/>
          <w:iCs/>
          <w:color w:val="262626" w:themeColor="text1" w:themeTint="D9"/>
          <w:sz w:val="28"/>
          <w:szCs w:val="28"/>
        </w:rPr>
        <w:t>интерактивных средств обучения.</w:t>
      </w:r>
    </w:p>
    <w:p w:rsidR="00050E4F" w:rsidRDefault="00DE2602" w:rsidP="0082292E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часто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«интерактивное обучение»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подразумевается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дистанционным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технологиями,  с использованием </w:t>
      </w:r>
      <w:r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том числе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учебников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инструкций,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в режиме онлайн и т.д. Современные компьютерные </w:t>
      </w:r>
      <w:r w:rsidR="005B74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участникам вступать в </w:t>
      </w:r>
      <w:r w:rsidR="005B7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диалог (письменный или устный) с реальным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ользователем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обеспечивают возможность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сообщениями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информационной системой в режиме реального времени.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процессом своего</w:t>
      </w:r>
      <w:r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регулировать скорость изучения материала, возвращаться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пройденные </w:t>
      </w:r>
      <w:r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помогают к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омпьютерные обучающие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интерактивных средств и устройств обеспечивают непрерывное взаимодействие с компьютером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E4F" w:rsidRPr="00050E4F" w:rsidRDefault="00DE2602" w:rsidP="0082292E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интерактивном обучении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 традиционным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обучением,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работы 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4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создание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инициативы. </w:t>
      </w:r>
      <w:r w:rsid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как учителя выполняем</w:t>
      </w:r>
      <w:r w:rsidR="00050E4F" w:rsidRPr="000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 помощника в работе, одного из источников информации.</w:t>
      </w:r>
    </w:p>
    <w:p w:rsidR="005B7472" w:rsidRDefault="005B7472" w:rsidP="0082292E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262626" w:themeColor="text1" w:themeTint="D9"/>
          <w:sz w:val="28"/>
          <w:szCs w:val="28"/>
        </w:rPr>
      </w:pPr>
      <w:r w:rsidRPr="005B7472">
        <w:rPr>
          <w:rFonts w:ascii="Times New Roman" w:eastAsia="TimesNewRomanPSMT" w:hAnsi="Times New Roman" w:cs="Times New Roman"/>
          <w:color w:val="262626" w:themeColor="text1" w:themeTint="D9"/>
          <w:sz w:val="28"/>
          <w:szCs w:val="28"/>
        </w:rPr>
        <w:t xml:space="preserve">Ведущая роль в интерактивном обучении отводится развивающим методам обучения: частично-поисковым, поисковым и исследовательским.  Занятие организуется так, что практически все учащиеся вовлекаются в процесс познания; совместная деятельность предполагает вклад каждого, обмен знаниями, идеями, способами действия. Каждый </w:t>
      </w:r>
      <w:r w:rsidR="007B4EC1">
        <w:rPr>
          <w:rFonts w:ascii="Times New Roman" w:eastAsia="TimesNewRomanPSMT" w:hAnsi="Times New Roman" w:cs="Times New Roman"/>
          <w:color w:val="262626" w:themeColor="text1" w:themeTint="D9"/>
          <w:sz w:val="28"/>
          <w:szCs w:val="28"/>
        </w:rPr>
        <w:t>может высказывать своё</w:t>
      </w:r>
      <w:r w:rsidRPr="005B7472">
        <w:rPr>
          <w:rFonts w:ascii="Times New Roman" w:eastAsia="TimesNewRomanPSMT" w:hAnsi="Times New Roman" w:cs="Times New Roman"/>
          <w:color w:val="262626" w:themeColor="text1" w:themeTint="D9"/>
          <w:sz w:val="28"/>
          <w:szCs w:val="28"/>
        </w:rPr>
        <w:t>, наработанное личным опытом мнение, соотносить его со знанием товарищей.</w:t>
      </w:r>
    </w:p>
    <w:p w:rsidR="00050E4F" w:rsidRPr="00050E4F" w:rsidRDefault="00C24A68" w:rsidP="0082292E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нашему мнению, и</w:t>
      </w:r>
      <w:r w:rsidR="006D06A2"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нтерактивные технологии повышают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активность</w:t>
      </w:r>
      <w:r w:rsidR="006D06A2"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предмету, развивают творчество, учат работать с различными источниками знаний, в какой-то степени снимают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загруженность </w:t>
      </w:r>
      <w:r w:rsidR="006D06A2"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домашними заданиями, расширяют кругозор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развивают навыки общения и сотрудничества с одноклассниками и учителем, в целом помогают формированию классного коллектива.</w:t>
      </w:r>
    </w:p>
    <w:p w:rsidR="007D7C31" w:rsidRDefault="007D7C31" w:rsidP="0082292E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современной начальной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1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на уроках интерактивных методов обучения способствует успешному освоению учащимися материала и повышению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87" w:rsidRDefault="00327887" w:rsidP="0082292E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92E" w:rsidRDefault="0082292E" w:rsidP="0032788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887" w:rsidRPr="0082292E" w:rsidRDefault="00327887" w:rsidP="0032788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82292E" w:rsidRPr="0082292E" w:rsidRDefault="0082292E" w:rsidP="004E1CF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right="107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 xml:space="preserve">Беспалько В.П. Слагаемые педагогической технологии. </w:t>
      </w:r>
      <w:r w:rsidR="00C543A4">
        <w:rPr>
          <w:rFonts w:ascii="Times New Roman" w:hAnsi="Times New Roman" w:cs="Times New Roman"/>
          <w:sz w:val="28"/>
          <w:szCs w:val="28"/>
        </w:rPr>
        <w:t xml:space="preserve">Учебное пособие/ В.П. Беспалько. - М., 1989.- </w:t>
      </w:r>
      <w:r w:rsidRPr="0082292E">
        <w:rPr>
          <w:rFonts w:ascii="Times New Roman" w:hAnsi="Times New Roman" w:cs="Times New Roman"/>
          <w:sz w:val="28"/>
          <w:szCs w:val="28"/>
        </w:rPr>
        <w:t>30</w:t>
      </w:r>
      <w:r w:rsidR="00C543A4">
        <w:rPr>
          <w:rFonts w:ascii="Times New Roman" w:hAnsi="Times New Roman" w:cs="Times New Roman"/>
          <w:sz w:val="28"/>
          <w:szCs w:val="28"/>
        </w:rPr>
        <w:t>с.</w:t>
      </w:r>
    </w:p>
    <w:p w:rsidR="007B4EC1" w:rsidRPr="007B4EC1" w:rsidRDefault="007B4EC1" w:rsidP="004E1CF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right="107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EC1">
        <w:rPr>
          <w:rFonts w:ascii="Times New Roman" w:hAnsi="Times New Roman" w:cs="Times New Roman"/>
          <w:spacing w:val="-1"/>
          <w:sz w:val="28"/>
          <w:szCs w:val="28"/>
        </w:rPr>
        <w:t xml:space="preserve">Бордовская Н.В. Современные </w:t>
      </w:r>
      <w:r w:rsidRPr="007B4EC1">
        <w:rPr>
          <w:rFonts w:ascii="Times New Roman" w:hAnsi="Times New Roman" w:cs="Times New Roman"/>
          <w:sz w:val="28"/>
          <w:szCs w:val="28"/>
        </w:rPr>
        <w:t>образовательные технологии:</w:t>
      </w:r>
      <w:r w:rsidRPr="007B4EC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7B4E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4E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7B4E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4EC1">
        <w:rPr>
          <w:rFonts w:ascii="Times New Roman" w:hAnsi="Times New Roman" w:cs="Times New Roman"/>
          <w:sz w:val="28"/>
          <w:szCs w:val="28"/>
        </w:rPr>
        <w:t>особие</w:t>
      </w:r>
      <w:r w:rsidRPr="007B4E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/</w:t>
      </w:r>
      <w:r w:rsidRPr="007B4E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Н.В.</w:t>
      </w:r>
      <w:r w:rsidRPr="007B4E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Бордовская,</w:t>
      </w:r>
      <w:r w:rsidRPr="007B4E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Н.В.</w:t>
      </w:r>
      <w:r w:rsidRPr="007B4E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Бродская,</w:t>
      </w:r>
      <w:r w:rsidRPr="007B4E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И.М.</w:t>
      </w:r>
      <w:r w:rsidRPr="007B4E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7B4EC1">
        <w:rPr>
          <w:rFonts w:ascii="Times New Roman" w:hAnsi="Times New Roman" w:cs="Times New Roman"/>
          <w:sz w:val="28"/>
          <w:szCs w:val="28"/>
        </w:rPr>
        <w:t>Дандарова</w:t>
      </w:r>
      <w:proofErr w:type="spellEnd"/>
      <w:r w:rsidRPr="007B4EC1">
        <w:rPr>
          <w:rFonts w:ascii="Times New Roman" w:hAnsi="Times New Roman" w:cs="Times New Roman"/>
          <w:sz w:val="28"/>
          <w:szCs w:val="28"/>
        </w:rPr>
        <w:t>.</w:t>
      </w:r>
      <w:r w:rsidRPr="007B4EC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–</w:t>
      </w:r>
      <w:r w:rsidRPr="007B4EC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М.:</w:t>
      </w:r>
      <w:r w:rsidRPr="007B4E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7B4EC1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Pr="007B4EC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B4E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4EC1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Рус,</w:t>
      </w:r>
      <w:r w:rsidRPr="007B4E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2011.</w:t>
      </w:r>
      <w:r w:rsidRPr="007B4E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–</w:t>
      </w:r>
      <w:r w:rsidRPr="007B4E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432</w:t>
      </w:r>
      <w:r w:rsidRPr="007B4E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с.</w:t>
      </w:r>
    </w:p>
    <w:p w:rsidR="007B4EC1" w:rsidRPr="007B4EC1" w:rsidRDefault="007B4EC1" w:rsidP="007B4EC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rPr>
          <w:color w:val="181818"/>
          <w:sz w:val="28"/>
          <w:szCs w:val="28"/>
        </w:rPr>
      </w:pPr>
      <w:proofErr w:type="spellStart"/>
      <w:r w:rsidRPr="007B4EC1">
        <w:rPr>
          <w:color w:val="000000"/>
          <w:sz w:val="28"/>
          <w:szCs w:val="28"/>
        </w:rPr>
        <w:t>Григальчик</w:t>
      </w:r>
      <w:proofErr w:type="spellEnd"/>
      <w:r w:rsidRPr="007B4EC1">
        <w:rPr>
          <w:color w:val="000000"/>
          <w:sz w:val="28"/>
          <w:szCs w:val="28"/>
        </w:rPr>
        <w:t xml:space="preserve"> Е. К., </w:t>
      </w:r>
      <w:proofErr w:type="spellStart"/>
      <w:r w:rsidRPr="007B4EC1">
        <w:rPr>
          <w:color w:val="000000"/>
          <w:sz w:val="28"/>
          <w:szCs w:val="28"/>
        </w:rPr>
        <w:t>Губаревич</w:t>
      </w:r>
      <w:proofErr w:type="spellEnd"/>
      <w:r w:rsidRPr="007B4EC1">
        <w:rPr>
          <w:color w:val="000000"/>
          <w:sz w:val="28"/>
          <w:szCs w:val="28"/>
        </w:rPr>
        <w:t xml:space="preserve"> Д. И. Обучаем иначе. Стратегия активного обучения. – Минск: Современное слово, 2003.- </w:t>
      </w:r>
      <w:r>
        <w:rPr>
          <w:color w:val="000000"/>
          <w:sz w:val="28"/>
          <w:szCs w:val="28"/>
        </w:rPr>
        <w:t>182с.</w:t>
      </w:r>
    </w:p>
    <w:p w:rsidR="007B4EC1" w:rsidRPr="007B4EC1" w:rsidRDefault="007B4EC1" w:rsidP="004E1CF9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84" w:after="0" w:line="360" w:lineRule="auto"/>
        <w:ind w:left="0" w:right="106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EC1">
        <w:rPr>
          <w:rFonts w:ascii="Times New Roman" w:hAnsi="Times New Roman" w:cs="Times New Roman"/>
          <w:spacing w:val="-1"/>
          <w:sz w:val="28"/>
          <w:szCs w:val="28"/>
        </w:rPr>
        <w:t>Гузеев</w:t>
      </w:r>
      <w:proofErr w:type="spellEnd"/>
      <w:r w:rsidRPr="007B4EC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pacing w:val="-1"/>
          <w:sz w:val="28"/>
          <w:szCs w:val="28"/>
        </w:rPr>
        <w:t>В.В.</w:t>
      </w:r>
      <w:r w:rsidRPr="007B4EC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pacing w:val="-1"/>
          <w:sz w:val="28"/>
          <w:szCs w:val="28"/>
        </w:rPr>
        <w:t>Основы</w:t>
      </w:r>
      <w:r w:rsidRPr="007B4E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7B4E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технологии:</w:t>
      </w:r>
      <w:r w:rsidRPr="007B4EC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дидактический</w:t>
      </w:r>
      <w:r w:rsidRPr="007B4E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ин</w:t>
      </w:r>
      <w:r w:rsidRPr="007B4EC1">
        <w:rPr>
          <w:rFonts w:ascii="Times New Roman" w:hAnsi="Times New Roman" w:cs="Times New Roman"/>
          <w:spacing w:val="-1"/>
          <w:sz w:val="28"/>
          <w:szCs w:val="28"/>
        </w:rPr>
        <w:t>струментарий</w:t>
      </w:r>
      <w:r w:rsidRPr="007B4E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pacing w:val="-1"/>
          <w:sz w:val="28"/>
          <w:szCs w:val="28"/>
        </w:rPr>
        <w:t>/</w:t>
      </w:r>
      <w:r w:rsidRPr="007B4EC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pacing w:val="-1"/>
          <w:sz w:val="28"/>
          <w:szCs w:val="28"/>
        </w:rPr>
        <w:t>В.В.</w:t>
      </w:r>
      <w:r w:rsidRPr="007B4EC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7B4EC1">
        <w:rPr>
          <w:rFonts w:ascii="Times New Roman" w:hAnsi="Times New Roman" w:cs="Times New Roman"/>
          <w:spacing w:val="-1"/>
          <w:sz w:val="28"/>
          <w:szCs w:val="28"/>
        </w:rPr>
        <w:t>Гузеев</w:t>
      </w:r>
      <w:proofErr w:type="spellEnd"/>
      <w:r w:rsidRPr="007B4EC1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7B4EC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pacing w:val="-1"/>
          <w:sz w:val="28"/>
          <w:szCs w:val="28"/>
        </w:rPr>
        <w:t>отв.</w:t>
      </w:r>
      <w:r w:rsidRPr="007B4EC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pacing w:val="-1"/>
          <w:sz w:val="28"/>
          <w:szCs w:val="28"/>
        </w:rPr>
        <w:t>ред.</w:t>
      </w:r>
      <w:r w:rsidRPr="007B4EC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М.А.</w:t>
      </w:r>
      <w:r w:rsidRPr="007B4EC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Ушакова.</w:t>
      </w:r>
      <w:r w:rsidRPr="007B4EC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7B4EC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B4EC1">
        <w:rPr>
          <w:rFonts w:ascii="Times New Roman" w:hAnsi="Times New Roman" w:cs="Times New Roman"/>
          <w:sz w:val="28"/>
          <w:szCs w:val="28"/>
        </w:rPr>
        <w:t>.:</w:t>
      </w:r>
      <w:r w:rsidRPr="007B4EC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Сентябрь,</w:t>
      </w:r>
      <w:r w:rsidRPr="007B4EC1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B4EC1">
        <w:rPr>
          <w:rFonts w:ascii="Times New Roman" w:hAnsi="Times New Roman" w:cs="Times New Roman"/>
          <w:sz w:val="28"/>
          <w:szCs w:val="28"/>
        </w:rPr>
        <w:t>2006.–192с.</w:t>
      </w:r>
    </w:p>
    <w:p w:rsidR="007B4EC1" w:rsidRPr="0082292E" w:rsidRDefault="007B4EC1" w:rsidP="004E1CF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Карпенко Е.А., </w:t>
      </w:r>
      <w:proofErr w:type="spellStart"/>
      <w:r w:rsidRPr="007B4EC1">
        <w:rPr>
          <w:rFonts w:ascii="Times New Roman" w:hAnsi="Times New Roman" w:cs="Times New Roman"/>
          <w:sz w:val="28"/>
          <w:szCs w:val="28"/>
          <w:shd w:val="clear" w:color="auto" w:fill="FFFFFF"/>
        </w:rPr>
        <w:t>Райс</w:t>
      </w:r>
      <w:proofErr w:type="spellEnd"/>
      <w:r w:rsidRPr="007B4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О.И. Интерактивные технологии в обучении. Практическое пособие / Е.А. Карпенко, О.И. </w:t>
      </w:r>
      <w:proofErr w:type="spellStart"/>
      <w:r w:rsidRPr="007B4EC1">
        <w:rPr>
          <w:rFonts w:ascii="Times New Roman" w:hAnsi="Times New Roman" w:cs="Times New Roman"/>
          <w:sz w:val="28"/>
          <w:szCs w:val="28"/>
          <w:shd w:val="clear" w:color="auto" w:fill="FFFFFF"/>
        </w:rPr>
        <w:t>Райс</w:t>
      </w:r>
      <w:proofErr w:type="spellEnd"/>
      <w:r w:rsidRPr="007B4EC1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Издательские решения, </w:t>
      </w:r>
      <w:r w:rsidRPr="007B4EC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7B4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7B4EC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80</w:t>
      </w:r>
      <w:r w:rsidRPr="007B4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7B4EC1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7B4E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292E" w:rsidRPr="007B4EC1" w:rsidRDefault="0082292E" w:rsidP="00C543A4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F9" w:rsidRPr="004E1CF9" w:rsidRDefault="004E1CF9" w:rsidP="007B4EC1">
      <w:pPr>
        <w:pStyle w:val="a3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41" w:rsidRDefault="00544441" w:rsidP="00EB2480">
      <w:pPr>
        <w:spacing w:after="0" w:line="360" w:lineRule="auto"/>
      </w:pPr>
    </w:p>
    <w:sectPr w:rsidR="00544441" w:rsidSect="00EB24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4AD5"/>
    <w:multiLevelType w:val="hybridMultilevel"/>
    <w:tmpl w:val="29A4B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2144E"/>
    <w:multiLevelType w:val="hybridMultilevel"/>
    <w:tmpl w:val="56627FD2"/>
    <w:lvl w:ilvl="0" w:tplc="33A81F2E">
      <w:start w:val="1"/>
      <w:numFmt w:val="decimal"/>
      <w:lvlText w:val="%1."/>
      <w:lvlJc w:val="left"/>
      <w:pPr>
        <w:ind w:left="111" w:hanging="22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1" w:tplc="A8A4052E">
      <w:numFmt w:val="bullet"/>
      <w:lvlText w:val="•"/>
      <w:lvlJc w:val="left"/>
      <w:pPr>
        <w:ind w:left="771" w:hanging="221"/>
      </w:pPr>
      <w:rPr>
        <w:rFonts w:hint="default"/>
        <w:lang w:val="ru-RU" w:eastAsia="en-US" w:bidi="ar-SA"/>
      </w:rPr>
    </w:lvl>
    <w:lvl w:ilvl="2" w:tplc="250EEB72">
      <w:numFmt w:val="bullet"/>
      <w:lvlText w:val="•"/>
      <w:lvlJc w:val="left"/>
      <w:pPr>
        <w:ind w:left="1422" w:hanging="221"/>
      </w:pPr>
      <w:rPr>
        <w:rFonts w:hint="default"/>
        <w:lang w:val="ru-RU" w:eastAsia="en-US" w:bidi="ar-SA"/>
      </w:rPr>
    </w:lvl>
    <w:lvl w:ilvl="3" w:tplc="3C0CE8C2">
      <w:numFmt w:val="bullet"/>
      <w:lvlText w:val="•"/>
      <w:lvlJc w:val="left"/>
      <w:pPr>
        <w:ind w:left="2073" w:hanging="221"/>
      </w:pPr>
      <w:rPr>
        <w:rFonts w:hint="default"/>
        <w:lang w:val="ru-RU" w:eastAsia="en-US" w:bidi="ar-SA"/>
      </w:rPr>
    </w:lvl>
    <w:lvl w:ilvl="4" w:tplc="EB28FD1C">
      <w:numFmt w:val="bullet"/>
      <w:lvlText w:val="•"/>
      <w:lvlJc w:val="left"/>
      <w:pPr>
        <w:ind w:left="2725" w:hanging="221"/>
      </w:pPr>
      <w:rPr>
        <w:rFonts w:hint="default"/>
        <w:lang w:val="ru-RU" w:eastAsia="en-US" w:bidi="ar-SA"/>
      </w:rPr>
    </w:lvl>
    <w:lvl w:ilvl="5" w:tplc="AB7C30CE">
      <w:numFmt w:val="bullet"/>
      <w:lvlText w:val="•"/>
      <w:lvlJc w:val="left"/>
      <w:pPr>
        <w:ind w:left="3376" w:hanging="221"/>
      </w:pPr>
      <w:rPr>
        <w:rFonts w:hint="default"/>
        <w:lang w:val="ru-RU" w:eastAsia="en-US" w:bidi="ar-SA"/>
      </w:rPr>
    </w:lvl>
    <w:lvl w:ilvl="6" w:tplc="A7E69F98">
      <w:numFmt w:val="bullet"/>
      <w:lvlText w:val="•"/>
      <w:lvlJc w:val="left"/>
      <w:pPr>
        <w:ind w:left="4027" w:hanging="221"/>
      </w:pPr>
      <w:rPr>
        <w:rFonts w:hint="default"/>
        <w:lang w:val="ru-RU" w:eastAsia="en-US" w:bidi="ar-SA"/>
      </w:rPr>
    </w:lvl>
    <w:lvl w:ilvl="7" w:tplc="FEAE22CC">
      <w:numFmt w:val="bullet"/>
      <w:lvlText w:val="•"/>
      <w:lvlJc w:val="left"/>
      <w:pPr>
        <w:ind w:left="4678" w:hanging="221"/>
      </w:pPr>
      <w:rPr>
        <w:rFonts w:hint="default"/>
        <w:lang w:val="ru-RU" w:eastAsia="en-US" w:bidi="ar-SA"/>
      </w:rPr>
    </w:lvl>
    <w:lvl w:ilvl="8" w:tplc="5DB419E2">
      <w:numFmt w:val="bullet"/>
      <w:lvlText w:val="•"/>
      <w:lvlJc w:val="left"/>
      <w:pPr>
        <w:ind w:left="5330" w:hanging="221"/>
      </w:pPr>
      <w:rPr>
        <w:rFonts w:hint="default"/>
        <w:lang w:val="ru-RU" w:eastAsia="en-US" w:bidi="ar-SA"/>
      </w:rPr>
    </w:lvl>
  </w:abstractNum>
  <w:abstractNum w:abstractNumId="2">
    <w:nsid w:val="77B7775C"/>
    <w:multiLevelType w:val="multilevel"/>
    <w:tmpl w:val="BFC2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05B73"/>
    <w:multiLevelType w:val="hybridMultilevel"/>
    <w:tmpl w:val="273EE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37F8C"/>
    <w:rsid w:val="00050E4F"/>
    <w:rsid w:val="00080674"/>
    <w:rsid w:val="000C2886"/>
    <w:rsid w:val="001B0B46"/>
    <w:rsid w:val="002B6FEE"/>
    <w:rsid w:val="00327887"/>
    <w:rsid w:val="00351CFA"/>
    <w:rsid w:val="003C0DBB"/>
    <w:rsid w:val="00437F8C"/>
    <w:rsid w:val="00443EB5"/>
    <w:rsid w:val="004E1CF9"/>
    <w:rsid w:val="00527E8A"/>
    <w:rsid w:val="00544441"/>
    <w:rsid w:val="005964A8"/>
    <w:rsid w:val="005A3F3B"/>
    <w:rsid w:val="005B7472"/>
    <w:rsid w:val="006D06A2"/>
    <w:rsid w:val="007B4EC1"/>
    <w:rsid w:val="007D7C31"/>
    <w:rsid w:val="00806E3B"/>
    <w:rsid w:val="0082292E"/>
    <w:rsid w:val="00850A75"/>
    <w:rsid w:val="00A87645"/>
    <w:rsid w:val="00B126F4"/>
    <w:rsid w:val="00B755A0"/>
    <w:rsid w:val="00C17BE4"/>
    <w:rsid w:val="00C24A68"/>
    <w:rsid w:val="00C543A4"/>
    <w:rsid w:val="00D634DD"/>
    <w:rsid w:val="00D65491"/>
    <w:rsid w:val="00DE2602"/>
    <w:rsid w:val="00E00B13"/>
    <w:rsid w:val="00EB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126F4"/>
    <w:pPr>
      <w:ind w:left="720"/>
      <w:contextualSpacing/>
    </w:pPr>
  </w:style>
  <w:style w:type="character" w:styleId="a4">
    <w:name w:val="Strong"/>
    <w:basedOn w:val="a0"/>
    <w:uiPriority w:val="22"/>
    <w:qFormat/>
    <w:rsid w:val="00327887"/>
    <w:rPr>
      <w:b/>
      <w:bCs/>
    </w:rPr>
  </w:style>
  <w:style w:type="paragraph" w:styleId="a5">
    <w:name w:val="Normal (Web)"/>
    <w:basedOn w:val="a"/>
    <w:uiPriority w:val="99"/>
    <w:semiHidden/>
    <w:unhideWhenUsed/>
    <w:rsid w:val="004E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FB59-C014-4431-9267-AE5515DA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i.ilina</dc:creator>
  <cp:lastModifiedBy>i.ilina</cp:lastModifiedBy>
  <cp:revision>5</cp:revision>
  <cp:lastPrinted>2022-01-29T08:51:00Z</cp:lastPrinted>
  <dcterms:created xsi:type="dcterms:W3CDTF">2022-02-01T10:06:00Z</dcterms:created>
  <dcterms:modified xsi:type="dcterms:W3CDTF">2022-10-10T12:16:00Z</dcterms:modified>
</cp:coreProperties>
</file>